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20"/>
        <w:gridCol w:w="940"/>
        <w:gridCol w:w="2000"/>
        <w:gridCol w:w="659"/>
        <w:gridCol w:w="992"/>
        <w:gridCol w:w="889"/>
        <w:gridCol w:w="1040"/>
        <w:gridCol w:w="623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8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8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（2022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卫生事业发展办公经费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寿县卫生健康委员会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项目属性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项目资金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中期资金总额：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年度资金总额：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其中：财政拨款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其他资金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其他资金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5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中期目标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4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三级指标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指标值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2022年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及时足额到位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2022年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及时足额到位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维持正常工作运行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维持正常工作运行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63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维持正常工作运行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规定时间信息公开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规定时间信息公开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100%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逐年下降3%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生态效益指标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逐年下降3%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年度下降3%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年度下降3%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节能降耗逐年下降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影响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提高卫生健康工作嗠质量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服务对象满意度指标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服务对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象满意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人群满意度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95%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人群满意度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8D3DE4"/>
    <w:rsid w:val="0007747C"/>
    <w:rsid w:val="001148A8"/>
    <w:rsid w:val="001D24CE"/>
    <w:rsid w:val="00305E9C"/>
    <w:rsid w:val="00344A45"/>
    <w:rsid w:val="004C0E79"/>
    <w:rsid w:val="004E06B3"/>
    <w:rsid w:val="00540F31"/>
    <w:rsid w:val="005949FF"/>
    <w:rsid w:val="006508BE"/>
    <w:rsid w:val="006663ED"/>
    <w:rsid w:val="009070FF"/>
    <w:rsid w:val="009A1D80"/>
    <w:rsid w:val="00A66ECE"/>
    <w:rsid w:val="00BE56C8"/>
    <w:rsid w:val="108D3DE4"/>
    <w:rsid w:val="7EEA5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169</Words>
  <Characters>966</Characters>
  <Lines>8</Lines>
  <Paragraphs>2</Paragraphs>
  <TotalTime>44</TotalTime>
  <ScaleCrop>false</ScaleCrop>
  <LinksUpToDate>false</LinksUpToDate>
  <CharactersWithSpaces>1133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2022-02-10T01:28:00Z</dcterms:created>
  <dc:creator>文档存本地丢失不负责</dc:creator>
  <cp:lastModifiedBy>李海静</cp:lastModifiedBy>
  <cp:lastPrinted>2022-02-15T02:33:00Z</cp:lastPrinted>
  <dcterms:modified xsi:type="dcterms:W3CDTF">2025-02-25T12:08:18Z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E70137CF772C449C8A9190DA0203DBC8</vt:lpwstr>
  </property>
  <property fmtid="{D5CDD505-2E9C-101B-9397-08002B2CF9AE}" pid="3" name="KSOProductBuildVer">
    <vt:lpwstr>2052-11.8.2.8506</vt:lpwstr>
  </property>
</Properties>
</file>