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1.0 -->
  <w:body>
    <w:tbl>
      <w:tblPr>
        <w:tblStyle w:val="TableNormal"/>
        <w:tblW w:w="10346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733"/>
        <w:gridCol w:w="87"/>
        <w:gridCol w:w="764"/>
        <w:gridCol w:w="176"/>
        <w:gridCol w:w="1241"/>
        <w:gridCol w:w="759"/>
        <w:gridCol w:w="234"/>
        <w:gridCol w:w="1177"/>
        <w:gridCol w:w="1658"/>
        <w:gridCol w:w="1417"/>
        <w:gridCol w:w="401"/>
        <w:gridCol w:w="481"/>
        <w:gridCol w:w="802"/>
      </w:tblGrid>
      <w:tr>
        <w:tblPrEx>
          <w:tblW w:w="10346" w:type="dxa"/>
          <w:tblInd w:w="93" w:type="dxa"/>
          <w:tblLayout w:type="fixed"/>
        </w:tblPrEx>
        <w:trPr>
          <w:trHeight w:val="360"/>
        </w:trPr>
        <w:tc>
          <w:tcPr>
            <w:tcW w:w="1034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bCs/>
                <w:sz w:val="32"/>
                <w:szCs w:val="32"/>
              </w:rPr>
            </w:pPr>
          </w:p>
          <w:p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项目支出绩效目标表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270"/>
        </w:trPr>
        <w:tc>
          <w:tcPr>
            <w:tcW w:w="1034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（2022 年度）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330"/>
        </w:trPr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911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乡镇卫生院医疗卫生支出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330"/>
        </w:trPr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911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寿县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刘岗</w:t>
            </w:r>
            <w:r>
              <w:rPr>
                <w:rFonts w:hint="eastAsia"/>
                <w:color w:val="000000"/>
                <w:sz w:val="20"/>
                <w:szCs w:val="20"/>
              </w:rPr>
              <w:t>镇卫生院　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330"/>
        </w:trPr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911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常年项目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330"/>
        </w:trPr>
        <w:tc>
          <w:tcPr>
            <w:tcW w:w="217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项目资金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（万元）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中期资金总额：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150</w:t>
            </w:r>
          </w:p>
        </w:tc>
        <w:tc>
          <w:tcPr>
            <w:tcW w:w="34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年度资金总额：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330"/>
        </w:trPr>
        <w:tc>
          <w:tcPr>
            <w:tcW w:w="217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4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>
        <w:tblPrEx>
          <w:tblW w:w="10346" w:type="dxa"/>
          <w:tblInd w:w="93" w:type="dxa"/>
          <w:tblLayout w:type="fixed"/>
        </w:tblPrEx>
        <w:trPr>
          <w:trHeight w:val="330"/>
        </w:trPr>
        <w:tc>
          <w:tcPr>
            <w:tcW w:w="217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其他资金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150</w:t>
            </w:r>
          </w:p>
        </w:tc>
        <w:tc>
          <w:tcPr>
            <w:tcW w:w="34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其他资金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3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总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体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目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517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中期目标（1-6月份）</w:t>
            </w:r>
          </w:p>
        </w:tc>
        <w:tc>
          <w:tcPr>
            <w:tcW w:w="47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年度目标（1-12月份）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173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17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1提供基本医疗服务，开展常见病多发病诊冶与护理2医疗资源合理配置，提升医疗服务水平，为病人创建舒适放心的就医环境，保障各项工作顺利开展3做好防疫宣传工作，为辖区人民群众提供更好的健康保健服务</w:t>
            </w:r>
          </w:p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7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1提供基本医疗服务，开展常见病多发病诊冶与护理2医疗资源合理配置，提升医疗服务水平，为病人创建舒适放心的就医环境，保障各项工作顺利开展3做好防疫宣传工作，为辖区人民群众提供更好的健康保健服务</w:t>
            </w:r>
          </w:p>
          <w:p>
            <w:pPr>
              <w:rPr>
                <w:sz w:val="20"/>
                <w:szCs w:val="20"/>
              </w:rPr>
            </w:pPr>
          </w:p>
        </w:tc>
      </w:tr>
      <w:tr>
        <w:tblPrEx>
          <w:tblW w:w="10346" w:type="dxa"/>
          <w:tblInd w:w="93" w:type="dxa"/>
          <w:tblLayout w:type="fixed"/>
        </w:tblPrEx>
        <w:trPr>
          <w:trHeight w:val="8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409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出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接就诊病人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 w:hint="default"/>
                <w:sz w:val="20"/>
                <w:szCs w:val="20"/>
                <w:lang w:val="en-US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≧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0.6</w:t>
            </w:r>
            <w:bookmarkStart w:id="0" w:name="_GoBack"/>
            <w:bookmarkEnd w:id="0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  <w:lang w:val="en-US" w:eastAsia="zh-CN"/>
              </w:rPr>
              <w:t>2.8</w:t>
            </w:r>
            <w:r>
              <w:rPr>
                <w:rFonts w:ascii="宋体" w:hAnsi="宋体" w:hint="eastAsia"/>
                <w:sz w:val="20"/>
                <w:szCs w:val="20"/>
              </w:rPr>
              <w:t>万人次</w:t>
            </w:r>
          </w:p>
        </w:tc>
        <w:tc>
          <w:tcPr>
            <w:tcW w:w="16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接诊病人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≧</w:t>
            </w:r>
            <w:r>
              <w:rPr>
                <w:rFonts w:hint="eastAsia"/>
                <w:sz w:val="20"/>
                <w:szCs w:val="20"/>
              </w:rPr>
              <w:t>1.05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4.9</w:t>
            </w:r>
            <w:r>
              <w:rPr>
                <w:rFonts w:hint="eastAsia"/>
                <w:sz w:val="20"/>
                <w:szCs w:val="20"/>
              </w:rPr>
              <w:t>万人次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20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医疗收入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val="en-US" w:eastAsia="zh-CN"/>
              </w:rPr>
              <w:t>150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val="en-US" w:eastAsia="zh-CN"/>
              </w:rPr>
              <w:t>150</w:t>
            </w:r>
            <w:r>
              <w:rPr>
                <w:rFonts w:ascii="宋体" w:hAnsi="宋体" w:cs="宋体" w:hint="eastAsia"/>
                <w:sz w:val="20"/>
                <w:szCs w:val="20"/>
              </w:rPr>
              <w:t>万</w:t>
            </w:r>
          </w:p>
        </w:tc>
        <w:tc>
          <w:tcPr>
            <w:tcW w:w="1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医疗收入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300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300</w:t>
            </w:r>
            <w:r>
              <w:rPr>
                <w:rFonts w:hint="eastAsia"/>
                <w:sz w:val="20"/>
                <w:szCs w:val="20"/>
              </w:rPr>
              <w:t>万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病人治愈率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基本完成疾病治愈　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定性</w:t>
            </w:r>
          </w:p>
        </w:tc>
        <w:tc>
          <w:tcPr>
            <w:tcW w:w="16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病人治愈率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基本完成疾病治愈　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定性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满足区域病人快速就诊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≤</w:t>
            </w: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1小时</w:t>
            </w:r>
          </w:p>
        </w:tc>
        <w:tc>
          <w:tcPr>
            <w:tcW w:w="16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满足区域病人快速就诊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≤</w:t>
            </w:r>
            <w:r>
              <w:rPr>
                <w:rFonts w:hint="eastAsia"/>
                <w:sz w:val="20"/>
                <w:szCs w:val="20"/>
              </w:rPr>
              <w:t>1　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1小时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237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减少病人费用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减少病人费用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定性</w:t>
            </w:r>
          </w:p>
        </w:tc>
        <w:tc>
          <w:tcPr>
            <w:tcW w:w="16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减少病人费用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减少病人花费　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定性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益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减少病人就诊距离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ascii="宋体" w:hAnsi="宋体" w:hint="eastAsia"/>
                <w:sz w:val="20"/>
                <w:szCs w:val="20"/>
              </w:rPr>
              <w:t>≤</w:t>
            </w:r>
            <w:r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4公里</w:t>
            </w:r>
          </w:p>
        </w:tc>
        <w:tc>
          <w:tcPr>
            <w:tcW w:w="16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减少病人就诊距离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≤</w:t>
            </w:r>
            <w:r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4公里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满足区域病人就诊需求</w:t>
            </w:r>
          </w:p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≧90%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100%</w:t>
            </w:r>
          </w:p>
        </w:tc>
        <w:tc>
          <w:tcPr>
            <w:tcW w:w="16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满足区域病人就诊需求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≧</w:t>
            </w:r>
            <w:r>
              <w:rPr>
                <w:rFonts w:hint="eastAsia"/>
                <w:sz w:val="20"/>
                <w:szCs w:val="20"/>
              </w:rPr>
              <w:t>90%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100%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基层卫生预防保健工作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ascii="宋体" w:hAnsi="宋体" w:hint="eastAsia"/>
                <w:sz w:val="20"/>
                <w:szCs w:val="20"/>
              </w:rPr>
              <w:t>≧</w:t>
            </w:r>
            <w:r>
              <w:rPr>
                <w:rFonts w:hint="eastAsia"/>
                <w:sz w:val="20"/>
                <w:szCs w:val="20"/>
              </w:rPr>
              <w:t>90%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95%</w:t>
            </w:r>
          </w:p>
        </w:tc>
        <w:tc>
          <w:tcPr>
            <w:tcW w:w="16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6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满意度指标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就诊病人满意度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≧90%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95%</w:t>
            </w:r>
          </w:p>
        </w:tc>
        <w:tc>
          <w:tcPr>
            <w:tcW w:w="16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就诊病人满意度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≧</w:t>
            </w:r>
            <w:r>
              <w:rPr>
                <w:rFonts w:hint="eastAsia"/>
                <w:sz w:val="20"/>
                <w:szCs w:val="20"/>
              </w:rPr>
              <w:t>90%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98%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3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</w:tbl>
    <w:p/>
    <w:sectPr>
      <w:pgSz w:w="11906" w:h="16838"/>
      <w:pgMar w:top="1134" w:right="851" w:bottom="851" w:left="851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08D3DE4"/>
    <w:rsid w:val="000A6AA6"/>
    <w:rsid w:val="000E5C83"/>
    <w:rsid w:val="00171423"/>
    <w:rsid w:val="001D52BC"/>
    <w:rsid w:val="00256063"/>
    <w:rsid w:val="002647D0"/>
    <w:rsid w:val="002A34DD"/>
    <w:rsid w:val="002D0FAD"/>
    <w:rsid w:val="00345BE4"/>
    <w:rsid w:val="003752D4"/>
    <w:rsid w:val="003A4A96"/>
    <w:rsid w:val="003B6FB5"/>
    <w:rsid w:val="004B1321"/>
    <w:rsid w:val="004B55A2"/>
    <w:rsid w:val="004D6E18"/>
    <w:rsid w:val="00555398"/>
    <w:rsid w:val="005767FA"/>
    <w:rsid w:val="005E6D6F"/>
    <w:rsid w:val="00602419"/>
    <w:rsid w:val="00633FBF"/>
    <w:rsid w:val="00770304"/>
    <w:rsid w:val="007A1D0A"/>
    <w:rsid w:val="007A39E3"/>
    <w:rsid w:val="007A5F76"/>
    <w:rsid w:val="00873F91"/>
    <w:rsid w:val="008B4A6B"/>
    <w:rsid w:val="00964123"/>
    <w:rsid w:val="009A7334"/>
    <w:rsid w:val="00A16FE6"/>
    <w:rsid w:val="00A23820"/>
    <w:rsid w:val="00CA3E39"/>
    <w:rsid w:val="00CC1054"/>
    <w:rsid w:val="00CE644B"/>
    <w:rsid w:val="00D318DA"/>
    <w:rsid w:val="00D64683"/>
    <w:rsid w:val="00D73549"/>
    <w:rsid w:val="00DB5590"/>
    <w:rsid w:val="00EA3CCE"/>
    <w:rsid w:val="00F02B6A"/>
    <w:rsid w:val="00F20AFE"/>
    <w:rsid w:val="00F26575"/>
    <w:rsid w:val="108D3DE4"/>
    <w:rsid w:val="27AB1037"/>
    <w:rsid w:val="54925FC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0">
    <w:name w:val="页脚 Char"/>
    <w:basedOn w:val="DefaultParagraphFont"/>
    <w:link w:val="Footer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172</Words>
  <Characters>982</Characters>
  <Application>Microsoft Office Word</Application>
  <DocSecurity>0</DocSecurity>
  <Lines>8</Lines>
  <Paragraphs>2</Paragraphs>
  <ScaleCrop>false</ScaleCrop>
  <Company>Microsoft</Company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文档存本地丢失不负责</dc:creator>
  <cp:lastModifiedBy>Administrator</cp:lastModifiedBy>
  <cp:revision>33</cp:revision>
  <dcterms:created xsi:type="dcterms:W3CDTF">2022-02-10T01:28:00Z</dcterms:created>
  <dcterms:modified xsi:type="dcterms:W3CDTF">2022-02-15T13:51:49Z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E70137CF772C449C8A9190DA0203DBC8</vt:lpwstr>
  </property>
  <property fmtid="{D5CDD505-2E9C-101B-9397-08002B2CF9AE}" pid="3" name="KSOProductBuildVer">
    <vt:lpwstr>2052-11.1.0.11294</vt:lpwstr>
  </property>
</Properties>
</file>