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5.1.0 -->
  <w:body>
    <w:tbl>
      <w:tblPr>
        <w:tblStyle w:val="TableNormal"/>
        <w:tblW w:w="10327" w:type="dxa"/>
        <w:tblInd w:w="9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16"/>
        <w:gridCol w:w="733"/>
        <w:gridCol w:w="87"/>
        <w:gridCol w:w="764"/>
        <w:gridCol w:w="176"/>
        <w:gridCol w:w="1241"/>
        <w:gridCol w:w="759"/>
        <w:gridCol w:w="234"/>
        <w:gridCol w:w="1275"/>
        <w:gridCol w:w="1560"/>
        <w:gridCol w:w="1417"/>
        <w:gridCol w:w="401"/>
        <w:gridCol w:w="481"/>
        <w:gridCol w:w="783"/>
      </w:tblGrid>
      <w:tr>
        <w:tblPrEx>
          <w:tblW w:w="10327" w:type="dxa"/>
          <w:tblInd w:w="93" w:type="dxa"/>
          <w:tblLayout w:type="fixed"/>
        </w:tblPrEx>
        <w:trPr>
          <w:trHeight w:val="360"/>
        </w:trPr>
        <w:tc>
          <w:tcPr>
            <w:tcW w:w="1032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rPr>
                <w:b/>
                <w:bCs/>
                <w:sz w:val="32"/>
                <w:szCs w:val="32"/>
              </w:rPr>
            </w:pPr>
            <w:bookmarkStart w:id="0" w:name="_GoBack" w:colFirst="0" w:colLast="9"/>
          </w:p>
          <w:p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270"/>
        </w:trPr>
        <w:tc>
          <w:tcPr>
            <w:tcW w:w="10327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（2022 年度）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90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乡镇卫生院医疗卫生支出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90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寿县</w:t>
            </w: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  <w:lang w:eastAsia="zh-CN"/>
              </w:rPr>
              <w:t>炎刘镇中心</w:t>
            </w: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</w:rPr>
              <w:t>卫生院</w:t>
            </w:r>
            <w:r>
              <w:rPr>
                <w:rFonts w:ascii="仿宋_GB2312" w:eastAsia="仿宋_GB2312" w:hAnsi="仿宋" w:cs="仿宋" w:hint="eastAsia"/>
                <w:bCs/>
                <w:sz w:val="24"/>
                <w:szCs w:val="24"/>
                <w:lang w:eastAsia="zh-CN"/>
              </w:rPr>
              <w:t>广岩分院</w:t>
            </w:r>
            <w:r>
              <w:rPr>
                <w:rFonts w:hint="eastAsia"/>
                <w:color w:val="000000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30"/>
        </w:trPr>
        <w:tc>
          <w:tcPr>
            <w:tcW w:w="12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9091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常年项目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中期资金总额：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</w:p>
        </w:tc>
        <w:tc>
          <w:tcPr>
            <w:tcW w:w="3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360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其中：财政拨款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3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30"/>
        </w:trPr>
        <w:tc>
          <w:tcPr>
            <w:tcW w:w="2176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其他资金</w:t>
            </w:r>
          </w:p>
        </w:tc>
        <w:tc>
          <w:tcPr>
            <w:tcW w:w="15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</w:p>
        </w:tc>
        <w:tc>
          <w:tcPr>
            <w:tcW w:w="337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360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2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中期目标（1-6月份）</w:t>
            </w:r>
          </w:p>
        </w:tc>
        <w:tc>
          <w:tcPr>
            <w:tcW w:w="4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年度目标（1-12月份）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173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26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1．提供基本医疗服务，开展常见病多发病诊治与护理2．医疗资源合理配置，提升医疗服务水平，为病人创建舒适放心的就医环境，保障各项工作顺利开展3．做好防疫宣传工作，为辖区人民群众提供更好的健康保健服务。</w:t>
            </w:r>
          </w:p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4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1．提供基本医疗服务，开展常见病多发病诊治与护理2．医疗资源合理配置，提升医疗服务水平，为病人创建舒适放心的就医环境，保障各项工作顺利开展3．做好防疫宣传工作，为辖区人民群众提供更好的健康保健服务。</w:t>
            </w:r>
          </w:p>
          <w:p>
            <w:pPr>
              <w:rPr>
                <w:sz w:val="20"/>
                <w:szCs w:val="20"/>
              </w:rPr>
            </w:pPr>
          </w:p>
        </w:tc>
      </w:tr>
      <w:tr>
        <w:tblPrEx>
          <w:tblW w:w="10327" w:type="dxa"/>
          <w:tblInd w:w="93" w:type="dxa"/>
          <w:tblLayout w:type="fixed"/>
        </w:tblPrEx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733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409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接就诊病人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ascii="宋体" w:hAnsi="宋体" w:hint="eastAsia"/>
                <w:sz w:val="20"/>
                <w:szCs w:val="20"/>
                <w:lang w:val="en-US" w:eastAsia="zh-CN"/>
              </w:rPr>
              <w:t>2.1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  <w:lang w:val="en-US" w:eastAsia="zh-CN"/>
              </w:rPr>
              <w:t>4.5</w:t>
            </w:r>
            <w:r>
              <w:rPr>
                <w:rFonts w:ascii="宋体" w:hAnsi="宋体" w:hint="eastAsia"/>
                <w:sz w:val="20"/>
                <w:szCs w:val="20"/>
              </w:rPr>
              <w:t>万人次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接诊病人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ascii="宋体" w:hAnsi="宋体" w:hint="eastAsia"/>
                <w:sz w:val="20"/>
                <w:szCs w:val="20"/>
                <w:lang w:val="en-US" w:eastAsia="zh-CN"/>
              </w:rPr>
              <w:t>1.05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2.4</w:t>
            </w:r>
            <w:r>
              <w:rPr>
                <w:rFonts w:hint="eastAsia"/>
                <w:sz w:val="20"/>
                <w:szCs w:val="20"/>
              </w:rPr>
              <w:t>万人次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20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医疗收入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360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360</w:t>
            </w:r>
            <w:r>
              <w:rPr>
                <w:rFonts w:ascii="宋体" w:hAnsi="宋体" w:cs="宋体" w:hint="eastAsia"/>
                <w:sz w:val="20"/>
                <w:szCs w:val="20"/>
              </w:rPr>
              <w:t>万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医疗收入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 w:cs="宋体" w:hint="default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cs="宋体" w:hint="eastAsia"/>
                <w:sz w:val="20"/>
                <w:szCs w:val="20"/>
                <w:lang w:val="en-US" w:eastAsia="zh-CN"/>
              </w:rPr>
              <w:t>180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ind w:left="400" w:hanging="400" w:hangingChars="200"/>
              <w:rPr>
                <w:rFonts w:ascii="宋体" w:hAnsi="宋体" w:cs="宋体" w:hint="default"/>
                <w:sz w:val="20"/>
                <w:szCs w:val="20"/>
                <w:lang w:val="en-US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180</w:t>
            </w:r>
            <w:r>
              <w:rPr>
                <w:rFonts w:ascii="宋体" w:hAnsi="宋体" w:cs="宋体" w:hint="eastAsia"/>
                <w:sz w:val="20"/>
                <w:szCs w:val="20"/>
              </w:rPr>
              <w:t>万</w:t>
            </w: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病人治愈率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定性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病人治愈率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基本完成疾病治愈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满足区域病人快速就诊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1小时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满足区域病人快速就诊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hint="eastAsia"/>
                <w:sz w:val="20"/>
                <w:szCs w:val="20"/>
              </w:rPr>
              <w:t>1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1小时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237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减少病人费用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定性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减少病人费用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减少病人花费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定性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减少病人就诊距离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ascii="宋体" w:hAnsi="宋体" w:hint="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/>
                <w:sz w:val="20"/>
                <w:szCs w:val="20"/>
              </w:rPr>
              <w:t>公里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减少病人就诊距离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eastAsia="宋体" w:hAnsi="宋体" w:cs="宋体" w:hint="eastAsia"/>
                <w:sz w:val="20"/>
                <w:szCs w:val="20"/>
                <w:lang w:val="en-US" w:eastAsia="zh-CN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≤</w:t>
            </w:r>
            <w:r>
              <w:rPr>
                <w:rFonts w:ascii="宋体" w:hAnsi="宋体" w:hint="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  <w:lang w:val="en-US" w:eastAsia="zh-CN"/>
              </w:rPr>
              <w:t>5</w:t>
            </w:r>
            <w:r>
              <w:rPr>
                <w:rFonts w:hint="eastAsia"/>
                <w:sz w:val="20"/>
                <w:szCs w:val="20"/>
              </w:rPr>
              <w:t>公里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满足区域病人就诊需求</w:t>
            </w:r>
          </w:p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100%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满足区域病人就诊需求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100%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基层卫生预防保健工作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95%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指标1：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……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85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≧90%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95%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/>
                <w:sz w:val="20"/>
                <w:szCs w:val="20"/>
              </w:rPr>
              <w:t>就诊病人满意度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hint="eastAsia"/>
                <w:sz w:val="20"/>
                <w:szCs w:val="20"/>
              </w:rPr>
              <w:t>≧</w:t>
            </w:r>
            <w:r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98%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</w:p>
        </w:tc>
        <w:tc>
          <w:tcPr>
            <w:tcW w:w="8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tr>
        <w:tblPrEx>
          <w:tblW w:w="10327" w:type="dxa"/>
          <w:tblInd w:w="93" w:type="dxa"/>
          <w:tblLayout w:type="fixed"/>
        </w:tblPrEx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7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88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　</w:t>
            </w:r>
          </w:p>
        </w:tc>
      </w:tr>
      <w:bookmarkEnd w:id="0"/>
    </w:tbl>
    <w:p/>
    <w:sectPr>
      <w:pgSz w:w="11906" w:h="16838"/>
      <w:pgMar w:top="1134" w:right="851" w:bottom="851" w:left="851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08D3DE4"/>
    <w:rsid w:val="00090861"/>
    <w:rsid w:val="000A6AA6"/>
    <w:rsid w:val="000E5C83"/>
    <w:rsid w:val="00171423"/>
    <w:rsid w:val="001B7DC8"/>
    <w:rsid w:val="001D52BC"/>
    <w:rsid w:val="00256063"/>
    <w:rsid w:val="002647D0"/>
    <w:rsid w:val="002A34DD"/>
    <w:rsid w:val="002D0FAD"/>
    <w:rsid w:val="00345BE4"/>
    <w:rsid w:val="003752D4"/>
    <w:rsid w:val="003A4A96"/>
    <w:rsid w:val="003B6FB5"/>
    <w:rsid w:val="003F6004"/>
    <w:rsid w:val="004B1321"/>
    <w:rsid w:val="004B55A2"/>
    <w:rsid w:val="004D6E18"/>
    <w:rsid w:val="00555398"/>
    <w:rsid w:val="005767FA"/>
    <w:rsid w:val="005E6D6F"/>
    <w:rsid w:val="00602419"/>
    <w:rsid w:val="00633FBF"/>
    <w:rsid w:val="00770304"/>
    <w:rsid w:val="007A1D0A"/>
    <w:rsid w:val="007A39E3"/>
    <w:rsid w:val="007A5F76"/>
    <w:rsid w:val="00861567"/>
    <w:rsid w:val="00873F91"/>
    <w:rsid w:val="008B4A6B"/>
    <w:rsid w:val="00964123"/>
    <w:rsid w:val="009A7334"/>
    <w:rsid w:val="009F5047"/>
    <w:rsid w:val="00A16FE6"/>
    <w:rsid w:val="00A23820"/>
    <w:rsid w:val="00CA3E39"/>
    <w:rsid w:val="00CC1054"/>
    <w:rsid w:val="00CE644B"/>
    <w:rsid w:val="00D318DA"/>
    <w:rsid w:val="00D64683"/>
    <w:rsid w:val="00D73549"/>
    <w:rsid w:val="00DB5590"/>
    <w:rsid w:val="00E66A94"/>
    <w:rsid w:val="00EA3CCE"/>
    <w:rsid w:val="00F02B6A"/>
    <w:rsid w:val="00F20AFE"/>
    <w:rsid w:val="00F26575"/>
    <w:rsid w:val="108D3DE4"/>
    <w:rsid w:val="22BE4062"/>
    <w:rsid w:val="259E6A29"/>
    <w:rsid w:val="47BF67CC"/>
    <w:rsid w:val="4C5177A7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Char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Char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Char0">
    <w:name w:val="页脚 Char"/>
    <w:basedOn w:val="DefaultParagraphFont"/>
    <w:link w:val="Footer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theme" Target="theme/theme1.xml" /><Relationship Id="rId6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173</Words>
  <Characters>989</Characters>
  <Application>Microsoft Office Word</Application>
  <DocSecurity>0</DocSecurity>
  <Lines>8</Lines>
  <Paragraphs>2</Paragraphs>
  <ScaleCrop>false</ScaleCrop>
  <Company>Microsoft</Company>
  <LinksUpToDate>false</LinksUpToDate>
  <CharactersWithSpaces>1160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WPS_1603678855</cp:lastModifiedBy>
  <cp:revision>39</cp:revision>
  <dcterms:created xsi:type="dcterms:W3CDTF">2022-02-10T01:28:00Z</dcterms:created>
  <dcterms:modified xsi:type="dcterms:W3CDTF">2022-02-16T10:47:25Z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E70137CF772C449C8A9190DA0203DBC8</vt:lpwstr>
  </property>
  <property fmtid="{D5CDD505-2E9C-101B-9397-08002B2CF9AE}" pid="3" name="KSOProductBuildVer">
    <vt:lpwstr>2052-11.1.0.11294</vt:lpwstr>
  </property>
</Properties>
</file>