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9A" w:rsidRDefault="003E409A">
      <w:pPr>
        <w:spacing w:line="520" w:lineRule="exact"/>
        <w:jc w:val="center"/>
        <w:rPr>
          <w:rFonts w:ascii="仿宋_GB2312" w:eastAsia="仿宋_GB2312"/>
          <w:sz w:val="32"/>
          <w:szCs w:val="32"/>
        </w:rPr>
      </w:pPr>
    </w:p>
    <w:p w:rsidR="00996738" w:rsidRDefault="00316E97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寿县</w:t>
      </w:r>
      <w:r w:rsidR="00D37B34">
        <w:rPr>
          <w:rFonts w:ascii="方正小标宋简体" w:eastAsia="方正小标宋简体" w:hint="eastAsia"/>
          <w:b/>
          <w:sz w:val="44"/>
          <w:szCs w:val="44"/>
        </w:rPr>
        <w:t>信访局</w:t>
      </w:r>
      <w:r>
        <w:rPr>
          <w:rFonts w:ascii="方正小标宋简体" w:eastAsia="方正小标宋简体" w:hint="eastAsia"/>
          <w:b/>
          <w:sz w:val="44"/>
          <w:szCs w:val="44"/>
        </w:rPr>
        <w:t>202</w:t>
      </w:r>
      <w:r w:rsidR="0009242A">
        <w:rPr>
          <w:rFonts w:ascii="方正小标宋简体" w:eastAsia="方正小标宋简体" w:hint="eastAsia"/>
          <w:b/>
          <w:sz w:val="44"/>
          <w:szCs w:val="44"/>
        </w:rPr>
        <w:t>3</w:t>
      </w:r>
      <w:r>
        <w:rPr>
          <w:rFonts w:ascii="方正小标宋简体" w:eastAsia="方正小标宋简体" w:hint="eastAsia"/>
          <w:b/>
          <w:sz w:val="44"/>
          <w:szCs w:val="44"/>
        </w:rPr>
        <w:t>年“三公”经费</w:t>
      </w:r>
    </w:p>
    <w:p w:rsidR="003E409A" w:rsidRDefault="00316E97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预算情况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kern w:val="0"/>
          <w:sz w:val="32"/>
          <w:szCs w:val="32"/>
        </w:rPr>
      </w:pPr>
    </w:p>
    <w:p w:rsidR="003E409A" w:rsidRDefault="00316E97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一、202</w:t>
      </w:r>
      <w:r w:rsidR="0009242A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年一般公共预算“三公”经费支出预算表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 w:rsidP="00124A19">
      <w:pPr>
        <w:adjustRightInd w:val="0"/>
        <w:snapToGrid w:val="0"/>
        <w:spacing w:line="360" w:lineRule="auto"/>
        <w:ind w:firstLineChars="196" w:firstLine="412"/>
        <w:jc w:val="right"/>
        <w:rPr>
          <w:rStyle w:val="a7"/>
          <w:rFonts w:ascii="宋体" w:hAnsi="宋体"/>
          <w:b w:val="0"/>
          <w:bCs w:val="0"/>
          <w:szCs w:val="21"/>
        </w:rPr>
      </w:pPr>
      <w:r>
        <w:rPr>
          <w:rStyle w:val="a7"/>
          <w:rFonts w:ascii="宋体" w:hAnsi="宋体" w:hint="eastAsia"/>
          <w:b w:val="0"/>
          <w:bCs w:val="0"/>
          <w:szCs w:val="21"/>
        </w:rPr>
        <w:t xml:space="preserve">      单位：万元</w:t>
      </w:r>
    </w:p>
    <w:tbl>
      <w:tblPr>
        <w:tblW w:w="9073" w:type="dxa"/>
        <w:tblInd w:w="-34" w:type="dxa"/>
        <w:tblLook w:val="0000"/>
      </w:tblPr>
      <w:tblGrid>
        <w:gridCol w:w="1843"/>
        <w:gridCol w:w="1843"/>
        <w:gridCol w:w="851"/>
        <w:gridCol w:w="1718"/>
        <w:gridCol w:w="1825"/>
        <w:gridCol w:w="993"/>
      </w:tblGrid>
      <w:tr w:rsidR="003E409A">
        <w:trPr>
          <w:trHeight w:val="5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</w:t>
            </w:r>
          </w:p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接待费</w:t>
            </w:r>
          </w:p>
        </w:tc>
      </w:tr>
      <w:tr w:rsidR="003E409A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3E409A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37B34" w:rsidP="00DE562D">
            <w:pPr>
              <w:widowControl/>
              <w:ind w:firstLineChars="150" w:firstLine="33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8.75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6105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6105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C2FD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C2FD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37B34" w:rsidP="00DE56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8.75</w:t>
            </w:r>
          </w:p>
        </w:tc>
      </w:tr>
    </w:tbl>
    <w:p w:rsidR="003E409A" w:rsidRDefault="003E409A" w:rsidP="00124A19">
      <w:pPr>
        <w:widowControl/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>
      <w:pPr>
        <w:spacing w:line="54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二、202</w:t>
      </w:r>
      <w:r w:rsidR="0009242A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年一般公共预算“三公”经费支出预算情况说明</w:t>
      </w:r>
    </w:p>
    <w:p w:rsidR="003E409A" w:rsidRPr="00D6105E" w:rsidRDefault="00316E97" w:rsidP="00124A19">
      <w:pPr>
        <w:widowControl/>
        <w:spacing w:line="520" w:lineRule="exact"/>
        <w:ind w:firstLineChars="168" w:firstLine="538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D6105E">
        <w:rPr>
          <w:rFonts w:ascii="仿宋" w:eastAsia="仿宋" w:hAnsi="仿宋" w:hint="eastAsia"/>
          <w:sz w:val="32"/>
          <w:szCs w:val="32"/>
        </w:rPr>
        <w:t>寿县</w:t>
      </w:r>
      <w:r w:rsidR="00D37B34">
        <w:rPr>
          <w:rFonts w:ascii="仿宋" w:eastAsia="仿宋" w:hAnsi="仿宋" w:hint="eastAsia"/>
          <w:sz w:val="32"/>
          <w:szCs w:val="32"/>
        </w:rPr>
        <w:t>信访局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202</w:t>
      </w:r>
      <w:r w:rsidR="0009242A" w:rsidRPr="00D6105E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年一般公共预算“三公”经费支出预算为</w:t>
      </w:r>
      <w:r w:rsidR="00D37B34">
        <w:rPr>
          <w:rFonts w:ascii="仿宋" w:eastAsia="仿宋" w:hAnsi="仿宋" w:hint="eastAsia"/>
          <w:color w:val="000000"/>
          <w:sz w:val="32"/>
          <w:szCs w:val="32"/>
        </w:rPr>
        <w:t>8.75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09242A" w:rsidRPr="00D6105E">
        <w:rPr>
          <w:rFonts w:ascii="仿宋" w:eastAsia="仿宋" w:hAnsi="仿宋" w:hint="eastAsia"/>
          <w:color w:val="000000"/>
          <w:sz w:val="32"/>
          <w:szCs w:val="32"/>
        </w:rPr>
        <w:t>比上年预算减少</w:t>
      </w:r>
      <w:r w:rsidR="00D37B34">
        <w:rPr>
          <w:rFonts w:ascii="仿宋" w:eastAsia="仿宋" w:hAnsi="仿宋" w:hint="eastAsia"/>
          <w:color w:val="000000"/>
          <w:sz w:val="32"/>
          <w:szCs w:val="32"/>
        </w:rPr>
        <w:t>3.25</w:t>
      </w:r>
      <w:r w:rsidR="0009242A" w:rsidRPr="00D6105E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09242A" w:rsidRPr="00D6105E">
        <w:rPr>
          <w:rFonts w:ascii="仿宋" w:eastAsia="仿宋" w:hAnsi="仿宋" w:hint="eastAsia"/>
          <w:sz w:val="32"/>
          <w:szCs w:val="32"/>
        </w:rPr>
        <w:t>下降</w:t>
      </w:r>
      <w:r w:rsidR="00D37B34">
        <w:rPr>
          <w:rFonts w:ascii="仿宋" w:eastAsia="仿宋" w:hAnsi="仿宋" w:hint="eastAsia"/>
          <w:sz w:val="32"/>
          <w:szCs w:val="32"/>
        </w:rPr>
        <w:t>27.08</w:t>
      </w:r>
      <w:r w:rsidR="0009242A" w:rsidRPr="00D6105E">
        <w:rPr>
          <w:rFonts w:ascii="仿宋" w:eastAsia="仿宋" w:hAnsi="仿宋" w:hint="eastAsia"/>
          <w:sz w:val="32"/>
          <w:szCs w:val="32"/>
        </w:rPr>
        <w:t>%。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其中：因公出国（境）费支出预算为</w:t>
      </w:r>
      <w:r w:rsidR="00996738" w:rsidRPr="00D6105E">
        <w:rPr>
          <w:rFonts w:ascii="仿宋" w:eastAsia="仿宋" w:hAnsi="仿宋" w:hint="eastAsia"/>
          <w:color w:val="000000"/>
          <w:sz w:val="32"/>
          <w:szCs w:val="32"/>
        </w:rPr>
        <w:t>0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万元，公务接待费支出预算为</w:t>
      </w:r>
      <w:r w:rsidR="00D37B34">
        <w:rPr>
          <w:rFonts w:ascii="仿宋" w:eastAsia="仿宋" w:hAnsi="仿宋" w:hint="eastAsia"/>
          <w:color w:val="000000"/>
          <w:sz w:val="32"/>
          <w:szCs w:val="32"/>
        </w:rPr>
        <w:t>8.75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万元，公务用车购置及运行费支出预算为</w:t>
      </w:r>
      <w:r w:rsidR="00996738" w:rsidRPr="00D6105E">
        <w:rPr>
          <w:rFonts w:ascii="仿宋" w:eastAsia="仿宋" w:hAnsi="仿宋" w:hint="eastAsia"/>
          <w:color w:val="000000"/>
          <w:sz w:val="32"/>
          <w:szCs w:val="32"/>
        </w:rPr>
        <w:t>0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万元。具体情况如下：</w:t>
      </w:r>
      <w:r w:rsidRPr="00D6105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996738" w:rsidRDefault="00316E97" w:rsidP="00996738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（一）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因公出国（境）费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996738">
        <w:rPr>
          <w:rFonts w:ascii="仿宋" w:eastAsia="仿宋" w:hAnsi="仿宋" w:hint="eastAsia"/>
          <w:sz w:val="32"/>
          <w:szCs w:val="32"/>
        </w:rPr>
        <w:t>与202</w:t>
      </w:r>
      <w:r w:rsidR="0009242A">
        <w:rPr>
          <w:rFonts w:ascii="仿宋" w:eastAsia="仿宋" w:hAnsi="仿宋" w:hint="eastAsia"/>
          <w:sz w:val="32"/>
          <w:szCs w:val="32"/>
        </w:rPr>
        <w:t>2</w:t>
      </w:r>
      <w:r w:rsidR="00996738">
        <w:rPr>
          <w:rFonts w:ascii="仿宋" w:eastAsia="仿宋" w:hAnsi="仿宋" w:hint="eastAsia"/>
          <w:sz w:val="32"/>
          <w:szCs w:val="32"/>
        </w:rPr>
        <w:t>年预算持平</w:t>
      </w:r>
      <w:r w:rsidR="009935F8">
        <w:rPr>
          <w:rFonts w:ascii="仿宋" w:eastAsia="仿宋" w:hAnsi="仿宋" w:hint="eastAsia"/>
          <w:sz w:val="32"/>
          <w:szCs w:val="32"/>
        </w:rPr>
        <w:t>，原因</w:t>
      </w:r>
      <w:r w:rsidR="00433CF5">
        <w:rPr>
          <w:rFonts w:ascii="仿宋" w:eastAsia="仿宋" w:hAnsi="仿宋" w:hint="eastAsia"/>
          <w:sz w:val="32"/>
          <w:szCs w:val="32"/>
        </w:rPr>
        <w:t>主要</w:t>
      </w:r>
      <w:r w:rsidR="009935F8">
        <w:rPr>
          <w:rFonts w:ascii="仿宋" w:eastAsia="仿宋" w:hAnsi="仿宋" w:hint="eastAsia"/>
          <w:sz w:val="32"/>
          <w:szCs w:val="32"/>
        </w:rPr>
        <w:t>是本年未安排</w:t>
      </w:r>
      <w:r w:rsidR="00433CF5">
        <w:rPr>
          <w:rFonts w:ascii="仿宋" w:eastAsia="仿宋" w:hAnsi="仿宋" w:hint="eastAsia"/>
          <w:sz w:val="32"/>
          <w:szCs w:val="32"/>
        </w:rPr>
        <w:t>因公出国出境</w:t>
      </w:r>
      <w:r w:rsidR="009935F8">
        <w:rPr>
          <w:rFonts w:ascii="仿宋" w:eastAsia="仿宋" w:hAnsi="仿宋" w:hint="eastAsia"/>
          <w:sz w:val="32"/>
          <w:szCs w:val="32"/>
        </w:rPr>
        <w:t>支出</w:t>
      </w:r>
      <w:r w:rsidR="00996738">
        <w:rPr>
          <w:rFonts w:ascii="仿宋" w:eastAsia="仿宋" w:hAnsi="仿宋" w:hint="eastAsia"/>
          <w:sz w:val="32"/>
          <w:szCs w:val="32"/>
        </w:rPr>
        <w:t>。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经费使用严格按照</w:t>
      </w:r>
      <w:r w:rsidR="00996738"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《寿县党政机关因公临时出国经费管理办法的通知（财行〔2016〕29号)相关规定执行。</w:t>
      </w:r>
    </w:p>
    <w:p w:rsidR="003E409A" w:rsidRDefault="00316E97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公务接待费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D37B34">
        <w:rPr>
          <w:rFonts w:ascii="仿宋" w:eastAsia="仿宋" w:hAnsi="仿宋" w:hint="eastAsia"/>
          <w:color w:val="000000"/>
          <w:sz w:val="32"/>
          <w:szCs w:val="32"/>
        </w:rPr>
        <w:t>8.75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09242A" w:rsidRPr="00D6105E">
        <w:rPr>
          <w:rFonts w:ascii="仿宋" w:eastAsia="仿宋" w:hAnsi="仿宋" w:hint="eastAsia"/>
          <w:color w:val="000000"/>
          <w:sz w:val="32"/>
          <w:szCs w:val="32"/>
        </w:rPr>
        <w:t>比上年预算减少</w:t>
      </w:r>
      <w:r w:rsidR="00D37B34">
        <w:rPr>
          <w:rFonts w:ascii="仿宋" w:eastAsia="仿宋" w:hAnsi="仿宋" w:hint="eastAsia"/>
          <w:color w:val="000000"/>
          <w:sz w:val="32"/>
          <w:szCs w:val="32"/>
        </w:rPr>
        <w:t>3.25</w:t>
      </w:r>
      <w:r w:rsidR="0009242A" w:rsidRPr="00D6105E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09242A" w:rsidRPr="00D6105E">
        <w:rPr>
          <w:rFonts w:ascii="仿宋" w:eastAsia="仿宋" w:hAnsi="仿宋" w:hint="eastAsia"/>
          <w:sz w:val="32"/>
          <w:szCs w:val="32"/>
        </w:rPr>
        <w:t>下降</w:t>
      </w:r>
      <w:r w:rsidR="00D37B34">
        <w:rPr>
          <w:rFonts w:ascii="仿宋" w:eastAsia="仿宋" w:hAnsi="仿宋" w:hint="eastAsia"/>
          <w:sz w:val="32"/>
          <w:szCs w:val="32"/>
        </w:rPr>
        <w:t>27.08</w:t>
      </w:r>
      <w:r w:rsidR="0009242A" w:rsidRPr="00D6105E">
        <w:rPr>
          <w:rFonts w:ascii="仿宋" w:eastAsia="仿宋" w:hAnsi="仿宋" w:hint="eastAsia"/>
          <w:sz w:val="32"/>
          <w:szCs w:val="32"/>
        </w:rPr>
        <w:t>%,下降的主要原因是厉行节约、压缩开支。</w:t>
      </w:r>
      <w:r w:rsidRPr="00D6105E">
        <w:rPr>
          <w:rFonts w:ascii="仿宋" w:eastAsia="仿宋" w:hAnsi="仿宋" w:hint="eastAsia"/>
          <w:sz w:val="32"/>
          <w:szCs w:val="32"/>
        </w:rPr>
        <w:t>该项经费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主要</w:t>
      </w:r>
      <w:r w:rsidR="00D37B34">
        <w:rPr>
          <w:rFonts w:ascii="仿宋" w:eastAsia="仿宋" w:hAnsi="仿宋" w:hint="eastAsia"/>
          <w:color w:val="000000"/>
          <w:sz w:val="32"/>
          <w:szCs w:val="32"/>
        </w:rPr>
        <w:t>主要用于接待上级、外单位业务指导</w:t>
      </w:r>
      <w:r w:rsidR="00DE562D" w:rsidRPr="00D6105E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="00D37B34">
        <w:rPr>
          <w:rFonts w:ascii="仿宋" w:eastAsia="仿宋" w:hAnsi="仿宋" w:hint="eastAsia"/>
          <w:color w:val="000000"/>
          <w:sz w:val="32"/>
          <w:szCs w:val="32"/>
        </w:rPr>
        <w:t>信访接待</w:t>
      </w:r>
      <w:r w:rsidR="009935F8" w:rsidRPr="00D6105E">
        <w:rPr>
          <w:rFonts w:ascii="仿宋" w:eastAsia="仿宋" w:hAnsi="仿宋" w:hint="eastAsia"/>
          <w:color w:val="000000"/>
          <w:sz w:val="32"/>
          <w:szCs w:val="32"/>
        </w:rPr>
        <w:t>等公务往来支出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。经费使用严格执行《党政机</w:t>
      </w:r>
      <w:r>
        <w:rPr>
          <w:rFonts w:ascii="仿宋" w:eastAsia="仿宋" w:hAnsi="仿宋" w:hint="eastAsia"/>
          <w:color w:val="000000"/>
          <w:sz w:val="32"/>
          <w:szCs w:val="32"/>
        </w:rPr>
        <w:t>关厉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行节约反对浪费条例》（中发〔2013〕13号）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和《寿县党政机关公务接待管理规定（寿办发〔2015〕2号）规定。</w:t>
      </w:r>
    </w:p>
    <w:p w:rsidR="009935F8" w:rsidRDefault="00316E97" w:rsidP="009935F8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（三）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公务用车购置及运行费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支出预算0万元，</w:t>
      </w:r>
      <w:r w:rsidR="009935F8">
        <w:rPr>
          <w:rFonts w:ascii="仿宋" w:eastAsia="仿宋" w:hAnsi="仿宋" w:hint="eastAsia"/>
          <w:sz w:val="32"/>
          <w:szCs w:val="32"/>
        </w:rPr>
        <w:t>与202</w:t>
      </w:r>
      <w:r w:rsidR="0009242A">
        <w:rPr>
          <w:rFonts w:ascii="仿宋" w:eastAsia="仿宋" w:hAnsi="仿宋" w:hint="eastAsia"/>
          <w:sz w:val="32"/>
          <w:szCs w:val="32"/>
        </w:rPr>
        <w:t>2</w:t>
      </w:r>
      <w:r w:rsidR="009935F8">
        <w:rPr>
          <w:rFonts w:ascii="仿宋" w:eastAsia="仿宋" w:hAnsi="仿宋" w:hint="eastAsia"/>
          <w:sz w:val="32"/>
          <w:szCs w:val="32"/>
        </w:rPr>
        <w:t>年预算持平。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其中：公务用车运行费0万元，</w:t>
      </w:r>
      <w:r w:rsidR="009935F8">
        <w:rPr>
          <w:rFonts w:ascii="仿宋" w:eastAsia="仿宋" w:hAnsi="仿宋" w:hint="eastAsia"/>
          <w:sz w:val="32"/>
          <w:szCs w:val="32"/>
        </w:rPr>
        <w:t>与202</w:t>
      </w:r>
      <w:r w:rsidR="0009242A">
        <w:rPr>
          <w:rFonts w:ascii="仿宋" w:eastAsia="仿宋" w:hAnsi="仿宋" w:hint="eastAsia"/>
          <w:sz w:val="32"/>
          <w:szCs w:val="32"/>
        </w:rPr>
        <w:t>2</w:t>
      </w:r>
      <w:r w:rsidR="009935F8">
        <w:rPr>
          <w:rFonts w:ascii="仿宋" w:eastAsia="仿宋" w:hAnsi="仿宋" w:hint="eastAsia"/>
          <w:sz w:val="32"/>
          <w:szCs w:val="32"/>
        </w:rPr>
        <w:t>年预算持平，原因主要是实行公车改革后，单位已没有车辆；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公务用车购置费0万元，</w:t>
      </w:r>
      <w:r w:rsidR="009935F8">
        <w:rPr>
          <w:rFonts w:ascii="仿宋" w:eastAsia="仿宋" w:hAnsi="仿宋" w:hint="eastAsia"/>
          <w:sz w:val="32"/>
          <w:szCs w:val="32"/>
        </w:rPr>
        <w:t>与202</w:t>
      </w:r>
      <w:r w:rsidR="0009242A">
        <w:rPr>
          <w:rFonts w:ascii="仿宋" w:eastAsia="仿宋" w:hAnsi="仿宋" w:hint="eastAsia"/>
          <w:sz w:val="32"/>
          <w:szCs w:val="32"/>
        </w:rPr>
        <w:t>2</w:t>
      </w:r>
      <w:r w:rsidR="009935F8">
        <w:rPr>
          <w:rFonts w:ascii="仿宋" w:eastAsia="仿宋" w:hAnsi="仿宋" w:hint="eastAsia"/>
          <w:sz w:val="32"/>
          <w:szCs w:val="32"/>
        </w:rPr>
        <w:t>年预算持平，原因主要是实行公车改革后，单位已没有车辆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。经费使用严格按照中央、省和市有关公务用车配备使用管理制度执行。</w:t>
      </w:r>
    </w:p>
    <w:sectPr w:rsidR="009935F8" w:rsidSect="003E40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82D" w:rsidRDefault="00A5282D" w:rsidP="00DE562D">
      <w:r>
        <w:separator/>
      </w:r>
    </w:p>
  </w:endnote>
  <w:endnote w:type="continuationSeparator" w:id="0">
    <w:p w:rsidR="00A5282D" w:rsidRDefault="00A5282D" w:rsidP="00DE5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82D" w:rsidRDefault="00A5282D" w:rsidP="00DE562D">
      <w:r>
        <w:separator/>
      </w:r>
    </w:p>
  </w:footnote>
  <w:footnote w:type="continuationSeparator" w:id="0">
    <w:p w:rsidR="00A5282D" w:rsidRDefault="00A5282D" w:rsidP="00DE56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962"/>
    <w:rsid w:val="00001D7F"/>
    <w:rsid w:val="00012547"/>
    <w:rsid w:val="00014B18"/>
    <w:rsid w:val="0003285F"/>
    <w:rsid w:val="00047229"/>
    <w:rsid w:val="00066415"/>
    <w:rsid w:val="00067577"/>
    <w:rsid w:val="000823BA"/>
    <w:rsid w:val="0009242A"/>
    <w:rsid w:val="000C27BC"/>
    <w:rsid w:val="000D6A1A"/>
    <w:rsid w:val="000E0F98"/>
    <w:rsid w:val="000F57EF"/>
    <w:rsid w:val="00106908"/>
    <w:rsid w:val="00106EE3"/>
    <w:rsid w:val="00117A60"/>
    <w:rsid w:val="00124A19"/>
    <w:rsid w:val="001343DD"/>
    <w:rsid w:val="00152752"/>
    <w:rsid w:val="00154DF4"/>
    <w:rsid w:val="00164140"/>
    <w:rsid w:val="001A265E"/>
    <w:rsid w:val="002344FD"/>
    <w:rsid w:val="002571D6"/>
    <w:rsid w:val="00280C7B"/>
    <w:rsid w:val="0028333E"/>
    <w:rsid w:val="00291274"/>
    <w:rsid w:val="002A7CFC"/>
    <w:rsid w:val="002C062E"/>
    <w:rsid w:val="002C2D16"/>
    <w:rsid w:val="002D0952"/>
    <w:rsid w:val="002E2BAD"/>
    <w:rsid w:val="002E6058"/>
    <w:rsid w:val="00316E97"/>
    <w:rsid w:val="003310C8"/>
    <w:rsid w:val="003341B9"/>
    <w:rsid w:val="00335AB5"/>
    <w:rsid w:val="003364BA"/>
    <w:rsid w:val="00345425"/>
    <w:rsid w:val="00375B73"/>
    <w:rsid w:val="00383E82"/>
    <w:rsid w:val="00386288"/>
    <w:rsid w:val="003E3B0E"/>
    <w:rsid w:val="003E409A"/>
    <w:rsid w:val="004006CE"/>
    <w:rsid w:val="004020F0"/>
    <w:rsid w:val="00410429"/>
    <w:rsid w:val="004131C4"/>
    <w:rsid w:val="00427C32"/>
    <w:rsid w:val="00433CF5"/>
    <w:rsid w:val="00452E9A"/>
    <w:rsid w:val="00463EC2"/>
    <w:rsid w:val="0046485A"/>
    <w:rsid w:val="004731E9"/>
    <w:rsid w:val="00494B57"/>
    <w:rsid w:val="00494CBB"/>
    <w:rsid w:val="005067B8"/>
    <w:rsid w:val="005105B6"/>
    <w:rsid w:val="00524620"/>
    <w:rsid w:val="00537B6C"/>
    <w:rsid w:val="005459B3"/>
    <w:rsid w:val="005630A4"/>
    <w:rsid w:val="005C7FAE"/>
    <w:rsid w:val="005E5687"/>
    <w:rsid w:val="005E6ACC"/>
    <w:rsid w:val="00605707"/>
    <w:rsid w:val="006179C0"/>
    <w:rsid w:val="00642F6B"/>
    <w:rsid w:val="00682490"/>
    <w:rsid w:val="006853B0"/>
    <w:rsid w:val="006973E8"/>
    <w:rsid w:val="006B52F2"/>
    <w:rsid w:val="006F1EE1"/>
    <w:rsid w:val="006F7A7A"/>
    <w:rsid w:val="00714062"/>
    <w:rsid w:val="007444E0"/>
    <w:rsid w:val="00751A80"/>
    <w:rsid w:val="007F1936"/>
    <w:rsid w:val="00805F3D"/>
    <w:rsid w:val="00806D09"/>
    <w:rsid w:val="00835326"/>
    <w:rsid w:val="00860662"/>
    <w:rsid w:val="008C3148"/>
    <w:rsid w:val="008C5C93"/>
    <w:rsid w:val="008D5404"/>
    <w:rsid w:val="008E47D1"/>
    <w:rsid w:val="008F6A13"/>
    <w:rsid w:val="00936231"/>
    <w:rsid w:val="009503D4"/>
    <w:rsid w:val="009935F8"/>
    <w:rsid w:val="00996738"/>
    <w:rsid w:val="009B3641"/>
    <w:rsid w:val="009B3AC1"/>
    <w:rsid w:val="009D4EBD"/>
    <w:rsid w:val="009E65F6"/>
    <w:rsid w:val="00A25962"/>
    <w:rsid w:val="00A5282D"/>
    <w:rsid w:val="00A77DAA"/>
    <w:rsid w:val="00B057AF"/>
    <w:rsid w:val="00B1796F"/>
    <w:rsid w:val="00B50F52"/>
    <w:rsid w:val="00B654FC"/>
    <w:rsid w:val="00B8319B"/>
    <w:rsid w:val="00BB7681"/>
    <w:rsid w:val="00BE40CC"/>
    <w:rsid w:val="00BF4FCA"/>
    <w:rsid w:val="00BF5317"/>
    <w:rsid w:val="00C00867"/>
    <w:rsid w:val="00C2598A"/>
    <w:rsid w:val="00C41D43"/>
    <w:rsid w:val="00C762A7"/>
    <w:rsid w:val="00C9619A"/>
    <w:rsid w:val="00D0649D"/>
    <w:rsid w:val="00D26976"/>
    <w:rsid w:val="00D37B34"/>
    <w:rsid w:val="00D6105E"/>
    <w:rsid w:val="00D72973"/>
    <w:rsid w:val="00DC2FDA"/>
    <w:rsid w:val="00DE562D"/>
    <w:rsid w:val="00E2076E"/>
    <w:rsid w:val="00E5051D"/>
    <w:rsid w:val="00E51571"/>
    <w:rsid w:val="00E82318"/>
    <w:rsid w:val="00EA07AB"/>
    <w:rsid w:val="00F075CD"/>
    <w:rsid w:val="00F62BE2"/>
    <w:rsid w:val="00F65F07"/>
    <w:rsid w:val="00F91AC2"/>
    <w:rsid w:val="00FB13F1"/>
    <w:rsid w:val="279D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40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E409A"/>
    <w:rPr>
      <w:sz w:val="18"/>
      <w:szCs w:val="18"/>
    </w:rPr>
  </w:style>
  <w:style w:type="paragraph" w:styleId="a4">
    <w:name w:val="footer"/>
    <w:basedOn w:val="a"/>
    <w:link w:val="Char"/>
    <w:rsid w:val="003E4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3E409A"/>
    <w:rPr>
      <w:kern w:val="2"/>
      <w:sz w:val="18"/>
      <w:szCs w:val="18"/>
    </w:rPr>
  </w:style>
  <w:style w:type="paragraph" w:styleId="a5">
    <w:name w:val="header"/>
    <w:basedOn w:val="a"/>
    <w:link w:val="Char0"/>
    <w:rsid w:val="003E4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E409A"/>
    <w:rPr>
      <w:kern w:val="2"/>
      <w:sz w:val="18"/>
      <w:szCs w:val="18"/>
    </w:rPr>
  </w:style>
  <w:style w:type="paragraph" w:styleId="a6">
    <w:name w:val="Normal (Web)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3E409A"/>
    <w:rPr>
      <w:b/>
      <w:bCs/>
    </w:rPr>
  </w:style>
  <w:style w:type="character" w:styleId="a8">
    <w:name w:val="page number"/>
    <w:basedOn w:val="a0"/>
    <w:qFormat/>
    <w:rsid w:val="003E409A"/>
  </w:style>
  <w:style w:type="character" w:styleId="a9">
    <w:name w:val="Hyperlink"/>
    <w:basedOn w:val="a0"/>
    <w:uiPriority w:val="99"/>
    <w:unhideWhenUsed/>
    <w:rsid w:val="003E409A"/>
    <w:rPr>
      <w:color w:val="0000FF"/>
      <w:u w:val="single"/>
    </w:rPr>
  </w:style>
  <w:style w:type="paragraph" w:customStyle="1" w:styleId="p0">
    <w:name w:val="p0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</Words>
  <Characters>605</Characters>
  <Application>Microsoft Office Word</Application>
  <DocSecurity>0</DocSecurity>
  <Lines>5</Lines>
  <Paragraphs>1</Paragraphs>
  <ScaleCrop>false</ScaleCrop>
  <Company>微软中国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安徽省省级2014年“三公”经费财政拨款支出预算情况</dc:title>
  <dc:creator>微软用户</dc:creator>
  <cp:lastModifiedBy>寿县动物卫生监督所</cp:lastModifiedBy>
  <cp:revision>3</cp:revision>
  <cp:lastPrinted>2021-02-02T00:43:00Z</cp:lastPrinted>
  <dcterms:created xsi:type="dcterms:W3CDTF">2023-01-07T04:04:00Z</dcterms:created>
  <dcterms:modified xsi:type="dcterms:W3CDTF">2023-01-07T04:09:00Z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7B11870FAA804AC5A9FF3D07F7126E91</vt:lpwstr>
  </property>
</Properties>
</file>