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4.5.0 -->
  <w:body>
    <w:p w:rsidR="001B7595" w:rsidRPr="00FA4167">
      <w:pPr>
        <w:keepNext/>
        <w:spacing w:line="640" w:lineRule="exact"/>
        <w:jc w:val="center"/>
        <w:outlineLvl w:val="0"/>
        <w:rPr>
          <w:rFonts w:ascii="方正小标宋简体" w:eastAsia="方正小标宋简体" w:hAnsi="宋体"/>
          <w:bCs/>
          <w:color w:val="000000"/>
          <w:kern w:val="0"/>
          <w:sz w:val="44"/>
          <w:szCs w:val="44"/>
          <w:lang w:bidi="en-US"/>
        </w:rPr>
      </w:pPr>
      <w:r w:rsidRPr="00FA4167">
        <w:rPr>
          <w:rFonts w:ascii="方正小标宋简体" w:eastAsia="方正小标宋简体" w:hAnsi="宋体" w:hint="eastAsia"/>
          <w:bCs/>
          <w:color w:val="000000"/>
          <w:kern w:val="0"/>
          <w:sz w:val="44"/>
          <w:szCs w:val="44"/>
          <w:lang w:bidi="en-US"/>
        </w:rPr>
        <w:t>关于寿县2022年</w:t>
      </w:r>
      <w:r w:rsidRPr="00FA4167">
        <w:rPr>
          <w:rFonts w:ascii="方正小标宋简体" w:eastAsia="方正小标宋简体" w:hAnsi="宋体" w:hint="eastAsia"/>
          <w:bCs/>
          <w:color w:val="000000"/>
          <w:kern w:val="0"/>
          <w:sz w:val="44"/>
          <w:szCs w:val="44"/>
          <w:lang w:bidi="en-US"/>
        </w:rPr>
        <w:t>县级</w:t>
      </w:r>
      <w:r w:rsidRPr="00FA4167">
        <w:rPr>
          <w:rFonts w:ascii="方正小标宋简体" w:eastAsia="方正小标宋简体" w:hAnsi="宋体" w:hint="eastAsia"/>
          <w:bCs/>
          <w:color w:val="000000"/>
          <w:kern w:val="0"/>
          <w:sz w:val="44"/>
          <w:szCs w:val="44"/>
          <w:lang w:bidi="en-US"/>
        </w:rPr>
        <w:t>预算调整</w:t>
      </w:r>
      <w:r w:rsidRPr="00FA4167" w:rsidR="00334236">
        <w:rPr>
          <w:rFonts w:ascii="方正小标宋简体" w:eastAsia="方正小标宋简体" w:hAnsi="宋体" w:hint="eastAsia"/>
          <w:bCs/>
          <w:color w:val="000000"/>
          <w:kern w:val="0"/>
          <w:sz w:val="44"/>
          <w:szCs w:val="44"/>
          <w:lang w:bidi="en-US"/>
        </w:rPr>
        <w:t>方案</w:t>
      </w:r>
    </w:p>
    <w:p w:rsidR="00B33BC9" w:rsidRPr="00FA4167">
      <w:pPr>
        <w:keepNext/>
        <w:spacing w:line="640" w:lineRule="exact"/>
        <w:jc w:val="center"/>
        <w:outlineLvl w:val="0"/>
        <w:rPr>
          <w:rFonts w:ascii="方正小标宋简体" w:eastAsia="方正小标宋简体" w:hAnsi="宋体"/>
          <w:bCs/>
          <w:color w:val="000000"/>
          <w:kern w:val="0"/>
          <w:sz w:val="44"/>
          <w:szCs w:val="44"/>
          <w:lang w:bidi="en-US"/>
        </w:rPr>
      </w:pPr>
      <w:r w:rsidRPr="00FA4167">
        <w:rPr>
          <w:rFonts w:ascii="方正小标宋简体" w:eastAsia="方正小标宋简体" w:hAnsi="宋体" w:hint="eastAsia"/>
          <w:bCs/>
          <w:color w:val="000000"/>
          <w:kern w:val="0"/>
          <w:sz w:val="44"/>
          <w:szCs w:val="44"/>
          <w:lang w:bidi="en-US"/>
        </w:rPr>
        <w:t>（草案）</w:t>
      </w:r>
      <w:r w:rsidRPr="00FA4167" w:rsidR="00C35415">
        <w:rPr>
          <w:rFonts w:ascii="方正小标宋简体" w:eastAsia="方正小标宋简体" w:hAnsi="宋体" w:hint="eastAsia"/>
          <w:bCs/>
          <w:color w:val="000000"/>
          <w:kern w:val="0"/>
          <w:sz w:val="44"/>
          <w:szCs w:val="44"/>
          <w:lang w:bidi="en-US"/>
        </w:rPr>
        <w:t>的报告</w:t>
      </w:r>
    </w:p>
    <w:p w:rsidR="00B33BC9" w:rsidRPr="00FA4167">
      <w:pPr>
        <w:spacing w:line="600" w:lineRule="exact"/>
        <w:jc w:val="center"/>
        <w:rPr>
          <w:rFonts w:ascii="楷体" w:eastAsia="楷体" w:hAnsi="楷体"/>
          <w:b/>
          <w:color w:val="000000"/>
          <w:sz w:val="32"/>
          <w:szCs w:val="32"/>
        </w:rPr>
      </w:pPr>
      <w:r w:rsidRPr="00FA4167">
        <w:rPr>
          <w:rFonts w:eastAsia="楷体"/>
          <w:b/>
          <w:color w:val="000000"/>
          <w:sz w:val="32"/>
          <w:szCs w:val="32"/>
        </w:rPr>
        <w:t>——</w:t>
      </w:r>
      <w:r w:rsidRPr="00FA4167">
        <w:rPr>
          <w:rFonts w:ascii="楷体" w:eastAsia="楷体" w:hAnsi="楷体" w:hint="eastAsia"/>
          <w:b/>
          <w:color w:val="000000"/>
          <w:sz w:val="32"/>
          <w:szCs w:val="32"/>
        </w:rPr>
        <w:t>在</w:t>
      </w:r>
      <w:r w:rsidRPr="00FA4167" w:rsidR="009509B2">
        <w:rPr>
          <w:rFonts w:ascii="楷体" w:eastAsia="楷体" w:hAnsi="楷体" w:hint="eastAsia"/>
          <w:b/>
          <w:color w:val="000000"/>
          <w:sz w:val="32"/>
          <w:szCs w:val="32"/>
        </w:rPr>
        <w:t>10</w:t>
      </w:r>
      <w:r w:rsidRPr="00FA4167">
        <w:rPr>
          <w:rFonts w:ascii="楷体" w:eastAsia="楷体" w:hAnsi="楷体" w:hint="eastAsia"/>
          <w:b/>
          <w:color w:val="000000"/>
          <w:sz w:val="32"/>
          <w:szCs w:val="32"/>
        </w:rPr>
        <w:t>月2</w:t>
      </w:r>
      <w:r w:rsidRPr="00FA4167" w:rsidR="009509B2">
        <w:rPr>
          <w:rFonts w:ascii="楷体" w:eastAsia="楷体" w:hAnsi="楷体" w:hint="eastAsia"/>
          <w:b/>
          <w:color w:val="000000"/>
          <w:sz w:val="32"/>
          <w:szCs w:val="32"/>
        </w:rPr>
        <w:t>7</w:t>
      </w:r>
      <w:r w:rsidRPr="00FA4167">
        <w:rPr>
          <w:rFonts w:ascii="楷体" w:eastAsia="楷体" w:hAnsi="楷体" w:hint="eastAsia"/>
          <w:b/>
          <w:color w:val="000000"/>
          <w:sz w:val="32"/>
          <w:szCs w:val="32"/>
        </w:rPr>
        <w:t>日县十八届人大常委会第</w:t>
      </w:r>
      <w:r w:rsidRPr="00FA4167" w:rsidR="009509B2">
        <w:rPr>
          <w:rFonts w:ascii="楷体" w:eastAsia="楷体" w:hAnsi="楷体" w:hint="eastAsia"/>
          <w:b/>
          <w:color w:val="000000"/>
          <w:sz w:val="32"/>
          <w:szCs w:val="32"/>
        </w:rPr>
        <w:t>六</w:t>
      </w:r>
      <w:r w:rsidRPr="00FA4167">
        <w:rPr>
          <w:rFonts w:ascii="楷体" w:eastAsia="楷体" w:hAnsi="楷体" w:hint="eastAsia"/>
          <w:b/>
          <w:color w:val="000000"/>
          <w:sz w:val="32"/>
          <w:szCs w:val="32"/>
        </w:rPr>
        <w:t>次会议上</w:t>
      </w:r>
    </w:p>
    <w:p w:rsidR="00B33BC9" w:rsidRPr="00FA4167">
      <w:pPr>
        <w:spacing w:line="600" w:lineRule="exact"/>
        <w:jc w:val="center"/>
        <w:rPr>
          <w:rFonts w:ascii="楷体" w:eastAsia="楷体" w:hAnsi="楷体"/>
          <w:b/>
          <w:color w:val="000000"/>
          <w:sz w:val="32"/>
          <w:szCs w:val="32"/>
        </w:rPr>
      </w:pPr>
      <w:r w:rsidRPr="00FA4167">
        <w:rPr>
          <w:rFonts w:ascii="楷体" w:eastAsia="楷体" w:hAnsi="楷体" w:hint="eastAsia"/>
          <w:b/>
          <w:color w:val="000000"/>
          <w:sz w:val="32"/>
          <w:szCs w:val="32"/>
        </w:rPr>
        <w:t>寿县财政局局长  赵成凤</w:t>
      </w:r>
    </w:p>
    <w:p w:rsidR="00B33BC9" w:rsidRPr="00FA4167">
      <w:pPr>
        <w:spacing w:line="640" w:lineRule="exact"/>
        <w:jc w:val="left"/>
        <w:rPr>
          <w:rFonts w:ascii="仿宋" w:eastAsia="仿宋" w:hAnsi="仿宋"/>
          <w:bCs/>
          <w:color w:val="000000"/>
          <w:sz w:val="32"/>
          <w:szCs w:val="32"/>
        </w:rPr>
      </w:pPr>
    </w:p>
    <w:p w:rsidR="00B33BC9" w:rsidRPr="00FA4167" w:rsidP="00A535D1">
      <w:pPr>
        <w:topLinePunct/>
        <w:spacing w:line="600" w:lineRule="exact"/>
        <w:rPr>
          <w:rFonts w:ascii="仿宋_GB2312" w:eastAsia="仿宋_GB2312" w:hAnsi="华文仿宋"/>
          <w:bCs/>
          <w:color w:val="000000"/>
          <w:sz w:val="32"/>
          <w:szCs w:val="32"/>
        </w:rPr>
      </w:pPr>
      <w:r w:rsidRPr="00FA4167">
        <w:rPr>
          <w:rFonts w:ascii="仿宋_GB2312" w:eastAsia="仿宋_GB2312" w:hAnsi="华文仿宋" w:hint="eastAsia"/>
          <w:bCs/>
          <w:color w:val="000000"/>
          <w:sz w:val="32"/>
          <w:szCs w:val="32"/>
        </w:rPr>
        <w:t>县人大常委会主任，各位副主任，各位委员:</w:t>
      </w:r>
    </w:p>
    <w:p w:rsidR="00B33BC9" w:rsidRPr="00FA4167" w:rsidP="00A535D1">
      <w:pPr>
        <w:shd w:val="clear" w:color="auto" w:fill="FFFFFF"/>
        <w:topLinePunct/>
        <w:snapToGrid w:val="0"/>
        <w:spacing w:line="600" w:lineRule="exact"/>
        <w:ind w:firstLine="640" w:firstLineChars="200"/>
        <w:rPr>
          <w:rFonts w:ascii="仿宋_GB2312" w:eastAsia="仿宋_GB2312" w:hAnsi="华文仿宋"/>
          <w:bCs/>
          <w:color w:val="000000"/>
          <w:sz w:val="32"/>
          <w:szCs w:val="32"/>
        </w:rPr>
      </w:pPr>
      <w:r w:rsidRPr="00FA4167">
        <w:rPr>
          <w:rFonts w:ascii="仿宋_GB2312" w:eastAsia="仿宋_GB2312" w:hAnsi="华文仿宋" w:hint="eastAsia"/>
          <w:bCs/>
          <w:color w:val="000000"/>
          <w:sz w:val="32"/>
          <w:szCs w:val="32"/>
        </w:rPr>
        <w:t>受县政府委托，向县人大常委会报告2022</w:t>
      </w:r>
      <w:r w:rsidRPr="00FA4167" w:rsidR="00334236">
        <w:rPr>
          <w:rFonts w:ascii="仿宋_GB2312" w:eastAsia="仿宋_GB2312" w:hAnsi="华文仿宋" w:hint="eastAsia"/>
          <w:bCs/>
          <w:color w:val="000000"/>
          <w:sz w:val="32"/>
          <w:szCs w:val="32"/>
        </w:rPr>
        <w:t>年</w:t>
      </w:r>
      <w:r w:rsidRPr="00FA4167" w:rsidR="001B7595">
        <w:rPr>
          <w:rFonts w:ascii="仿宋_GB2312" w:eastAsia="仿宋_GB2312" w:hAnsi="华文仿宋" w:hint="eastAsia"/>
          <w:bCs/>
          <w:color w:val="000000"/>
          <w:sz w:val="32"/>
          <w:szCs w:val="32"/>
        </w:rPr>
        <w:t>县级</w:t>
      </w:r>
      <w:r w:rsidRPr="00FA4167">
        <w:rPr>
          <w:rFonts w:ascii="仿宋_GB2312" w:eastAsia="仿宋_GB2312" w:hAnsi="华文仿宋" w:hint="eastAsia"/>
          <w:bCs/>
          <w:color w:val="000000"/>
          <w:sz w:val="32"/>
          <w:szCs w:val="32"/>
        </w:rPr>
        <w:t>预算调整</w:t>
      </w:r>
      <w:r w:rsidRPr="00FA4167" w:rsidR="00334236">
        <w:rPr>
          <w:rFonts w:ascii="仿宋_GB2312" w:eastAsia="仿宋_GB2312" w:hAnsi="华文仿宋" w:hint="eastAsia"/>
          <w:bCs/>
          <w:color w:val="000000"/>
          <w:sz w:val="32"/>
          <w:szCs w:val="32"/>
        </w:rPr>
        <w:t>方案（草案）</w:t>
      </w:r>
      <w:r w:rsidRPr="00FA4167">
        <w:rPr>
          <w:rFonts w:ascii="仿宋_GB2312" w:eastAsia="仿宋_GB2312" w:hAnsi="华文仿宋" w:hint="eastAsia"/>
          <w:bCs/>
          <w:color w:val="000000"/>
          <w:sz w:val="32"/>
          <w:szCs w:val="32"/>
        </w:rPr>
        <w:t>，请予审议</w:t>
      </w:r>
      <w:r w:rsidRPr="00FA4167" w:rsidR="00334236">
        <w:rPr>
          <w:rFonts w:ascii="仿宋_GB2312" w:eastAsia="仿宋_GB2312" w:hAnsi="华文仿宋" w:hint="eastAsia"/>
          <w:bCs/>
          <w:color w:val="000000"/>
          <w:sz w:val="32"/>
          <w:szCs w:val="32"/>
        </w:rPr>
        <w:t>，并请列席会议的人员提出意见</w:t>
      </w:r>
      <w:r w:rsidRPr="00FA4167">
        <w:rPr>
          <w:rFonts w:ascii="仿宋_GB2312" w:eastAsia="仿宋_GB2312" w:hAnsi="华文仿宋" w:hint="eastAsia"/>
          <w:bCs/>
          <w:color w:val="000000"/>
          <w:sz w:val="32"/>
          <w:szCs w:val="32"/>
        </w:rPr>
        <w:t>。</w:t>
      </w:r>
    </w:p>
    <w:p w:rsidR="00B33BC9" w:rsidRPr="00FA4167" w:rsidP="00A535D1">
      <w:pPr>
        <w:shd w:val="clear" w:color="auto" w:fill="FFFFFF"/>
        <w:topLinePunct/>
        <w:snapToGrid w:val="0"/>
        <w:spacing w:line="600" w:lineRule="exact"/>
        <w:ind w:firstLine="640" w:firstLineChars="200"/>
        <w:rPr>
          <w:rFonts w:ascii="黑体" w:eastAsia="黑体" w:hAnsi="黑体" w:cs="宋体"/>
          <w:bCs/>
          <w:color w:val="000000"/>
          <w:kern w:val="0"/>
          <w:sz w:val="32"/>
          <w:szCs w:val="32"/>
        </w:rPr>
      </w:pPr>
      <w:r w:rsidRPr="00FA4167">
        <w:rPr>
          <w:rFonts w:ascii="黑体" w:eastAsia="黑体" w:hAnsi="黑体" w:cs="宋体" w:hint="eastAsia"/>
          <w:bCs/>
          <w:color w:val="000000"/>
          <w:kern w:val="0"/>
          <w:sz w:val="32"/>
          <w:szCs w:val="32"/>
        </w:rPr>
        <w:t>一、法律制度规定及调整事项</w:t>
      </w:r>
    </w:p>
    <w:p w:rsidR="00B33BC9" w:rsidRPr="00FA4167" w:rsidP="00A535D1">
      <w:pPr>
        <w:pStyle w:val="NormalWeb"/>
        <w:widowControl w:val="0"/>
        <w:shd w:val="clear" w:color="auto" w:fill="FFFFFF"/>
        <w:topLinePunct/>
        <w:spacing w:before="0" w:beforeAutospacing="0" w:after="0" w:afterAutospacing="0" w:line="600" w:lineRule="exact"/>
        <w:ind w:firstLine="640" w:firstLineChars="200"/>
        <w:jc w:val="both"/>
        <w:rPr>
          <w:rFonts w:ascii="仿宋_GB2312" w:eastAsia="仿宋_GB2312" w:hAnsi="仿宋"/>
          <w:bCs/>
          <w:color w:val="000000"/>
          <w:sz w:val="32"/>
          <w:szCs w:val="32"/>
        </w:rPr>
      </w:pPr>
      <w:r w:rsidRPr="00FA4167">
        <w:rPr>
          <w:rFonts w:ascii="仿宋_GB2312" w:eastAsia="仿宋_GB2312" w:hAnsi="仿宋" w:hint="eastAsia"/>
          <w:bCs/>
          <w:color w:val="000000"/>
          <w:sz w:val="32"/>
          <w:szCs w:val="32"/>
        </w:rPr>
        <w:t>2022年县级预算方案经县第十八届人民代表大会第一次会议审议通过，在预算执行中，面对疫情防控和组合式减税降费叠加影响，同时为深</w:t>
      </w:r>
      <w:r w:rsidRPr="00FA4167">
        <w:rPr>
          <w:rFonts w:ascii="仿宋_GB2312" w:eastAsia="仿宋_GB2312" w:hAnsi="仿宋" w:hint="eastAsia"/>
          <w:bCs/>
          <w:color w:val="000000"/>
          <w:sz w:val="32"/>
          <w:szCs w:val="32"/>
        </w:rPr>
        <w:t>深入贯彻落实</w:t>
      </w:r>
      <w:r w:rsidRPr="00FA4167">
        <w:rPr>
          <w:rFonts w:ascii="仿宋_GB2312" w:eastAsia="仿宋_GB2312" w:hAnsi="仿宋" w:hint="eastAsia"/>
          <w:bCs/>
          <w:color w:val="000000"/>
          <w:sz w:val="32"/>
          <w:szCs w:val="32"/>
        </w:rPr>
        <w:t>稳经济国家33条和省36条等有关财政金融政策措施，财政预算收支发生了一些变化，依照《中华人民共和国预算法》、《地方政府一般债务预算管理办法》、《地方政府专项债务预算管理办法》</w:t>
      </w:r>
      <w:r w:rsidRPr="00FA4167" w:rsidR="00020B06">
        <w:rPr>
          <w:rFonts w:ascii="仿宋_GB2312" w:eastAsia="仿宋_GB2312" w:hAnsi="仿宋" w:hint="eastAsia"/>
          <w:bCs/>
          <w:color w:val="000000"/>
          <w:sz w:val="32"/>
          <w:szCs w:val="32"/>
        </w:rPr>
        <w:t>等要求</w:t>
      </w:r>
      <w:r w:rsidRPr="00FA4167" w:rsidR="00D338AF">
        <w:rPr>
          <w:rFonts w:ascii="仿宋_GB2312" w:eastAsia="仿宋_GB2312" w:hAnsi="仿宋" w:hint="eastAsia"/>
          <w:bCs/>
          <w:color w:val="000000"/>
          <w:sz w:val="32"/>
          <w:szCs w:val="32"/>
        </w:rPr>
        <w:t>、</w:t>
      </w:r>
      <w:r w:rsidRPr="00FA4167" w:rsidR="00DF0029">
        <w:rPr>
          <w:rFonts w:ascii="仿宋_GB2312" w:eastAsia="仿宋_GB2312" w:hAnsi="仿宋" w:hint="eastAsia"/>
          <w:bCs/>
          <w:color w:val="000000"/>
          <w:sz w:val="32"/>
          <w:szCs w:val="32"/>
        </w:rPr>
        <w:t>并经</w:t>
      </w:r>
      <w:r w:rsidRPr="00FA4167" w:rsidR="00D338AF">
        <w:rPr>
          <w:rFonts w:ascii="仿宋_GB2312" w:eastAsia="仿宋_GB2312" w:hAnsi="仿宋" w:hint="eastAsia"/>
          <w:bCs/>
          <w:color w:val="000000"/>
          <w:sz w:val="32"/>
          <w:szCs w:val="32"/>
        </w:rPr>
        <w:t>县政府常务会</w:t>
      </w:r>
      <w:r w:rsidRPr="00FA4167" w:rsidR="00DF0029">
        <w:rPr>
          <w:rFonts w:ascii="仿宋_GB2312" w:eastAsia="仿宋_GB2312" w:hAnsi="仿宋" w:hint="eastAsia"/>
          <w:bCs/>
          <w:color w:val="000000"/>
          <w:sz w:val="32"/>
          <w:szCs w:val="32"/>
        </w:rPr>
        <w:t>议研究</w:t>
      </w:r>
      <w:r w:rsidRPr="00FA4167">
        <w:rPr>
          <w:rFonts w:ascii="仿宋_GB2312" w:eastAsia="仿宋_GB2312" w:hAnsi="仿宋" w:hint="eastAsia"/>
          <w:bCs/>
          <w:color w:val="000000"/>
          <w:sz w:val="32"/>
          <w:szCs w:val="32"/>
        </w:rPr>
        <w:t>，涉及增加或者减少预算总支出的、调入预算稳定调节基金的、增加举借债务数额的列入县级预算调整方案。</w:t>
      </w:r>
    </w:p>
    <w:p w:rsidR="00B33BC9" w:rsidRPr="00FA4167" w:rsidP="00A535D1">
      <w:pPr>
        <w:shd w:val="clear" w:color="auto" w:fill="FFFFFF"/>
        <w:topLinePunct/>
        <w:snapToGrid w:val="0"/>
        <w:spacing w:line="600" w:lineRule="exact"/>
        <w:ind w:firstLine="640" w:firstLineChars="200"/>
        <w:rPr>
          <w:rFonts w:ascii="黑体" w:eastAsia="黑体" w:hAnsi="黑体" w:cs="宋体"/>
          <w:bCs/>
          <w:color w:val="000000"/>
          <w:kern w:val="0"/>
          <w:sz w:val="32"/>
          <w:szCs w:val="32"/>
        </w:rPr>
      </w:pPr>
      <w:r w:rsidRPr="00FA4167">
        <w:rPr>
          <w:rFonts w:ascii="黑体" w:eastAsia="黑体" w:hAnsi="黑体" w:cs="宋体" w:hint="eastAsia"/>
          <w:bCs/>
          <w:color w:val="000000"/>
          <w:kern w:val="0"/>
          <w:sz w:val="32"/>
          <w:szCs w:val="32"/>
        </w:rPr>
        <w:t>二、新增财力和举借债务数额情况</w:t>
      </w:r>
    </w:p>
    <w:p w:rsidR="00B33BC9" w:rsidRPr="00FA4167" w:rsidP="00A535D1">
      <w:pPr>
        <w:topLinePunct/>
        <w:spacing w:line="600" w:lineRule="exact"/>
        <w:ind w:firstLine="640" w:firstLineChars="200"/>
        <w:rPr>
          <w:rStyle w:val="NormalCharacter"/>
          <w:rFonts w:ascii="仿宋_GB2312" w:eastAsia="仿宋_GB2312" w:hAnsi="仿宋"/>
          <w:color w:val="FF0000"/>
          <w:kern w:val="0"/>
          <w:sz w:val="32"/>
          <w:szCs w:val="32"/>
        </w:rPr>
      </w:pPr>
      <w:r w:rsidRPr="00FA4167">
        <w:rPr>
          <w:rStyle w:val="NormalCharacter"/>
          <w:rFonts w:ascii="楷体_GB2312" w:eastAsia="楷体_GB2312" w:hAnsi="华文楷体" w:cs="华文楷体" w:hint="eastAsia"/>
          <w:b/>
          <w:bCs/>
          <w:color w:val="000000"/>
          <w:kern w:val="0"/>
          <w:sz w:val="32"/>
          <w:szCs w:val="32"/>
        </w:rPr>
        <w:t>一是一般公共预算转移支付增加情况。</w:t>
      </w:r>
      <w:r w:rsidRPr="00FA4167">
        <w:rPr>
          <w:rStyle w:val="NormalCharacter"/>
          <w:rFonts w:ascii="仿宋_GB2312" w:eastAsia="仿宋_GB2312" w:hAnsi="仿宋" w:hint="eastAsia"/>
          <w:color w:val="000000"/>
          <w:kern w:val="0"/>
          <w:sz w:val="32"/>
          <w:szCs w:val="32"/>
        </w:rPr>
        <w:t>1－</w:t>
      </w:r>
      <w:r w:rsidRPr="00FA4167" w:rsidR="002D00C2">
        <w:rPr>
          <w:rStyle w:val="NormalCharacter"/>
          <w:rFonts w:ascii="仿宋_GB2312" w:eastAsia="仿宋_GB2312" w:hAnsi="仿宋" w:hint="eastAsia"/>
          <w:color w:val="000000"/>
          <w:kern w:val="0"/>
          <w:sz w:val="32"/>
          <w:szCs w:val="32"/>
        </w:rPr>
        <w:t>9</w:t>
      </w:r>
      <w:r w:rsidRPr="00FA4167">
        <w:rPr>
          <w:rStyle w:val="NormalCharacter"/>
          <w:rFonts w:ascii="仿宋_GB2312" w:eastAsia="仿宋_GB2312" w:hAnsi="仿宋" w:hint="eastAsia"/>
          <w:color w:val="000000"/>
          <w:kern w:val="0"/>
          <w:sz w:val="32"/>
          <w:szCs w:val="32"/>
        </w:rPr>
        <w:t>月份，已下达一般预算转移支付5</w:t>
      </w:r>
      <w:r w:rsidRPr="00FA4167" w:rsidR="004419BC">
        <w:rPr>
          <w:rStyle w:val="NormalCharacter"/>
          <w:rFonts w:ascii="仿宋_GB2312" w:eastAsia="仿宋_GB2312" w:hAnsi="仿宋" w:hint="eastAsia"/>
          <w:color w:val="000000"/>
          <w:kern w:val="0"/>
          <w:sz w:val="32"/>
          <w:szCs w:val="32"/>
        </w:rPr>
        <w:t>45215</w:t>
      </w:r>
      <w:r w:rsidRPr="00FA4167">
        <w:rPr>
          <w:rStyle w:val="NormalCharacter"/>
          <w:rFonts w:ascii="仿宋_GB2312" w:eastAsia="仿宋_GB2312" w:hAnsi="仿宋" w:hint="eastAsia"/>
          <w:color w:val="000000"/>
          <w:kern w:val="0"/>
          <w:sz w:val="32"/>
          <w:szCs w:val="32"/>
        </w:rPr>
        <w:t>万元，年初编入预算</w:t>
      </w:r>
      <w:r w:rsidRPr="00FA4167">
        <w:rPr>
          <w:rStyle w:val="NormalCharacter"/>
          <w:rFonts w:ascii="仿宋_GB2312" w:eastAsia="仿宋_GB2312" w:hAnsi="仿宋" w:hint="eastAsia"/>
          <w:color w:val="000000" w:themeColor="text1"/>
          <w:kern w:val="0"/>
          <w:sz w:val="32"/>
          <w:szCs w:val="32"/>
        </w:rPr>
        <w:t>379910万元，本次新增一般预算转移支付</w:t>
      </w:r>
      <w:r w:rsidRPr="00FA4167" w:rsidR="00A54667">
        <w:rPr>
          <w:rStyle w:val="NormalCharacter"/>
          <w:rFonts w:ascii="仿宋_GB2312" w:eastAsia="仿宋_GB2312" w:hAnsi="仿宋" w:hint="eastAsia"/>
          <w:color w:val="000000" w:themeColor="text1"/>
          <w:kern w:val="0"/>
          <w:sz w:val="32"/>
          <w:szCs w:val="32"/>
        </w:rPr>
        <w:t>165305</w:t>
      </w:r>
      <w:r w:rsidRPr="00FA4167">
        <w:rPr>
          <w:rStyle w:val="NormalCharacter"/>
          <w:rFonts w:ascii="仿宋_GB2312" w:eastAsia="仿宋_GB2312" w:hAnsi="仿宋" w:hint="eastAsia"/>
          <w:color w:val="000000" w:themeColor="text1"/>
          <w:kern w:val="0"/>
          <w:sz w:val="32"/>
          <w:szCs w:val="32"/>
        </w:rPr>
        <w:t>万元。</w:t>
      </w:r>
      <w:r w:rsidRPr="00FA4167">
        <w:rPr>
          <w:rStyle w:val="NormalCharacter"/>
          <w:rFonts w:ascii="仿宋_GB2312" w:eastAsia="仿宋_GB2312" w:hAnsi="仿宋" w:hint="eastAsia"/>
          <w:color w:val="000000"/>
          <w:kern w:val="0"/>
          <w:sz w:val="32"/>
          <w:szCs w:val="32"/>
        </w:rPr>
        <w:t>本次新增主要是：新增专项性质转移支付</w:t>
      </w:r>
      <w:r w:rsidRPr="00FA4167" w:rsidR="00A54667">
        <w:rPr>
          <w:rStyle w:val="NormalCharacter"/>
          <w:rFonts w:ascii="仿宋_GB2312" w:eastAsia="仿宋_GB2312" w:hAnsi="仿宋" w:hint="eastAsia"/>
          <w:color w:val="000000"/>
          <w:kern w:val="0"/>
          <w:sz w:val="32"/>
          <w:szCs w:val="32"/>
        </w:rPr>
        <w:t>124535</w:t>
      </w:r>
      <w:r w:rsidRPr="00FA4167">
        <w:rPr>
          <w:rStyle w:val="NormalCharacter"/>
          <w:rFonts w:ascii="仿宋_GB2312" w:eastAsia="仿宋_GB2312" w:hAnsi="仿宋" w:hint="eastAsia"/>
          <w:color w:val="000000"/>
          <w:kern w:val="0"/>
          <w:sz w:val="32"/>
          <w:szCs w:val="32"/>
        </w:rPr>
        <w:t>万元；新增财力性转移支付40770万元，</w:t>
      </w:r>
      <w:r w:rsidRPr="00FA4167">
        <w:rPr>
          <w:rStyle w:val="NormalCharacter"/>
          <w:rFonts w:ascii="仿宋_GB2312" w:eastAsia="仿宋_GB2312" w:hAnsi="仿宋" w:hint="eastAsia"/>
          <w:color w:val="000000" w:themeColor="text1"/>
          <w:kern w:val="0"/>
          <w:sz w:val="32"/>
          <w:szCs w:val="32"/>
        </w:rPr>
        <w:t>为均</w:t>
      </w:r>
      <w:r w:rsidRPr="00FA4167">
        <w:rPr>
          <w:rStyle w:val="NormalCharacter"/>
          <w:rFonts w:ascii="仿宋_GB2312" w:eastAsia="仿宋_GB2312" w:hAnsi="仿宋" w:hint="eastAsia"/>
          <w:color w:val="000000" w:themeColor="text1"/>
          <w:kern w:val="0"/>
          <w:sz w:val="32"/>
          <w:szCs w:val="32"/>
        </w:rPr>
        <w:t>衡性转移支付</w:t>
      </w:r>
      <w:r w:rsidRPr="00FA4167" w:rsidR="006C0693">
        <w:rPr>
          <w:rStyle w:val="NormalCharacter"/>
          <w:rFonts w:ascii="仿宋_GB2312" w:eastAsia="仿宋_GB2312" w:hAnsi="仿宋" w:hint="eastAsia"/>
          <w:color w:val="000000" w:themeColor="text1"/>
          <w:kern w:val="0"/>
          <w:sz w:val="32"/>
          <w:szCs w:val="32"/>
        </w:rPr>
        <w:t>7911</w:t>
      </w:r>
      <w:r w:rsidRPr="00FA4167">
        <w:rPr>
          <w:rStyle w:val="NormalCharacter"/>
          <w:rFonts w:ascii="仿宋_GB2312" w:eastAsia="仿宋_GB2312" w:hAnsi="仿宋" w:hint="eastAsia"/>
          <w:color w:val="000000" w:themeColor="text1"/>
          <w:kern w:val="0"/>
          <w:sz w:val="32"/>
          <w:szCs w:val="32"/>
        </w:rPr>
        <w:t>万元、</w:t>
      </w:r>
      <w:r w:rsidRPr="00FA4167" w:rsidR="006C0693">
        <w:rPr>
          <w:rStyle w:val="NormalCharacter"/>
          <w:rFonts w:ascii="仿宋_GB2312" w:eastAsia="仿宋_GB2312" w:hAnsi="仿宋" w:hint="eastAsia"/>
          <w:color w:val="000000" w:themeColor="text1"/>
          <w:kern w:val="0"/>
          <w:sz w:val="32"/>
          <w:szCs w:val="32"/>
        </w:rPr>
        <w:t>重点生态功能区转移支付101万元、</w:t>
      </w:r>
      <w:r w:rsidRPr="00FA4167">
        <w:rPr>
          <w:rStyle w:val="NormalCharacter"/>
          <w:rFonts w:ascii="仿宋_GB2312" w:eastAsia="仿宋_GB2312" w:hAnsi="仿宋" w:hint="eastAsia"/>
          <w:color w:val="000000" w:themeColor="text1"/>
          <w:kern w:val="0"/>
          <w:sz w:val="32"/>
          <w:szCs w:val="32"/>
        </w:rPr>
        <w:t>补充县区财力转移支付15545万元、新增增值税留抵退税和其他减税降费转移支付17213万元。</w:t>
      </w:r>
    </w:p>
    <w:p w:rsidR="00B33BC9" w:rsidRPr="00FA4167" w:rsidP="00A535D1">
      <w:pPr>
        <w:topLinePunct/>
        <w:spacing w:line="600" w:lineRule="exact"/>
        <w:ind w:firstLine="640" w:firstLineChars="200"/>
        <w:rPr>
          <w:rStyle w:val="NormalCharacter"/>
          <w:rFonts w:ascii="仿宋_GB2312" w:eastAsia="仿宋_GB2312" w:hAnsi="楷体" w:cs="楷体"/>
          <w:b/>
          <w:bCs/>
          <w:color w:val="000000"/>
          <w:kern w:val="0"/>
          <w:sz w:val="32"/>
          <w:szCs w:val="32"/>
        </w:rPr>
      </w:pPr>
      <w:r w:rsidRPr="00FA4167">
        <w:rPr>
          <w:rStyle w:val="NormalCharacter"/>
          <w:rFonts w:ascii="楷体_GB2312" w:eastAsia="楷体_GB2312" w:hAnsi="华文楷体" w:cs="华文楷体" w:hint="eastAsia"/>
          <w:b/>
          <w:bCs/>
          <w:color w:val="000000"/>
          <w:kern w:val="0"/>
          <w:sz w:val="32"/>
          <w:szCs w:val="32"/>
        </w:rPr>
        <w:t>二是政府性基金预算转移支付增加情况。</w:t>
      </w:r>
      <w:r w:rsidRPr="00FA4167">
        <w:rPr>
          <w:rStyle w:val="NormalCharacter"/>
          <w:rFonts w:ascii="仿宋_GB2312" w:eastAsia="仿宋_GB2312" w:hAnsi="仿宋" w:hint="eastAsia"/>
          <w:color w:val="000000"/>
          <w:kern w:val="0"/>
          <w:sz w:val="32"/>
          <w:szCs w:val="32"/>
        </w:rPr>
        <w:t>1－</w:t>
      </w:r>
      <w:r w:rsidRPr="00FA4167" w:rsidR="00A54667">
        <w:rPr>
          <w:rStyle w:val="NormalCharacter"/>
          <w:rFonts w:ascii="仿宋_GB2312" w:eastAsia="仿宋_GB2312" w:hAnsi="仿宋" w:hint="eastAsia"/>
          <w:color w:val="000000"/>
          <w:kern w:val="0"/>
          <w:sz w:val="32"/>
          <w:szCs w:val="32"/>
        </w:rPr>
        <w:t>9</w:t>
      </w:r>
      <w:r w:rsidRPr="00FA4167">
        <w:rPr>
          <w:rStyle w:val="NormalCharacter"/>
          <w:rFonts w:ascii="仿宋_GB2312" w:eastAsia="仿宋_GB2312" w:hAnsi="仿宋" w:hint="eastAsia"/>
          <w:color w:val="000000"/>
          <w:kern w:val="0"/>
          <w:sz w:val="32"/>
          <w:szCs w:val="32"/>
        </w:rPr>
        <w:t>月份，已下达政府性基金转移支付</w:t>
      </w:r>
      <w:r w:rsidRPr="00FA4167" w:rsidR="00F3610E">
        <w:rPr>
          <w:rStyle w:val="NormalCharacter"/>
          <w:rFonts w:ascii="仿宋_GB2312" w:eastAsia="仿宋_GB2312" w:hAnsi="仿宋" w:hint="eastAsia"/>
          <w:color w:val="000000"/>
          <w:kern w:val="0"/>
          <w:sz w:val="32"/>
          <w:szCs w:val="32"/>
        </w:rPr>
        <w:t>74</w:t>
      </w:r>
      <w:r w:rsidRPr="00FA4167" w:rsidR="00A54667">
        <w:rPr>
          <w:rStyle w:val="NormalCharacter"/>
          <w:rFonts w:ascii="仿宋_GB2312" w:eastAsia="仿宋_GB2312" w:hAnsi="仿宋" w:hint="eastAsia"/>
          <w:color w:val="000000"/>
          <w:kern w:val="0"/>
          <w:sz w:val="32"/>
          <w:szCs w:val="32"/>
        </w:rPr>
        <w:t>18</w:t>
      </w:r>
      <w:r w:rsidRPr="00FA4167">
        <w:rPr>
          <w:rStyle w:val="NormalCharacter"/>
          <w:rFonts w:ascii="仿宋_GB2312" w:eastAsia="仿宋_GB2312" w:hAnsi="仿宋" w:hint="eastAsia"/>
          <w:color w:val="000000"/>
          <w:kern w:val="0"/>
          <w:sz w:val="32"/>
          <w:szCs w:val="32"/>
        </w:rPr>
        <w:t>万元，年初编入预算1316万元，新增政府性基金转移支付</w:t>
      </w:r>
      <w:r w:rsidRPr="00FA4167" w:rsidR="00F3610E">
        <w:rPr>
          <w:rStyle w:val="NormalCharacter"/>
          <w:rFonts w:ascii="仿宋_GB2312" w:eastAsia="仿宋_GB2312" w:hAnsi="仿宋" w:hint="eastAsia"/>
          <w:color w:val="000000"/>
          <w:kern w:val="0"/>
          <w:sz w:val="32"/>
          <w:szCs w:val="32"/>
        </w:rPr>
        <w:t>6</w:t>
      </w:r>
      <w:r w:rsidRPr="00FA4167" w:rsidR="00A54667">
        <w:rPr>
          <w:rStyle w:val="NormalCharacter"/>
          <w:rFonts w:ascii="仿宋_GB2312" w:eastAsia="仿宋_GB2312" w:hAnsi="仿宋" w:hint="eastAsia"/>
          <w:color w:val="000000"/>
          <w:kern w:val="0"/>
          <w:sz w:val="32"/>
          <w:szCs w:val="32"/>
        </w:rPr>
        <w:t>102</w:t>
      </w:r>
      <w:r w:rsidRPr="00FA4167">
        <w:rPr>
          <w:rStyle w:val="NormalCharacter"/>
          <w:rFonts w:ascii="仿宋_GB2312" w:eastAsia="仿宋_GB2312" w:hAnsi="仿宋" w:hint="eastAsia"/>
          <w:color w:val="000000"/>
          <w:kern w:val="0"/>
          <w:sz w:val="32"/>
          <w:szCs w:val="32"/>
        </w:rPr>
        <w:t>万元。</w:t>
      </w:r>
    </w:p>
    <w:p w:rsidR="00B33BC9" w:rsidRPr="00FA4167" w:rsidP="00A535D1">
      <w:pPr>
        <w:shd w:val="clear" w:color="auto" w:fill="FFFFFF"/>
        <w:topLinePunct/>
        <w:snapToGrid w:val="0"/>
        <w:spacing w:line="600" w:lineRule="exact"/>
        <w:ind w:firstLine="640" w:firstLineChars="200"/>
        <w:rPr>
          <w:rStyle w:val="NormalCharacter"/>
          <w:rFonts w:ascii="仿宋_GB2312" w:eastAsia="仿宋_GB2312" w:hAnsi="华文楷体" w:cs="华文楷体"/>
          <w:b/>
          <w:bCs/>
          <w:color w:val="000000"/>
          <w:kern w:val="0"/>
          <w:sz w:val="32"/>
          <w:szCs w:val="32"/>
        </w:rPr>
      </w:pPr>
      <w:bookmarkStart w:id="0" w:name="_GoBack"/>
      <w:bookmarkEnd w:id="0"/>
      <w:r w:rsidRPr="00FA4167">
        <w:rPr>
          <w:rStyle w:val="NormalCharacter"/>
          <w:rFonts w:ascii="楷体_GB2312" w:eastAsia="楷体_GB2312" w:hAnsi="华文楷体" w:cs="华文楷体" w:hint="eastAsia"/>
          <w:b/>
          <w:bCs/>
          <w:color w:val="000000"/>
          <w:kern w:val="0"/>
          <w:sz w:val="32"/>
          <w:szCs w:val="32"/>
        </w:rPr>
        <w:t>三是新增政府债务资金情况。</w:t>
      </w:r>
      <w:r w:rsidRPr="00FA4167">
        <w:rPr>
          <w:rFonts w:ascii="仿宋_GB2312" w:eastAsia="仿宋_GB2312" w:hAnsi="华文仿宋" w:hint="eastAsia"/>
          <w:bCs/>
          <w:color w:val="000000"/>
          <w:sz w:val="32"/>
          <w:szCs w:val="32"/>
        </w:rPr>
        <w:t>省财政下达我县2022年新增债券资金142998万元，其中：</w:t>
      </w:r>
      <w:r w:rsidRPr="00FA4167">
        <w:rPr>
          <w:rFonts w:ascii="仿宋_GB2312" w:eastAsia="仿宋_GB2312" w:hAnsi="仿宋" w:hint="eastAsia"/>
          <w:color w:val="000000"/>
          <w:kern w:val="0"/>
          <w:sz w:val="32"/>
          <w:szCs w:val="32"/>
          <w:lang w:bidi="en-US"/>
        </w:rPr>
        <w:t>一般债券11798万元、</w:t>
      </w:r>
      <w:r w:rsidRPr="00FA4167">
        <w:rPr>
          <w:rFonts w:ascii="仿宋_GB2312" w:eastAsia="仿宋_GB2312" w:hAnsi="仿宋" w:hint="eastAsia"/>
          <w:kern w:val="0"/>
          <w:sz w:val="32"/>
          <w:szCs w:val="32"/>
          <w:lang w:bidi="en-US"/>
        </w:rPr>
        <w:t>专项债券131200</w:t>
      </w:r>
      <w:r w:rsidRPr="00FA4167">
        <w:rPr>
          <w:rFonts w:ascii="仿宋_GB2312" w:eastAsia="仿宋_GB2312" w:hAnsi="华文仿宋" w:hint="eastAsia"/>
          <w:bCs/>
          <w:color w:val="000000"/>
          <w:sz w:val="32"/>
          <w:szCs w:val="32"/>
        </w:rPr>
        <w:t>万元。</w:t>
      </w:r>
    </w:p>
    <w:p w:rsidR="00B33BC9" w:rsidRPr="00FA4167" w:rsidP="00A535D1">
      <w:pPr>
        <w:shd w:val="clear" w:color="auto" w:fill="FFFFFF"/>
        <w:topLinePunct/>
        <w:snapToGrid w:val="0"/>
        <w:spacing w:line="600" w:lineRule="exact"/>
        <w:ind w:firstLine="640" w:firstLineChars="200"/>
        <w:rPr>
          <w:rStyle w:val="NormalCharacter"/>
          <w:rFonts w:ascii="仿宋_GB2312" w:eastAsia="仿宋_GB2312" w:hAnsi="仿宋"/>
          <w:b/>
          <w:bCs/>
          <w:color w:val="000000"/>
          <w:sz w:val="32"/>
          <w:szCs w:val="32"/>
        </w:rPr>
      </w:pPr>
      <w:r w:rsidRPr="00FA4167">
        <w:rPr>
          <w:rStyle w:val="NormalCharacter"/>
          <w:rFonts w:ascii="楷体_GB2312" w:eastAsia="楷体_GB2312" w:hAnsi="华文楷体" w:cs="华文楷体" w:hint="eastAsia"/>
          <w:b/>
          <w:bCs/>
          <w:color w:val="000000"/>
          <w:kern w:val="0"/>
          <w:sz w:val="32"/>
          <w:szCs w:val="32"/>
        </w:rPr>
        <w:t>四是世界银行贷款项目资金情况。</w:t>
      </w:r>
      <w:r w:rsidRPr="00FA4167">
        <w:rPr>
          <w:rStyle w:val="NormalCharacter"/>
          <w:rFonts w:ascii="仿宋_GB2312" w:eastAsia="仿宋_GB2312" w:hAnsi="仿宋" w:hint="eastAsia"/>
          <w:color w:val="000000"/>
          <w:sz w:val="32"/>
          <w:szCs w:val="32"/>
        </w:rPr>
        <w:t>根据省财政厅、市财政局和我县政府的相关转贷协议，2022年3月到位农村公路提升改造项目资金500万美元（折合人民币3151万元）。</w:t>
      </w:r>
    </w:p>
    <w:p w:rsidR="00B33BC9" w:rsidRPr="00FA4167" w:rsidP="00A535D1">
      <w:pPr>
        <w:topLinePunct/>
        <w:spacing w:line="600" w:lineRule="exact"/>
        <w:ind w:firstLine="640" w:firstLineChars="200"/>
        <w:rPr>
          <w:rFonts w:ascii="仿宋_GB2312" w:eastAsia="仿宋_GB2312" w:hAnsi="楷体" w:cs="楷体"/>
          <w:b/>
          <w:bCs/>
          <w:color w:val="000000"/>
          <w:kern w:val="0"/>
          <w:sz w:val="32"/>
          <w:szCs w:val="32"/>
        </w:rPr>
      </w:pPr>
      <w:r w:rsidRPr="00FA4167">
        <w:rPr>
          <w:rStyle w:val="NormalCharacter"/>
          <w:rFonts w:ascii="楷体_GB2312" w:eastAsia="楷体_GB2312" w:hAnsi="华文楷体" w:cs="华文楷体" w:hint="eastAsia"/>
          <w:b/>
          <w:bCs/>
          <w:color w:val="000000"/>
          <w:kern w:val="0"/>
          <w:sz w:val="32"/>
          <w:szCs w:val="32"/>
        </w:rPr>
        <w:t>五是再融资债券资金下达情况。</w:t>
      </w:r>
      <w:r w:rsidRPr="00FA4167" w:rsidR="00890F7D">
        <w:rPr>
          <w:rStyle w:val="NormalCharacter"/>
          <w:rFonts w:ascii="仿宋_GB2312" w:eastAsia="仿宋_GB2312" w:hAnsi="仿宋" w:hint="eastAsia"/>
          <w:color w:val="000000"/>
          <w:kern w:val="0"/>
          <w:sz w:val="32"/>
          <w:szCs w:val="32"/>
        </w:rPr>
        <w:t>1－</w:t>
      </w:r>
      <w:r w:rsidRPr="00FA4167" w:rsidR="00A54667">
        <w:rPr>
          <w:rStyle w:val="NormalCharacter"/>
          <w:rFonts w:ascii="仿宋_GB2312" w:eastAsia="仿宋_GB2312" w:hAnsi="仿宋" w:hint="eastAsia"/>
          <w:color w:val="000000"/>
          <w:kern w:val="0"/>
          <w:sz w:val="32"/>
          <w:szCs w:val="32"/>
        </w:rPr>
        <w:t>9</w:t>
      </w:r>
      <w:r w:rsidRPr="00FA4167" w:rsidR="00890F7D">
        <w:rPr>
          <w:rStyle w:val="NormalCharacter"/>
          <w:rFonts w:ascii="仿宋_GB2312" w:eastAsia="仿宋_GB2312" w:hAnsi="仿宋" w:hint="eastAsia"/>
          <w:color w:val="000000"/>
          <w:kern w:val="0"/>
          <w:sz w:val="32"/>
          <w:szCs w:val="32"/>
        </w:rPr>
        <w:t>月份，</w:t>
      </w:r>
      <w:r w:rsidRPr="00FA4167">
        <w:rPr>
          <w:rStyle w:val="NormalCharacter"/>
          <w:rFonts w:ascii="仿宋_GB2312" w:eastAsia="仿宋_GB2312" w:hAnsi="华文仿宋" w:hint="eastAsia"/>
          <w:bCs/>
          <w:color w:val="000000"/>
          <w:sz w:val="32"/>
          <w:szCs w:val="32"/>
        </w:rPr>
        <w:t>省财政下达我县</w:t>
      </w:r>
      <w:r w:rsidRPr="00FA4167">
        <w:rPr>
          <w:rStyle w:val="NormalCharacter"/>
          <w:rFonts w:ascii="仿宋_GB2312" w:eastAsia="仿宋_GB2312" w:hAnsi="仿宋" w:hint="eastAsia"/>
          <w:color w:val="000000"/>
          <w:kern w:val="0"/>
          <w:sz w:val="32"/>
          <w:szCs w:val="32"/>
        </w:rPr>
        <w:t>2022年再融资债券资金</w:t>
      </w:r>
      <w:r w:rsidRPr="00FA4167" w:rsidR="00A54667">
        <w:rPr>
          <w:rFonts w:ascii="仿宋_GB2312" w:eastAsia="仿宋_GB2312" w:hAnsi="仿宋" w:hint="eastAsia"/>
          <w:kern w:val="0"/>
          <w:sz w:val="32"/>
          <w:szCs w:val="32"/>
          <w:lang w:bidi="en-US"/>
        </w:rPr>
        <w:t>81694</w:t>
      </w:r>
      <w:r w:rsidRPr="00FA4167">
        <w:rPr>
          <w:rStyle w:val="NormalCharacter"/>
          <w:rFonts w:ascii="仿宋_GB2312" w:eastAsia="仿宋_GB2312" w:hAnsi="仿宋" w:hint="eastAsia"/>
          <w:color w:val="000000"/>
          <w:kern w:val="0"/>
          <w:sz w:val="32"/>
          <w:szCs w:val="32"/>
        </w:rPr>
        <w:t>万元。其中一般债券</w:t>
      </w:r>
      <w:r w:rsidRPr="00FA4167" w:rsidR="00A54667">
        <w:rPr>
          <w:rStyle w:val="NormalCharacter"/>
          <w:rFonts w:ascii="仿宋_GB2312" w:eastAsia="仿宋_GB2312" w:hAnsi="仿宋" w:hint="eastAsia"/>
          <w:color w:val="000000"/>
          <w:kern w:val="0"/>
          <w:sz w:val="32"/>
          <w:szCs w:val="32"/>
        </w:rPr>
        <w:t>47206</w:t>
      </w:r>
      <w:r w:rsidRPr="00FA4167">
        <w:rPr>
          <w:rStyle w:val="NormalCharacter"/>
          <w:rFonts w:ascii="仿宋_GB2312" w:eastAsia="仿宋_GB2312" w:hAnsi="仿宋" w:hint="eastAsia"/>
          <w:color w:val="000000"/>
          <w:kern w:val="0"/>
          <w:sz w:val="32"/>
          <w:szCs w:val="32"/>
        </w:rPr>
        <w:t>万元、专项债券</w:t>
      </w:r>
      <w:r w:rsidRPr="00FA4167" w:rsidR="00840EB9">
        <w:rPr>
          <w:rStyle w:val="NormalCharacter"/>
          <w:rFonts w:ascii="仿宋_GB2312" w:eastAsia="仿宋_GB2312" w:hAnsi="仿宋" w:hint="eastAsia"/>
          <w:color w:val="000000"/>
          <w:kern w:val="0"/>
          <w:sz w:val="32"/>
          <w:szCs w:val="32"/>
        </w:rPr>
        <w:t>34488</w:t>
      </w:r>
      <w:r w:rsidRPr="00FA4167">
        <w:rPr>
          <w:rStyle w:val="NormalCharacter"/>
          <w:rFonts w:ascii="仿宋_GB2312" w:eastAsia="仿宋_GB2312" w:hAnsi="仿宋" w:hint="eastAsia"/>
          <w:color w:val="000000"/>
          <w:kern w:val="0"/>
          <w:sz w:val="32"/>
          <w:szCs w:val="32"/>
        </w:rPr>
        <w:t>万元。</w:t>
      </w:r>
    </w:p>
    <w:p w:rsidR="00B33BC9" w:rsidRPr="00FA4167" w:rsidP="00A535D1">
      <w:pPr>
        <w:topLinePunct/>
        <w:spacing w:line="600" w:lineRule="exact"/>
        <w:ind w:firstLine="640" w:firstLineChars="200"/>
        <w:rPr>
          <w:rFonts w:ascii="仿宋_GB2312" w:eastAsia="仿宋_GB2312" w:hAnsi="仿宋" w:cs="仿宋"/>
          <w:color w:val="000000"/>
          <w:kern w:val="0"/>
          <w:sz w:val="32"/>
          <w:szCs w:val="32"/>
        </w:rPr>
      </w:pPr>
      <w:r w:rsidRPr="00FA4167">
        <w:rPr>
          <w:rStyle w:val="NormalCharacter"/>
          <w:rFonts w:ascii="楷体_GB2312" w:eastAsia="楷体_GB2312" w:hAnsi="华文楷体" w:cs="华文楷体" w:hint="eastAsia"/>
          <w:b/>
          <w:bCs/>
          <w:color w:val="000000"/>
          <w:kern w:val="0"/>
          <w:sz w:val="32"/>
          <w:szCs w:val="32"/>
        </w:rPr>
        <w:t>六是动用预算稳定调节基金情况。</w:t>
      </w:r>
      <w:r w:rsidRPr="00FA4167">
        <w:rPr>
          <w:rFonts w:ascii="仿宋_GB2312" w:eastAsia="仿宋_GB2312" w:hAnsi="仿宋" w:cs="仿宋" w:hint="eastAsia"/>
          <w:b/>
          <w:bCs/>
          <w:color w:val="000000"/>
          <w:kern w:val="0"/>
          <w:sz w:val="32"/>
          <w:szCs w:val="32"/>
        </w:rPr>
        <w:t>1</w:t>
      </w:r>
      <w:r w:rsidRPr="00FA4167" w:rsidR="00944973">
        <w:rPr>
          <w:rFonts w:ascii="仿宋_GB2312" w:eastAsia="仿宋_GB2312" w:hAnsi="仿宋" w:cs="仿宋" w:hint="eastAsia"/>
          <w:b/>
          <w:bCs/>
          <w:color w:val="000000"/>
          <w:kern w:val="0"/>
          <w:sz w:val="32"/>
          <w:szCs w:val="32"/>
        </w:rPr>
        <w:t>.</w:t>
      </w:r>
      <w:r w:rsidRPr="00FA4167">
        <w:rPr>
          <w:rFonts w:ascii="仿宋_GB2312" w:eastAsia="仿宋_GB2312" w:hAnsi="仿宋" w:cs="仿宋" w:hint="eastAsia"/>
          <w:b/>
          <w:bCs/>
          <w:color w:val="000000"/>
          <w:kern w:val="0"/>
          <w:sz w:val="32"/>
          <w:szCs w:val="32"/>
        </w:rPr>
        <w:t>基金规模。</w:t>
      </w:r>
      <w:r w:rsidRPr="00FA4167">
        <w:rPr>
          <w:rFonts w:ascii="仿宋_GB2312" w:eastAsia="仿宋_GB2312" w:hAnsi="仿宋" w:cs="仿宋" w:hint="eastAsia"/>
          <w:color w:val="000000"/>
          <w:kern w:val="0"/>
          <w:sz w:val="32"/>
          <w:szCs w:val="32"/>
        </w:rPr>
        <w:t>2022年预算稳定调节基金期初数33144万元，年初预算编制动用12034万元，动用后预算稳定调节基金余额21110万元。</w:t>
      </w:r>
      <w:r w:rsidRPr="00FA4167">
        <w:rPr>
          <w:rFonts w:ascii="仿宋_GB2312" w:eastAsia="仿宋_GB2312" w:hAnsi="仿宋" w:cs="仿宋" w:hint="eastAsia"/>
          <w:b/>
          <w:bCs/>
          <w:color w:val="000000"/>
          <w:kern w:val="0"/>
          <w:sz w:val="32"/>
          <w:szCs w:val="32"/>
        </w:rPr>
        <w:t>2</w:t>
      </w:r>
      <w:r w:rsidRPr="00FA4167" w:rsidR="00944973">
        <w:rPr>
          <w:rFonts w:ascii="仿宋_GB2312" w:eastAsia="仿宋_GB2312" w:hAnsi="仿宋" w:cs="仿宋" w:hint="eastAsia"/>
          <w:b/>
          <w:bCs/>
          <w:color w:val="000000"/>
          <w:kern w:val="0"/>
          <w:sz w:val="32"/>
          <w:szCs w:val="32"/>
        </w:rPr>
        <w:t>.</w:t>
      </w:r>
      <w:r w:rsidRPr="00FA4167">
        <w:rPr>
          <w:rFonts w:ascii="仿宋_GB2312" w:eastAsia="仿宋_GB2312" w:hAnsi="仿宋" w:cs="仿宋" w:hint="eastAsia"/>
          <w:b/>
          <w:bCs/>
          <w:color w:val="000000"/>
          <w:kern w:val="0"/>
          <w:sz w:val="32"/>
          <w:szCs w:val="32"/>
        </w:rPr>
        <w:t>动用依据。</w:t>
      </w:r>
      <w:r w:rsidRPr="00FA4167">
        <w:rPr>
          <w:rFonts w:ascii="仿宋_GB2312" w:eastAsia="仿宋_GB2312" w:hAnsi="仿宋" w:cs="仿宋" w:hint="eastAsia"/>
          <w:color w:val="000000"/>
          <w:kern w:val="0"/>
          <w:sz w:val="32"/>
          <w:szCs w:val="32"/>
        </w:rPr>
        <w:t>根据《安徽省预算稳定调节基金管理暂行办法的通知》第十一条规定，“一般公共预算执行中，因短收、增支等导致收支缺口，确需通过动用预算稳定调节基金实现平衡的，各级财政部门应当具体编制本级预算的调整方案，按照预算法规定的程序执行。”根据该项规定，拟增加动用</w:t>
      </w:r>
      <w:r w:rsidRPr="00FA4167" w:rsidR="00C66831">
        <w:rPr>
          <w:rFonts w:ascii="仿宋_GB2312" w:eastAsia="仿宋_GB2312" w:hAnsi="仿宋" w:cs="仿宋" w:hint="eastAsia"/>
          <w:color w:val="000000"/>
          <w:kern w:val="0"/>
          <w:sz w:val="32"/>
          <w:szCs w:val="32"/>
        </w:rPr>
        <w:t>3648</w:t>
      </w:r>
      <w:r w:rsidRPr="00FA4167">
        <w:rPr>
          <w:rFonts w:ascii="仿宋_GB2312" w:eastAsia="仿宋_GB2312" w:hAnsi="仿宋" w:cs="仿宋" w:hint="eastAsia"/>
          <w:color w:val="000000"/>
          <w:kern w:val="0"/>
          <w:sz w:val="32"/>
          <w:szCs w:val="32"/>
        </w:rPr>
        <w:t>万元，主要用于2022年县驻外招商组工作经费、党</w:t>
      </w:r>
      <w:r w:rsidRPr="00FA4167">
        <w:rPr>
          <w:rFonts w:ascii="仿宋_GB2312" w:eastAsia="仿宋_GB2312" w:hAnsi="仿宋" w:cs="仿宋" w:hint="eastAsia"/>
          <w:color w:val="000000"/>
          <w:kern w:val="0"/>
          <w:sz w:val="32"/>
          <w:szCs w:val="32"/>
        </w:rPr>
        <w:t>校智慧校园建设经费、春学期义务教学学校困难学生资助、普高免书本费县级配套</w:t>
      </w:r>
      <w:r w:rsidRPr="00FA4167" w:rsidR="00C66831">
        <w:rPr>
          <w:rFonts w:ascii="仿宋_GB2312" w:eastAsia="仿宋_GB2312" w:hAnsi="仿宋" w:cs="仿宋" w:hint="eastAsia"/>
          <w:color w:val="000000"/>
          <w:kern w:val="0"/>
          <w:sz w:val="32"/>
          <w:szCs w:val="32"/>
        </w:rPr>
        <w:t>、城乡低保对象和特困人员增发一次性生活补贴</w:t>
      </w:r>
      <w:r w:rsidRPr="00FA4167">
        <w:rPr>
          <w:rFonts w:ascii="仿宋_GB2312" w:eastAsia="仿宋_GB2312" w:hAnsi="仿宋" w:cs="仿宋" w:hint="eastAsia"/>
          <w:color w:val="000000"/>
          <w:kern w:val="0"/>
          <w:sz w:val="32"/>
          <w:szCs w:val="32"/>
        </w:rPr>
        <w:t>等。</w:t>
      </w:r>
    </w:p>
    <w:p w:rsidR="00B33BC9" w:rsidRPr="00FA4167" w:rsidP="00A535D1">
      <w:pPr>
        <w:shd w:val="clear" w:color="auto" w:fill="FFFFFF"/>
        <w:topLinePunct/>
        <w:snapToGrid w:val="0"/>
        <w:spacing w:line="600" w:lineRule="exact"/>
        <w:ind w:firstLine="640" w:firstLineChars="200"/>
        <w:rPr>
          <w:rFonts w:ascii="黑体" w:eastAsia="黑体" w:hAnsi="黑体" w:cs="宋体"/>
          <w:bCs/>
          <w:color w:val="000000"/>
          <w:kern w:val="0"/>
          <w:sz w:val="32"/>
          <w:szCs w:val="32"/>
        </w:rPr>
      </w:pPr>
      <w:r w:rsidRPr="00FA4167">
        <w:rPr>
          <w:rFonts w:ascii="黑体" w:eastAsia="黑体" w:hAnsi="黑体" w:cs="宋体" w:hint="eastAsia"/>
          <w:bCs/>
          <w:color w:val="000000"/>
          <w:kern w:val="0"/>
          <w:sz w:val="32"/>
          <w:szCs w:val="32"/>
        </w:rPr>
        <w:t>三、县级预算调整方案</w:t>
      </w:r>
    </w:p>
    <w:p w:rsidR="00B33BC9" w:rsidRPr="00FA4167" w:rsidP="00A535D1">
      <w:pPr>
        <w:shd w:val="clear" w:color="auto" w:fill="FFFFFF"/>
        <w:topLinePunct/>
        <w:snapToGrid w:val="0"/>
        <w:spacing w:line="600" w:lineRule="exact"/>
        <w:ind w:firstLine="640" w:firstLineChars="200"/>
        <w:rPr>
          <w:rFonts w:ascii="仿宋_GB2312" w:eastAsia="仿宋_GB2312" w:hAnsi="华文仿宋"/>
          <w:bCs/>
          <w:color w:val="000000"/>
          <w:sz w:val="32"/>
          <w:szCs w:val="32"/>
        </w:rPr>
      </w:pPr>
      <w:r w:rsidRPr="00FA4167">
        <w:rPr>
          <w:rFonts w:ascii="仿宋_GB2312" w:eastAsia="仿宋_GB2312" w:hAnsi="华文仿宋" w:hint="eastAsia"/>
          <w:bCs/>
          <w:color w:val="000000"/>
          <w:sz w:val="32"/>
          <w:szCs w:val="32"/>
        </w:rPr>
        <w:t>根据《预算法》及相关规定，县级财政部门根据省财政下达的资金和举借债务，提出资金分配建议，编制预算调整方案，对</w:t>
      </w:r>
      <w:r w:rsidRPr="00FA4167">
        <w:rPr>
          <w:rFonts w:ascii="仿宋_GB2312" w:eastAsia="仿宋_GB2312" w:hAnsi="仿宋" w:hint="eastAsia"/>
          <w:bCs/>
          <w:color w:val="000000"/>
          <w:sz w:val="32"/>
          <w:szCs w:val="32"/>
        </w:rPr>
        <w:t>第十八届人民代表大会第一次</w:t>
      </w:r>
      <w:r w:rsidRPr="00FA4167">
        <w:rPr>
          <w:rFonts w:ascii="仿宋_GB2312" w:eastAsia="仿宋_GB2312" w:hAnsi="华文仿宋" w:hint="eastAsia"/>
          <w:bCs/>
          <w:color w:val="000000"/>
          <w:sz w:val="32"/>
          <w:szCs w:val="32"/>
        </w:rPr>
        <w:t>会议批准的县级预算调整如下：</w:t>
      </w:r>
    </w:p>
    <w:p w:rsidR="00B33BC9" w:rsidRPr="00FA4167" w:rsidP="00A535D1">
      <w:pPr>
        <w:shd w:val="clear" w:color="auto" w:fill="FFFFFF"/>
        <w:topLinePunct/>
        <w:snapToGrid w:val="0"/>
        <w:spacing w:line="600" w:lineRule="exact"/>
        <w:ind w:firstLine="640" w:firstLineChars="200"/>
        <w:rPr>
          <w:rFonts w:ascii="楷体_GB2312" w:eastAsia="楷体_GB2312" w:hAnsi="楷体" w:cs="宋体"/>
          <w:b/>
          <w:bCs/>
          <w:color w:val="000000"/>
          <w:kern w:val="0"/>
          <w:sz w:val="32"/>
          <w:szCs w:val="32"/>
        </w:rPr>
      </w:pPr>
      <w:r w:rsidRPr="00FA4167">
        <w:rPr>
          <w:rFonts w:ascii="楷体_GB2312" w:eastAsia="楷体_GB2312" w:hAnsi="楷体" w:cs="宋体" w:hint="eastAsia"/>
          <w:b/>
          <w:bCs/>
          <w:color w:val="000000"/>
          <w:kern w:val="0"/>
          <w:sz w:val="32"/>
          <w:szCs w:val="32"/>
        </w:rPr>
        <w:t>（一）一般公共预算调整方案</w:t>
      </w:r>
    </w:p>
    <w:p w:rsidR="00B33BC9" w:rsidRPr="00FA4167" w:rsidP="00A535D1">
      <w:pPr>
        <w:shd w:val="clear" w:color="auto" w:fill="FFFFFF"/>
        <w:topLinePunct/>
        <w:snapToGrid w:val="0"/>
        <w:spacing w:line="600" w:lineRule="exact"/>
        <w:ind w:firstLine="640" w:firstLineChars="200"/>
        <w:rPr>
          <w:rFonts w:ascii="仿宋_GB2312" w:eastAsia="仿宋_GB2312" w:hAnsi="华文仿宋"/>
          <w:bCs/>
          <w:color w:val="000000"/>
          <w:sz w:val="32"/>
          <w:szCs w:val="32"/>
        </w:rPr>
      </w:pPr>
      <w:r w:rsidRPr="00FA4167">
        <w:rPr>
          <w:rFonts w:ascii="仿宋_GB2312" w:eastAsia="仿宋_GB2312" w:hAnsi="楷体" w:hint="eastAsia"/>
          <w:b/>
          <w:bCs/>
          <w:color w:val="000000"/>
          <w:sz w:val="32"/>
          <w:szCs w:val="32"/>
        </w:rPr>
        <w:t>一是一般公共预算收入调整。</w:t>
      </w:r>
      <w:r w:rsidRPr="00FA4167">
        <w:rPr>
          <w:rFonts w:ascii="仿宋_GB2312" w:eastAsia="仿宋_GB2312" w:hAnsi="华文仿宋" w:hint="eastAsia"/>
          <w:bCs/>
          <w:color w:val="000000"/>
          <w:sz w:val="32"/>
          <w:szCs w:val="32"/>
        </w:rPr>
        <w:t>2022年一般公共预算收入年初预算实际编成数总计599909万元，新增转移支付资金</w:t>
      </w:r>
      <w:r w:rsidRPr="00FA4167" w:rsidR="00A54667">
        <w:rPr>
          <w:rFonts w:ascii="仿宋_GB2312" w:eastAsia="仿宋_GB2312" w:hAnsi="华文仿宋" w:hint="eastAsia"/>
          <w:bCs/>
          <w:color w:val="000000"/>
          <w:sz w:val="32"/>
          <w:szCs w:val="32"/>
        </w:rPr>
        <w:t>165305</w:t>
      </w:r>
      <w:r w:rsidRPr="00FA4167">
        <w:rPr>
          <w:rFonts w:ascii="仿宋_GB2312" w:eastAsia="仿宋_GB2312" w:hAnsi="华文仿宋" w:hint="eastAsia"/>
          <w:bCs/>
          <w:color w:val="000000"/>
          <w:sz w:val="32"/>
          <w:szCs w:val="32"/>
        </w:rPr>
        <w:t>万元、新增一般债券11798万元、调入预算稳定调节基金</w:t>
      </w:r>
      <w:r w:rsidRPr="00FA4167" w:rsidR="001F0197">
        <w:rPr>
          <w:rFonts w:ascii="仿宋_GB2312" w:eastAsia="仿宋_GB2312" w:hAnsi="华文仿宋" w:hint="eastAsia"/>
          <w:bCs/>
          <w:color w:val="000000"/>
          <w:sz w:val="32"/>
          <w:szCs w:val="32"/>
        </w:rPr>
        <w:t>3648</w:t>
      </w:r>
      <w:r w:rsidRPr="00FA4167">
        <w:rPr>
          <w:rFonts w:ascii="仿宋_GB2312" w:eastAsia="仿宋_GB2312" w:hAnsi="华文仿宋" w:hint="eastAsia"/>
          <w:bCs/>
          <w:color w:val="000000"/>
          <w:sz w:val="32"/>
          <w:szCs w:val="32"/>
        </w:rPr>
        <w:t>万元、世行贷款3151万元，再融资债券</w:t>
      </w:r>
      <w:r w:rsidRPr="00FA4167" w:rsidR="00A54667">
        <w:rPr>
          <w:rFonts w:ascii="仿宋_GB2312" w:eastAsia="仿宋_GB2312" w:hAnsi="华文仿宋" w:hint="eastAsia"/>
          <w:bCs/>
          <w:color w:val="000000"/>
          <w:sz w:val="32"/>
          <w:szCs w:val="32"/>
        </w:rPr>
        <w:t>47206</w:t>
      </w:r>
      <w:r w:rsidRPr="00FA4167">
        <w:rPr>
          <w:rFonts w:ascii="仿宋_GB2312" w:eastAsia="仿宋_GB2312" w:hAnsi="华文仿宋" w:hint="eastAsia"/>
          <w:bCs/>
          <w:color w:val="000000"/>
          <w:sz w:val="32"/>
          <w:szCs w:val="32"/>
        </w:rPr>
        <w:t>万元，2022年预算收入总计调整为</w:t>
      </w:r>
      <w:r w:rsidRPr="00FA4167" w:rsidR="00A54667">
        <w:rPr>
          <w:rFonts w:ascii="仿宋_GB2312" w:eastAsia="仿宋_GB2312" w:hAnsi="华文仿宋" w:hint="eastAsia"/>
          <w:bCs/>
          <w:color w:val="000000"/>
          <w:sz w:val="32"/>
          <w:szCs w:val="32"/>
        </w:rPr>
        <w:t>831017</w:t>
      </w:r>
      <w:r w:rsidRPr="00FA4167">
        <w:rPr>
          <w:rFonts w:ascii="仿宋_GB2312" w:eastAsia="仿宋_GB2312" w:hAnsi="华文仿宋" w:hint="eastAsia"/>
          <w:bCs/>
          <w:color w:val="000000"/>
          <w:sz w:val="32"/>
          <w:szCs w:val="32"/>
        </w:rPr>
        <w:t>万元。</w:t>
      </w:r>
    </w:p>
    <w:p w:rsidR="00B33BC9" w:rsidRPr="00FA4167" w:rsidP="00A535D1">
      <w:pPr>
        <w:shd w:val="clear" w:color="auto" w:fill="FFFFFF"/>
        <w:topLinePunct/>
        <w:snapToGrid w:val="0"/>
        <w:spacing w:line="600" w:lineRule="exact"/>
        <w:ind w:firstLine="640" w:firstLineChars="200"/>
        <w:rPr>
          <w:rFonts w:ascii="仿宋_GB2312" w:eastAsia="仿宋_GB2312" w:hAnsi="华文仿宋"/>
          <w:bCs/>
          <w:color w:val="000000"/>
          <w:sz w:val="32"/>
          <w:szCs w:val="32"/>
        </w:rPr>
      </w:pPr>
      <w:r w:rsidRPr="00FA4167">
        <w:rPr>
          <w:rFonts w:ascii="仿宋_GB2312" w:eastAsia="仿宋_GB2312" w:hAnsi="楷体" w:hint="eastAsia"/>
          <w:b/>
          <w:bCs/>
          <w:color w:val="000000"/>
          <w:sz w:val="32"/>
          <w:szCs w:val="32"/>
        </w:rPr>
        <w:t>二是一般公共预算支出调整。</w:t>
      </w:r>
      <w:r w:rsidRPr="00FA4167">
        <w:rPr>
          <w:rFonts w:ascii="仿宋_GB2312" w:eastAsia="仿宋_GB2312" w:hAnsi="华文仿宋" w:hint="eastAsia"/>
          <w:bCs/>
          <w:color w:val="000000"/>
          <w:sz w:val="32"/>
          <w:szCs w:val="32"/>
        </w:rPr>
        <w:t>根据上级收入增加情况，相应调整增加支出事项,拟将财政支出由年初预算599909万元调整为</w:t>
      </w:r>
      <w:r w:rsidRPr="00FA4167" w:rsidR="00A54667">
        <w:rPr>
          <w:rFonts w:ascii="仿宋_GB2312" w:eastAsia="仿宋_GB2312" w:hAnsi="华文仿宋" w:hint="eastAsia"/>
          <w:bCs/>
          <w:color w:val="000000"/>
          <w:sz w:val="32"/>
          <w:szCs w:val="32"/>
        </w:rPr>
        <w:t>831017</w:t>
      </w:r>
      <w:r w:rsidRPr="00FA4167">
        <w:rPr>
          <w:rFonts w:ascii="仿宋_GB2312" w:eastAsia="仿宋_GB2312" w:hAnsi="华文仿宋" w:hint="eastAsia"/>
          <w:bCs/>
          <w:color w:val="000000"/>
          <w:sz w:val="32"/>
          <w:szCs w:val="32"/>
        </w:rPr>
        <w:t>万元，调增</w:t>
      </w:r>
      <w:r w:rsidRPr="00FA4167" w:rsidR="00A54667">
        <w:rPr>
          <w:rFonts w:ascii="仿宋_GB2312" w:eastAsia="仿宋_GB2312" w:hAnsi="华文仿宋" w:hint="eastAsia"/>
          <w:bCs/>
          <w:color w:val="000000"/>
          <w:sz w:val="32"/>
          <w:szCs w:val="32"/>
        </w:rPr>
        <w:t>231108</w:t>
      </w:r>
      <w:r w:rsidRPr="00FA4167">
        <w:rPr>
          <w:rFonts w:ascii="仿宋_GB2312" w:eastAsia="仿宋_GB2312" w:hAnsi="华文仿宋" w:hint="eastAsia"/>
          <w:bCs/>
          <w:color w:val="000000"/>
          <w:sz w:val="32"/>
          <w:szCs w:val="32"/>
        </w:rPr>
        <w:t>万元。主要调整项目如下：</w:t>
      </w:r>
    </w:p>
    <w:p w:rsidR="00B33BC9" w:rsidRPr="00FA4167" w:rsidP="00A535D1">
      <w:pPr>
        <w:pStyle w:val="NormalWeb"/>
        <w:widowControl w:val="0"/>
        <w:shd w:val="clear" w:color="auto" w:fill="FFFFFF"/>
        <w:topLinePunct/>
        <w:spacing w:before="0" w:beforeAutospacing="0" w:after="0" w:afterAutospacing="0" w:line="600" w:lineRule="exact"/>
        <w:ind w:firstLine="640" w:firstLineChars="200"/>
        <w:jc w:val="both"/>
        <w:rPr>
          <w:rFonts w:ascii="仿宋_GB2312" w:eastAsia="仿宋_GB2312" w:hAnsi="华文仿宋"/>
          <w:b/>
          <w:bCs/>
          <w:color w:val="000000"/>
          <w:sz w:val="32"/>
          <w:szCs w:val="32"/>
        </w:rPr>
      </w:pPr>
      <w:r w:rsidRPr="00FA4167">
        <w:rPr>
          <w:rFonts w:ascii="仿宋_GB2312" w:eastAsia="仿宋_GB2312" w:hAnsi="华文仿宋" w:hint="eastAsia"/>
          <w:bCs/>
          <w:color w:val="000000"/>
          <w:sz w:val="32"/>
          <w:szCs w:val="32"/>
        </w:rPr>
        <w:t>1.新增转移支付资金1</w:t>
      </w:r>
      <w:r w:rsidRPr="00FA4167" w:rsidR="00A54667">
        <w:rPr>
          <w:rFonts w:ascii="仿宋_GB2312" w:eastAsia="仿宋_GB2312" w:hAnsi="华文仿宋" w:hint="eastAsia"/>
          <w:bCs/>
          <w:color w:val="000000"/>
          <w:sz w:val="32"/>
          <w:szCs w:val="32"/>
        </w:rPr>
        <w:t>65305</w:t>
      </w:r>
      <w:r w:rsidRPr="00FA4167">
        <w:rPr>
          <w:rFonts w:ascii="仿宋_GB2312" w:eastAsia="仿宋_GB2312" w:hAnsi="华文仿宋" w:hint="eastAsia"/>
          <w:bCs/>
          <w:color w:val="000000"/>
          <w:sz w:val="32"/>
          <w:szCs w:val="32"/>
        </w:rPr>
        <w:t>万元。</w:t>
      </w:r>
      <w:r w:rsidRPr="00FA4167">
        <w:rPr>
          <w:rStyle w:val="NormalCharacter"/>
          <w:rFonts w:ascii="仿宋_GB2312" w:eastAsia="仿宋_GB2312" w:hAnsi="仿宋" w:hint="eastAsia"/>
          <w:color w:val="000000"/>
          <w:sz w:val="32"/>
          <w:szCs w:val="32"/>
        </w:rPr>
        <w:t>预算法第七十一条规定，“在预算执行中，地方各级政府因上级政府增加不需要本级政府提供配套资金的专项转移支付而引起的预算支出变化，不属于预算调整。接受增加专项转移支付的县级以上地方各级政府应当向本级人民代表大会常务委员会报告有关情况。”根据该项规定，将属于专项性质的转移支付</w:t>
      </w:r>
      <w:r w:rsidRPr="00FA4167" w:rsidR="00A54667">
        <w:rPr>
          <w:rStyle w:val="NormalCharacter"/>
          <w:rFonts w:ascii="仿宋_GB2312" w:eastAsia="仿宋_GB2312" w:hAnsi="仿宋" w:hint="eastAsia"/>
          <w:color w:val="000000"/>
          <w:sz w:val="32"/>
          <w:szCs w:val="32"/>
        </w:rPr>
        <w:t>124535</w:t>
      </w:r>
      <w:r w:rsidRPr="00FA4167">
        <w:rPr>
          <w:rStyle w:val="NormalCharacter"/>
          <w:rFonts w:ascii="仿宋_GB2312" w:eastAsia="仿宋_GB2312" w:hAnsi="仿宋" w:hint="eastAsia"/>
          <w:color w:val="000000"/>
          <w:sz w:val="32"/>
          <w:szCs w:val="32"/>
        </w:rPr>
        <w:t>万元，按指定用途安排使用；新增财力性转移支付40770万元，属于预算调整事项，分别安排城乡居民基本养老保险7559万元、机关事业单位养老保险县级补助9654万元、</w:t>
      </w:r>
      <w:r w:rsidRPr="00FA4167">
        <w:rPr>
          <w:rStyle w:val="NormalCharacter"/>
          <w:rFonts w:ascii="仿宋_GB2312" w:eastAsia="仿宋_GB2312" w:hAnsi="仿宋" w:hint="eastAsia"/>
          <w:color w:val="000000"/>
          <w:sz w:val="32"/>
          <w:szCs w:val="32"/>
        </w:rPr>
        <w:t>农村低保9327万元、城乡医疗救助2331.75万元、义务教育经费保障机制3109万元、义务教育“民转公”777.25万元、县医院和中医院综合服务能力提升（创建</w:t>
      </w:r>
      <w:r w:rsidRPr="00FA4167" w:rsidR="00BF300A">
        <w:rPr>
          <w:rStyle w:val="NormalCharacter"/>
          <w:rFonts w:ascii="仿宋_GB2312" w:eastAsia="仿宋_GB2312" w:hAnsi="仿宋" w:hint="eastAsia"/>
          <w:color w:val="000000"/>
          <w:sz w:val="32"/>
          <w:szCs w:val="32"/>
        </w:rPr>
        <w:t>“</w:t>
      </w:r>
      <w:r w:rsidRPr="00FA4167">
        <w:rPr>
          <w:rStyle w:val="NormalCharacter"/>
          <w:rFonts w:ascii="仿宋_GB2312" w:eastAsia="仿宋_GB2312" w:hAnsi="仿宋" w:hint="eastAsia"/>
          <w:color w:val="000000"/>
          <w:sz w:val="32"/>
          <w:szCs w:val="32"/>
        </w:rPr>
        <w:t>三甲</w:t>
      </w:r>
      <w:r w:rsidRPr="00FA4167" w:rsidR="00BF300A">
        <w:rPr>
          <w:rStyle w:val="NormalCharacter"/>
          <w:rFonts w:ascii="仿宋_GB2312" w:eastAsia="仿宋_GB2312" w:hAnsi="仿宋" w:hint="eastAsia"/>
          <w:color w:val="000000"/>
          <w:sz w:val="32"/>
          <w:szCs w:val="32"/>
        </w:rPr>
        <w:t>”</w:t>
      </w:r>
      <w:r w:rsidRPr="00FA4167">
        <w:rPr>
          <w:rStyle w:val="NormalCharacter"/>
          <w:rFonts w:ascii="仿宋_GB2312" w:eastAsia="仿宋_GB2312" w:hAnsi="仿宋" w:hint="eastAsia"/>
          <w:color w:val="000000"/>
          <w:sz w:val="32"/>
          <w:szCs w:val="32"/>
        </w:rPr>
        <w:t>）5414万元、人员零星增资2598万元。</w:t>
      </w:r>
    </w:p>
    <w:p w:rsidR="00B33BC9" w:rsidRPr="00FA4167" w:rsidP="00A535D1">
      <w:pPr>
        <w:pStyle w:val="NormalWeb"/>
        <w:widowControl w:val="0"/>
        <w:shd w:val="clear" w:color="auto" w:fill="FFFFFF"/>
        <w:topLinePunct/>
        <w:spacing w:before="0" w:beforeAutospacing="0" w:after="0" w:afterAutospacing="0" w:line="600" w:lineRule="exact"/>
        <w:ind w:firstLine="640" w:firstLineChars="200"/>
        <w:jc w:val="both"/>
        <w:rPr>
          <w:rFonts w:ascii="仿宋_GB2312" w:eastAsia="仿宋_GB2312" w:hAnsi="华文仿宋"/>
          <w:bCs/>
          <w:color w:val="000000"/>
          <w:sz w:val="32"/>
          <w:szCs w:val="32"/>
        </w:rPr>
      </w:pPr>
      <w:r w:rsidRPr="00FA4167">
        <w:rPr>
          <w:rFonts w:ascii="仿宋_GB2312" w:eastAsia="仿宋_GB2312" w:hAnsi="华文仿宋" w:hint="eastAsia"/>
          <w:bCs/>
          <w:color w:val="000000"/>
          <w:sz w:val="32"/>
          <w:szCs w:val="32"/>
        </w:rPr>
        <w:t>2.安排新增一般债券11798万元</w:t>
      </w:r>
      <w:r w:rsidRPr="00FA4167" w:rsidR="00B84280">
        <w:rPr>
          <w:rFonts w:ascii="仿宋_GB2312" w:eastAsia="仿宋_GB2312" w:hAnsi="华文仿宋" w:hint="eastAsia"/>
          <w:bCs/>
          <w:color w:val="000000"/>
          <w:sz w:val="32"/>
          <w:szCs w:val="32"/>
        </w:rPr>
        <w:t>，</w:t>
      </w:r>
      <w:r w:rsidRPr="00FA4167">
        <w:rPr>
          <w:rFonts w:ascii="仿宋_GB2312" w:eastAsia="仿宋_GB2312" w:hAnsi="华文仿宋" w:hint="eastAsia"/>
          <w:bCs/>
          <w:color w:val="000000"/>
          <w:sz w:val="32"/>
          <w:szCs w:val="32"/>
        </w:rPr>
        <w:t>主要用于寿县县医院肿瘤中心大楼建设项目2386万元、寿县县医院独立感染病区建设项目1580万元、实验小学西校区建设项目937万元、美丽乡村建设项目1320万元、农村改厕及管护服务站建设项目750万元、2022年高标准农田建设项目4825万元。</w:t>
      </w:r>
    </w:p>
    <w:p w:rsidR="00B33BC9" w:rsidRPr="00FA4167" w:rsidP="00A535D1">
      <w:pPr>
        <w:topLinePunct/>
        <w:spacing w:line="600" w:lineRule="exact"/>
        <w:ind w:firstLine="640" w:firstLineChars="200"/>
        <w:rPr>
          <w:rFonts w:ascii="仿宋_GB2312" w:eastAsia="仿宋_GB2312" w:hAnsi="仿宋" w:cs="仿宋"/>
          <w:color w:val="000000"/>
          <w:kern w:val="0"/>
          <w:sz w:val="32"/>
          <w:szCs w:val="32"/>
        </w:rPr>
      </w:pPr>
      <w:r w:rsidRPr="00FA4167">
        <w:rPr>
          <w:rFonts w:ascii="仿宋_GB2312" w:eastAsia="仿宋_GB2312" w:hAnsi="华文仿宋" w:cs="宋体" w:hint="eastAsia"/>
          <w:bCs/>
          <w:color w:val="000000"/>
          <w:kern w:val="0"/>
          <w:sz w:val="32"/>
          <w:szCs w:val="32"/>
        </w:rPr>
        <w:t>3.调入预算稳定调节基金</w:t>
      </w:r>
      <w:r w:rsidRPr="00FA4167" w:rsidR="00C66831">
        <w:rPr>
          <w:rFonts w:ascii="仿宋_GB2312" w:eastAsia="仿宋_GB2312" w:hAnsi="华文仿宋" w:cs="宋体" w:hint="eastAsia"/>
          <w:bCs/>
          <w:color w:val="000000"/>
          <w:kern w:val="0"/>
          <w:sz w:val="32"/>
          <w:szCs w:val="32"/>
        </w:rPr>
        <w:t>3648</w:t>
      </w:r>
      <w:r w:rsidRPr="00FA4167">
        <w:rPr>
          <w:rFonts w:ascii="仿宋_GB2312" w:eastAsia="仿宋_GB2312" w:hAnsi="华文仿宋" w:cs="宋体" w:hint="eastAsia"/>
          <w:bCs/>
          <w:color w:val="000000"/>
          <w:kern w:val="0"/>
          <w:sz w:val="32"/>
          <w:szCs w:val="32"/>
        </w:rPr>
        <w:t>万元</w:t>
      </w:r>
      <w:r w:rsidRPr="00FA4167" w:rsidR="00B84280">
        <w:rPr>
          <w:rFonts w:ascii="仿宋_GB2312" w:eastAsia="仿宋_GB2312" w:hAnsi="华文仿宋" w:cs="宋体" w:hint="eastAsia"/>
          <w:bCs/>
          <w:color w:val="000000"/>
          <w:kern w:val="0"/>
          <w:sz w:val="32"/>
          <w:szCs w:val="32"/>
        </w:rPr>
        <w:t>，</w:t>
      </w:r>
      <w:r w:rsidRPr="00FA4167">
        <w:rPr>
          <w:rFonts w:ascii="仿宋_GB2312" w:eastAsia="仿宋_GB2312" w:hAnsi="华文仿宋" w:cs="宋体" w:hint="eastAsia"/>
          <w:bCs/>
          <w:color w:val="000000"/>
          <w:kern w:val="0"/>
          <w:sz w:val="32"/>
          <w:szCs w:val="32"/>
        </w:rPr>
        <w:t>主要用于</w:t>
      </w:r>
      <w:r w:rsidRPr="00FA4167">
        <w:rPr>
          <w:rFonts w:ascii="仿宋_GB2312" w:eastAsia="仿宋_GB2312" w:hAnsi="仿宋" w:cs="仿宋" w:hint="eastAsia"/>
          <w:color w:val="000000"/>
          <w:kern w:val="0"/>
          <w:sz w:val="32"/>
          <w:szCs w:val="32"/>
        </w:rPr>
        <w:t>2022年县驻外招商组工作经费990万元、党校智慧校园建设经费380万元、教体局春学期义务教学学校困难学生资助、普高免书本费县级配套378万元、卫健委春节期间省外返乡核酸检测工作经费179万元、国调队抽样调查工作经费66万元、</w:t>
      </w:r>
      <w:r w:rsidRPr="00FA4167">
        <w:rPr>
          <w:rFonts w:ascii="仿宋_GB2312" w:eastAsia="仿宋_GB2312" w:hAnsi="仿宋" w:cs="仿宋" w:hint="eastAsia"/>
          <w:color w:val="000000"/>
          <w:kern w:val="0"/>
          <w:sz w:val="32"/>
          <w:szCs w:val="32"/>
        </w:rPr>
        <w:t>市场监督管理局</w:t>
      </w:r>
      <w:r w:rsidRPr="00FA4167">
        <w:rPr>
          <w:rFonts w:ascii="仿宋_GB2312" w:eastAsia="仿宋_GB2312" w:hAnsi="仿宋" w:cs="仿宋" w:hint="eastAsia"/>
          <w:color w:val="000000"/>
          <w:kern w:val="0"/>
          <w:sz w:val="32"/>
          <w:szCs w:val="32"/>
        </w:rPr>
        <w:t>服装购置费用85万元</w:t>
      </w:r>
      <w:r w:rsidRPr="00FA4167" w:rsidR="00C66831">
        <w:rPr>
          <w:rFonts w:ascii="仿宋_GB2312" w:eastAsia="仿宋_GB2312" w:hAnsi="仿宋" w:cs="仿宋" w:hint="eastAsia"/>
          <w:color w:val="000000"/>
          <w:kern w:val="0"/>
          <w:sz w:val="32"/>
          <w:szCs w:val="32"/>
        </w:rPr>
        <w:t>、人社局“三支一扶”人员补缴养老保险经费71万元、</w:t>
      </w:r>
      <w:r w:rsidRPr="00FA4167" w:rsidR="004A39A1">
        <w:rPr>
          <w:rFonts w:ascii="仿宋_GB2312" w:eastAsia="仿宋_GB2312" w:hAnsi="仿宋" w:cs="仿宋" w:hint="eastAsia"/>
          <w:color w:val="000000"/>
          <w:kern w:val="0"/>
          <w:sz w:val="32"/>
          <w:szCs w:val="32"/>
        </w:rPr>
        <w:t>民政局城乡低保对象和特困人员增发一次性生活补贴1499万元</w:t>
      </w:r>
      <w:r w:rsidRPr="00FA4167">
        <w:rPr>
          <w:rFonts w:ascii="仿宋_GB2312" w:eastAsia="仿宋_GB2312" w:hAnsi="仿宋" w:cs="仿宋" w:hint="eastAsia"/>
          <w:color w:val="000000"/>
          <w:kern w:val="0"/>
          <w:sz w:val="32"/>
          <w:szCs w:val="32"/>
        </w:rPr>
        <w:t>。</w:t>
      </w:r>
    </w:p>
    <w:p w:rsidR="00B33BC9" w:rsidRPr="00FA4167" w:rsidP="00A535D1">
      <w:pPr>
        <w:topLinePunct/>
        <w:spacing w:line="600" w:lineRule="exact"/>
        <w:ind w:firstLine="640" w:firstLineChars="200"/>
        <w:rPr>
          <w:rStyle w:val="NormalCharacter"/>
          <w:rFonts w:ascii="仿宋_GB2312" w:eastAsia="仿宋_GB2312" w:hAnsi="仿宋"/>
          <w:color w:val="000000"/>
          <w:sz w:val="32"/>
          <w:szCs w:val="32"/>
        </w:rPr>
      </w:pPr>
      <w:r w:rsidRPr="00FA4167">
        <w:rPr>
          <w:rFonts w:ascii="仿宋_GB2312" w:eastAsia="仿宋_GB2312" w:hAnsi="仿宋" w:cs="仿宋" w:hint="eastAsia"/>
          <w:color w:val="000000"/>
          <w:kern w:val="0"/>
          <w:sz w:val="32"/>
          <w:szCs w:val="32"/>
        </w:rPr>
        <w:t>4.世行贷款3151万元，用于</w:t>
      </w:r>
      <w:r w:rsidRPr="00FA4167">
        <w:rPr>
          <w:rStyle w:val="NormalCharacter"/>
          <w:rFonts w:ascii="仿宋_GB2312" w:eastAsia="仿宋_GB2312" w:hAnsi="仿宋" w:hint="eastAsia"/>
          <w:color w:val="000000"/>
          <w:sz w:val="32"/>
          <w:szCs w:val="32"/>
        </w:rPr>
        <w:t>农村公路提升改造项目，由县交通局细化分配。</w:t>
      </w:r>
    </w:p>
    <w:p w:rsidR="00B33BC9" w:rsidRPr="00FA4167" w:rsidP="00A535D1">
      <w:pPr>
        <w:topLinePunct/>
        <w:spacing w:line="600" w:lineRule="exact"/>
        <w:ind w:firstLine="640" w:firstLineChars="200"/>
        <w:rPr>
          <w:rStyle w:val="NormalCharacter"/>
          <w:rFonts w:ascii="仿宋_GB2312" w:eastAsia="仿宋_GB2312" w:hAnsi="仿宋"/>
          <w:kern w:val="0"/>
          <w:sz w:val="32"/>
          <w:szCs w:val="32"/>
          <w:lang w:bidi="en-US"/>
        </w:rPr>
      </w:pPr>
      <w:r w:rsidRPr="00FA4167">
        <w:rPr>
          <w:rStyle w:val="NormalCharacter"/>
          <w:rFonts w:ascii="仿宋_GB2312" w:eastAsia="仿宋_GB2312" w:hAnsi="仿宋" w:hint="eastAsia"/>
          <w:color w:val="000000"/>
          <w:sz w:val="32"/>
          <w:szCs w:val="32"/>
        </w:rPr>
        <w:t>5.安排</w:t>
      </w:r>
      <w:r w:rsidRPr="00FA4167">
        <w:rPr>
          <w:rStyle w:val="NormalCharacter"/>
          <w:rFonts w:ascii="仿宋_GB2312" w:eastAsia="仿宋_GB2312" w:hAnsi="仿宋" w:hint="eastAsia"/>
          <w:color w:val="000000"/>
          <w:kern w:val="0"/>
          <w:sz w:val="32"/>
          <w:szCs w:val="32"/>
        </w:rPr>
        <w:t>再融资债券</w:t>
      </w:r>
      <w:r w:rsidRPr="00FA4167" w:rsidR="00A54667">
        <w:rPr>
          <w:rStyle w:val="NormalCharacter"/>
          <w:rFonts w:ascii="仿宋_GB2312" w:eastAsia="仿宋_GB2312" w:hAnsi="仿宋" w:hint="eastAsia"/>
          <w:color w:val="000000"/>
          <w:kern w:val="0"/>
          <w:sz w:val="32"/>
          <w:szCs w:val="32"/>
        </w:rPr>
        <w:t>47206</w:t>
      </w:r>
      <w:r w:rsidRPr="00FA4167">
        <w:rPr>
          <w:rStyle w:val="NormalCharacter"/>
          <w:rFonts w:ascii="仿宋_GB2312" w:eastAsia="仿宋_GB2312" w:hAnsi="仿宋" w:hint="eastAsia"/>
          <w:color w:val="000000"/>
          <w:kern w:val="0"/>
          <w:sz w:val="32"/>
          <w:szCs w:val="32"/>
        </w:rPr>
        <w:t>万元，</w:t>
      </w:r>
      <w:r w:rsidRPr="00FA4167">
        <w:rPr>
          <w:rStyle w:val="NormalCharacter"/>
          <w:rFonts w:ascii="仿宋_GB2312" w:eastAsia="仿宋_GB2312" w:hAnsi="仿宋" w:hint="eastAsia"/>
          <w:kern w:val="0"/>
          <w:sz w:val="32"/>
          <w:szCs w:val="32"/>
          <w:lang w:bidi="en-US"/>
        </w:rPr>
        <w:t>用于偿还到期政府债券本金。</w:t>
      </w:r>
    </w:p>
    <w:p w:rsidR="00B33BC9" w:rsidRPr="00FA4167" w:rsidP="00A535D1">
      <w:pPr>
        <w:topLinePunct/>
        <w:spacing w:line="600" w:lineRule="exact"/>
        <w:ind w:firstLine="640" w:firstLineChars="200"/>
        <w:rPr>
          <w:rFonts w:ascii="仿宋_GB2312" w:eastAsia="仿宋_GB2312" w:hAnsi="华文仿宋"/>
          <w:bCs/>
          <w:color w:val="000000"/>
          <w:sz w:val="32"/>
          <w:szCs w:val="32"/>
        </w:rPr>
      </w:pPr>
      <w:r w:rsidRPr="00FA4167">
        <w:rPr>
          <w:rFonts w:ascii="仿宋_GB2312" w:eastAsia="仿宋_GB2312" w:hAnsi="楷体" w:hint="eastAsia"/>
          <w:b/>
          <w:bCs/>
          <w:color w:val="000000"/>
          <w:sz w:val="32"/>
          <w:szCs w:val="32"/>
        </w:rPr>
        <w:t>三是平衡情况。</w:t>
      </w:r>
      <w:r w:rsidRPr="00FA4167">
        <w:rPr>
          <w:rFonts w:ascii="仿宋_GB2312" w:eastAsia="仿宋_GB2312" w:hAnsi="华文仿宋" w:hint="eastAsia"/>
          <w:bCs/>
          <w:color w:val="000000"/>
          <w:sz w:val="32"/>
          <w:szCs w:val="32"/>
        </w:rPr>
        <w:t>根据预算调整增加的资金来源和资金安排建议情况，本次预算调整收支平衡。</w:t>
      </w:r>
    </w:p>
    <w:p w:rsidR="00B33BC9" w:rsidRPr="00FA4167" w:rsidP="00A535D1">
      <w:pPr>
        <w:shd w:val="clear" w:color="auto" w:fill="FFFFFF"/>
        <w:topLinePunct/>
        <w:snapToGrid w:val="0"/>
        <w:spacing w:line="600" w:lineRule="exact"/>
        <w:ind w:firstLine="640" w:firstLineChars="200"/>
        <w:rPr>
          <w:rFonts w:ascii="楷体_GB2312" w:eastAsia="楷体_GB2312" w:hAnsi="楷体" w:cs="宋体"/>
          <w:b/>
          <w:bCs/>
          <w:color w:val="000000"/>
          <w:kern w:val="0"/>
          <w:sz w:val="32"/>
          <w:szCs w:val="32"/>
        </w:rPr>
      </w:pPr>
      <w:r w:rsidRPr="00FA4167">
        <w:rPr>
          <w:rFonts w:ascii="楷体_GB2312" w:eastAsia="楷体_GB2312" w:hAnsi="楷体" w:cs="宋体" w:hint="eastAsia"/>
          <w:b/>
          <w:bCs/>
          <w:color w:val="000000"/>
          <w:kern w:val="0"/>
          <w:sz w:val="32"/>
          <w:szCs w:val="32"/>
        </w:rPr>
        <w:t>（二）政府性基金预算调整方案</w:t>
      </w:r>
    </w:p>
    <w:p w:rsidR="00B33BC9" w:rsidRPr="00FA4167" w:rsidP="00A535D1">
      <w:pPr>
        <w:shd w:val="clear" w:color="auto" w:fill="FFFFFF"/>
        <w:topLinePunct/>
        <w:snapToGrid w:val="0"/>
        <w:spacing w:line="600" w:lineRule="exact"/>
        <w:ind w:firstLine="640" w:firstLineChars="200"/>
        <w:rPr>
          <w:rFonts w:ascii="仿宋_GB2312" w:eastAsia="仿宋_GB2312" w:hAnsi="华文仿宋"/>
          <w:bCs/>
          <w:color w:val="000000"/>
          <w:sz w:val="32"/>
          <w:szCs w:val="32"/>
        </w:rPr>
      </w:pPr>
      <w:r w:rsidRPr="00FA4167">
        <w:rPr>
          <w:rFonts w:ascii="仿宋_GB2312" w:eastAsia="仿宋_GB2312" w:hAnsi="楷体" w:hint="eastAsia"/>
          <w:b/>
          <w:bCs/>
          <w:color w:val="000000"/>
          <w:sz w:val="32"/>
          <w:szCs w:val="32"/>
        </w:rPr>
        <w:t>一是政府性基金收入调整。</w:t>
      </w:r>
      <w:r w:rsidRPr="00FA4167">
        <w:rPr>
          <w:rFonts w:ascii="仿宋_GB2312" w:eastAsia="仿宋_GB2312" w:hAnsi="华文仿宋" w:hint="eastAsia"/>
          <w:bCs/>
          <w:color w:val="000000"/>
          <w:sz w:val="32"/>
          <w:szCs w:val="32"/>
        </w:rPr>
        <w:t>2022年政府性基金预算收入年初</w:t>
      </w:r>
      <w:r w:rsidRPr="00FA4167">
        <w:rPr>
          <w:rFonts w:ascii="仿宋_GB2312" w:eastAsia="仿宋_GB2312" w:hAnsi="华文仿宋" w:hint="eastAsia"/>
          <w:bCs/>
          <w:color w:val="000000"/>
          <w:sz w:val="32"/>
          <w:szCs w:val="32"/>
        </w:rPr>
        <w:t>预算实际编成数总计223613万元。新增转移支付资金</w:t>
      </w:r>
      <w:r w:rsidRPr="00FA4167" w:rsidR="00A54667">
        <w:rPr>
          <w:rFonts w:ascii="仿宋_GB2312" w:eastAsia="仿宋_GB2312" w:hAnsi="华文仿宋" w:hint="eastAsia"/>
          <w:bCs/>
          <w:color w:val="000000"/>
          <w:sz w:val="32"/>
          <w:szCs w:val="32"/>
        </w:rPr>
        <w:t>6102</w:t>
      </w:r>
      <w:r w:rsidRPr="00FA4167">
        <w:rPr>
          <w:rFonts w:ascii="仿宋_GB2312" w:eastAsia="仿宋_GB2312" w:hAnsi="华文仿宋" w:hint="eastAsia"/>
          <w:bCs/>
          <w:color w:val="000000"/>
          <w:sz w:val="32"/>
          <w:szCs w:val="32"/>
        </w:rPr>
        <w:t>万元、新增专项债券131200万元、再融资债券</w:t>
      </w:r>
      <w:r w:rsidRPr="00FA4167" w:rsidR="00C83539">
        <w:rPr>
          <w:rFonts w:ascii="仿宋_GB2312" w:eastAsia="仿宋_GB2312" w:hAnsi="华文仿宋" w:hint="eastAsia"/>
          <w:bCs/>
          <w:color w:val="000000"/>
          <w:sz w:val="32"/>
          <w:szCs w:val="32"/>
        </w:rPr>
        <w:t>34488</w:t>
      </w:r>
      <w:r w:rsidRPr="00FA4167">
        <w:rPr>
          <w:rFonts w:ascii="仿宋_GB2312" w:eastAsia="仿宋_GB2312" w:hAnsi="华文仿宋" w:hint="eastAsia"/>
          <w:bCs/>
          <w:color w:val="000000"/>
          <w:sz w:val="32"/>
          <w:szCs w:val="32"/>
        </w:rPr>
        <w:t>万元</w:t>
      </w:r>
      <w:r w:rsidRPr="00FA4167" w:rsidR="00C65C0C">
        <w:rPr>
          <w:rFonts w:ascii="仿宋_GB2312" w:eastAsia="仿宋_GB2312" w:hAnsi="华文仿宋" w:hint="eastAsia"/>
          <w:bCs/>
          <w:color w:val="000000"/>
          <w:sz w:val="32"/>
          <w:szCs w:val="32"/>
        </w:rPr>
        <w:t>，</w:t>
      </w:r>
      <w:r w:rsidRPr="00FA4167">
        <w:rPr>
          <w:rFonts w:ascii="仿宋_GB2312" w:eastAsia="仿宋_GB2312" w:hAnsi="华文仿宋" w:hint="eastAsia"/>
          <w:bCs/>
          <w:color w:val="000000"/>
          <w:sz w:val="32"/>
          <w:szCs w:val="32"/>
        </w:rPr>
        <w:t>2022年预算收入总计调整为</w:t>
      </w:r>
      <w:r w:rsidRPr="00FA4167" w:rsidR="00C83539">
        <w:rPr>
          <w:rFonts w:ascii="仿宋_GB2312" w:eastAsia="仿宋_GB2312" w:hAnsi="华文仿宋" w:hint="eastAsia"/>
          <w:bCs/>
          <w:color w:val="000000"/>
          <w:sz w:val="32"/>
          <w:szCs w:val="32"/>
        </w:rPr>
        <w:t>395</w:t>
      </w:r>
      <w:r w:rsidRPr="00FA4167" w:rsidR="00A54667">
        <w:rPr>
          <w:rFonts w:ascii="仿宋_GB2312" w:eastAsia="仿宋_GB2312" w:hAnsi="华文仿宋" w:hint="eastAsia"/>
          <w:bCs/>
          <w:color w:val="000000"/>
          <w:sz w:val="32"/>
          <w:szCs w:val="32"/>
        </w:rPr>
        <w:t>403</w:t>
      </w:r>
      <w:r w:rsidRPr="00FA4167">
        <w:rPr>
          <w:rFonts w:ascii="仿宋_GB2312" w:eastAsia="仿宋_GB2312" w:hAnsi="华文仿宋" w:hint="eastAsia"/>
          <w:bCs/>
          <w:color w:val="000000"/>
          <w:sz w:val="32"/>
          <w:szCs w:val="32"/>
        </w:rPr>
        <w:t>万元。</w:t>
      </w:r>
    </w:p>
    <w:p w:rsidR="00B33BC9" w:rsidRPr="00FA4167" w:rsidP="00A535D1">
      <w:pPr>
        <w:shd w:val="clear" w:color="auto" w:fill="FFFFFF"/>
        <w:topLinePunct/>
        <w:snapToGrid w:val="0"/>
        <w:spacing w:line="600" w:lineRule="exact"/>
        <w:ind w:firstLine="640" w:firstLineChars="200"/>
        <w:rPr>
          <w:rFonts w:ascii="仿宋_GB2312" w:eastAsia="仿宋_GB2312" w:hAnsi="华文仿宋"/>
          <w:bCs/>
          <w:color w:val="000000"/>
          <w:sz w:val="32"/>
          <w:szCs w:val="32"/>
        </w:rPr>
      </w:pPr>
      <w:r w:rsidRPr="00FA4167">
        <w:rPr>
          <w:rFonts w:ascii="仿宋_GB2312" w:eastAsia="仿宋_GB2312" w:hAnsi="楷体" w:hint="eastAsia"/>
          <w:b/>
          <w:bCs/>
          <w:color w:val="000000"/>
          <w:sz w:val="32"/>
          <w:szCs w:val="32"/>
        </w:rPr>
        <w:t>二是政府性基金支出调整。</w:t>
      </w:r>
      <w:r w:rsidRPr="00FA4167">
        <w:rPr>
          <w:rFonts w:ascii="仿宋_GB2312" w:eastAsia="仿宋_GB2312" w:hAnsi="华文仿宋" w:hint="eastAsia"/>
          <w:bCs/>
          <w:color w:val="000000"/>
          <w:sz w:val="32"/>
          <w:szCs w:val="32"/>
        </w:rPr>
        <w:t>根据债券收入增加情况，相应调整增加支出事项,拟将财政支出由年初预算223613万元调整为</w:t>
      </w:r>
      <w:r w:rsidRPr="00FA4167" w:rsidR="00DA699D">
        <w:rPr>
          <w:rFonts w:ascii="仿宋_GB2312" w:eastAsia="仿宋_GB2312" w:hAnsi="华文仿宋" w:hint="eastAsia"/>
          <w:bCs/>
          <w:color w:val="000000"/>
          <w:sz w:val="32"/>
          <w:szCs w:val="32"/>
        </w:rPr>
        <w:t>395</w:t>
      </w:r>
      <w:r w:rsidRPr="00FA4167" w:rsidR="00A54667">
        <w:rPr>
          <w:rFonts w:ascii="仿宋_GB2312" w:eastAsia="仿宋_GB2312" w:hAnsi="华文仿宋" w:hint="eastAsia"/>
          <w:bCs/>
          <w:color w:val="000000"/>
          <w:sz w:val="32"/>
          <w:szCs w:val="32"/>
        </w:rPr>
        <w:t>403</w:t>
      </w:r>
      <w:r w:rsidRPr="00FA4167">
        <w:rPr>
          <w:rFonts w:ascii="仿宋_GB2312" w:eastAsia="仿宋_GB2312" w:hAnsi="华文仿宋" w:hint="eastAsia"/>
          <w:bCs/>
          <w:color w:val="000000"/>
          <w:sz w:val="32"/>
          <w:szCs w:val="32"/>
        </w:rPr>
        <w:t>万元，调增</w:t>
      </w:r>
      <w:r w:rsidRPr="00FA4167" w:rsidR="00DA699D">
        <w:rPr>
          <w:rFonts w:ascii="仿宋_GB2312" w:eastAsia="仿宋_GB2312" w:hAnsi="华文仿宋" w:hint="eastAsia"/>
          <w:bCs/>
          <w:color w:val="000000"/>
          <w:sz w:val="32"/>
          <w:szCs w:val="32"/>
        </w:rPr>
        <w:t>1717</w:t>
      </w:r>
      <w:r w:rsidRPr="00FA4167" w:rsidR="00A54667">
        <w:rPr>
          <w:rFonts w:ascii="仿宋_GB2312" w:eastAsia="仿宋_GB2312" w:hAnsi="华文仿宋" w:hint="eastAsia"/>
          <w:bCs/>
          <w:color w:val="000000"/>
          <w:sz w:val="32"/>
          <w:szCs w:val="32"/>
        </w:rPr>
        <w:t>90</w:t>
      </w:r>
      <w:r w:rsidRPr="00FA4167">
        <w:rPr>
          <w:rFonts w:ascii="仿宋_GB2312" w:eastAsia="仿宋_GB2312" w:hAnsi="华文仿宋" w:hint="eastAsia"/>
          <w:bCs/>
          <w:color w:val="000000"/>
          <w:sz w:val="32"/>
          <w:szCs w:val="32"/>
        </w:rPr>
        <w:t>万元。</w:t>
      </w:r>
    </w:p>
    <w:p w:rsidR="00B33BC9" w:rsidRPr="00FA4167" w:rsidP="00A535D1">
      <w:pPr>
        <w:pStyle w:val="NormalWeb"/>
        <w:widowControl w:val="0"/>
        <w:shd w:val="clear" w:color="auto" w:fill="FFFFFF"/>
        <w:topLinePunct/>
        <w:spacing w:before="0" w:beforeAutospacing="0" w:after="0" w:afterAutospacing="0" w:line="600" w:lineRule="exact"/>
        <w:ind w:firstLine="640" w:firstLineChars="200"/>
        <w:jc w:val="both"/>
        <w:rPr>
          <w:rFonts w:ascii="仿宋_GB2312" w:eastAsia="仿宋_GB2312" w:hAnsi="华文仿宋"/>
          <w:bCs/>
          <w:color w:val="000000"/>
          <w:sz w:val="32"/>
          <w:szCs w:val="32"/>
        </w:rPr>
      </w:pPr>
      <w:r w:rsidRPr="00FA4167">
        <w:rPr>
          <w:rFonts w:ascii="仿宋_GB2312" w:eastAsia="仿宋_GB2312" w:hAnsi="华文仿宋" w:hint="eastAsia"/>
          <w:bCs/>
          <w:color w:val="000000"/>
          <w:sz w:val="32"/>
          <w:szCs w:val="32"/>
        </w:rPr>
        <w:t>1.按照省厅债务文件规定，</w:t>
      </w:r>
      <w:r w:rsidRPr="00FA4167" w:rsidR="000B5ADF">
        <w:rPr>
          <w:rFonts w:ascii="仿宋_GB2312" w:eastAsia="仿宋_GB2312" w:hAnsi="华文仿宋" w:hint="eastAsia"/>
          <w:bCs/>
          <w:color w:val="000000"/>
          <w:sz w:val="32"/>
          <w:szCs w:val="32"/>
        </w:rPr>
        <w:t>2022年新增债券使用，依法用于公益性资本支出，不得用于经常性支出和楼堂馆所等中央明令禁止的项目支出，重点用于党中央、国务院确定的国家重大战略项目、交通基础设施、能源、农林水利、生态环保、社会事业、城乡冷链等物流基础设施（含粮食仓储物流设施）、保障性安居工程、市政和产业园区基础设施等领域</w:t>
      </w:r>
      <w:r w:rsidRPr="00FA4167">
        <w:rPr>
          <w:rFonts w:ascii="仿宋_GB2312" w:eastAsia="仿宋_GB2312" w:hAnsi="华文仿宋" w:hint="eastAsia"/>
          <w:bCs/>
          <w:color w:val="000000"/>
          <w:sz w:val="32"/>
          <w:szCs w:val="32"/>
        </w:rPr>
        <w:t>基础设施建设。按照省财政厅有关要求并结合我县实际，新增专项债券131200万元主要用于寿县淮河行蓄洪区2019至2021年居民迁建工程项目40600万元、寿县红十字会医院综合楼项目2000万元、寿县迎河镇中心卫生院业务综合楼项目3000万元、新桥国际产业园基础设施及服务配套工程项目10000万元、寿县文旅资源提升项目2800万元、寿县肖严湖排灌站涵工程项目6000万元、寿县中医院国医楼建设项目2000万元、G328寿县至霍邱一级公路改扩建工程14000万元、合肥新桥机场S1线工程（寿县建设段）30000万元、新桥科创产业园（标准化厂房）二期6000万元、寿县科技学校（职教中心）</w:t>
      </w:r>
      <w:r w:rsidRPr="00FA4167" w:rsidR="00094CFC">
        <w:rPr>
          <w:rFonts w:ascii="仿宋_GB2312" w:eastAsia="仿宋_GB2312" w:hAnsi="华文仿宋" w:hint="eastAsia"/>
          <w:bCs/>
          <w:color w:val="000000"/>
          <w:sz w:val="32"/>
          <w:szCs w:val="32"/>
        </w:rPr>
        <w:t>和</w:t>
      </w:r>
      <w:r w:rsidRPr="00FA4167">
        <w:rPr>
          <w:rFonts w:ascii="仿宋_GB2312" w:eastAsia="仿宋_GB2312" w:hAnsi="华文仿宋" w:hint="eastAsia"/>
          <w:bCs/>
          <w:color w:val="000000"/>
          <w:sz w:val="32"/>
          <w:szCs w:val="32"/>
        </w:rPr>
        <w:t>寿县技工学校建设项目5800万元、寿县第二净水厂9000万元。</w:t>
      </w:r>
    </w:p>
    <w:p w:rsidR="00B33BC9" w:rsidRPr="00FA4167" w:rsidP="00A535D1">
      <w:pPr>
        <w:pStyle w:val="NormalWeb"/>
        <w:widowControl w:val="0"/>
        <w:shd w:val="clear" w:color="auto" w:fill="FFFFFF"/>
        <w:topLinePunct/>
        <w:spacing w:before="0" w:beforeAutospacing="0" w:after="0" w:afterAutospacing="0" w:line="600" w:lineRule="exact"/>
        <w:ind w:firstLine="640" w:firstLineChars="200"/>
        <w:jc w:val="both"/>
        <w:rPr>
          <w:rStyle w:val="NormalCharacter"/>
          <w:rFonts w:ascii="仿宋_GB2312" w:eastAsia="仿宋_GB2312" w:hAnsi="仿宋"/>
          <w:color w:val="000000"/>
          <w:sz w:val="32"/>
          <w:szCs w:val="32"/>
        </w:rPr>
      </w:pPr>
      <w:r w:rsidRPr="00FA4167">
        <w:rPr>
          <w:rFonts w:ascii="仿宋_GB2312" w:eastAsia="仿宋_GB2312" w:hAnsi="华文仿宋" w:hint="eastAsia"/>
          <w:bCs/>
          <w:color w:val="000000"/>
          <w:sz w:val="32"/>
          <w:szCs w:val="32"/>
        </w:rPr>
        <w:t>2.新增转移支付资金</w:t>
      </w:r>
      <w:r w:rsidRPr="00FA4167" w:rsidR="00DA699D">
        <w:rPr>
          <w:rFonts w:ascii="仿宋_GB2312" w:eastAsia="仿宋_GB2312" w:hAnsi="华文仿宋" w:hint="eastAsia"/>
          <w:bCs/>
          <w:color w:val="000000"/>
          <w:sz w:val="32"/>
          <w:szCs w:val="32"/>
        </w:rPr>
        <w:t>6</w:t>
      </w:r>
      <w:r w:rsidRPr="00FA4167" w:rsidR="00A54667">
        <w:rPr>
          <w:rFonts w:ascii="仿宋_GB2312" w:eastAsia="仿宋_GB2312" w:hAnsi="华文仿宋" w:hint="eastAsia"/>
          <w:bCs/>
          <w:color w:val="000000"/>
          <w:sz w:val="32"/>
          <w:szCs w:val="32"/>
        </w:rPr>
        <w:t>102</w:t>
      </w:r>
      <w:r w:rsidRPr="00FA4167">
        <w:rPr>
          <w:rFonts w:ascii="仿宋_GB2312" w:eastAsia="仿宋_GB2312" w:hAnsi="华文仿宋" w:hint="eastAsia"/>
          <w:bCs/>
          <w:color w:val="000000"/>
          <w:sz w:val="32"/>
          <w:szCs w:val="32"/>
        </w:rPr>
        <w:t>万元。</w:t>
      </w:r>
      <w:r w:rsidRPr="00FA4167">
        <w:rPr>
          <w:rStyle w:val="NormalCharacter"/>
          <w:rFonts w:ascii="仿宋_GB2312" w:eastAsia="仿宋_GB2312" w:hAnsi="仿宋" w:hint="eastAsia"/>
          <w:color w:val="000000"/>
          <w:sz w:val="32"/>
          <w:szCs w:val="32"/>
        </w:rPr>
        <w:t>将属于专项性质的转移支付</w:t>
      </w:r>
      <w:r w:rsidRPr="00FA4167" w:rsidR="00CE3B39">
        <w:rPr>
          <w:rFonts w:ascii="仿宋_GB2312" w:eastAsia="仿宋_GB2312" w:hAnsi="华文仿宋" w:hint="eastAsia"/>
          <w:bCs/>
          <w:color w:val="000000"/>
          <w:sz w:val="32"/>
          <w:szCs w:val="32"/>
        </w:rPr>
        <w:t>6102</w:t>
      </w:r>
      <w:r w:rsidRPr="00FA4167">
        <w:rPr>
          <w:rStyle w:val="NormalCharacter"/>
          <w:rFonts w:ascii="仿宋_GB2312" w:eastAsia="仿宋_GB2312" w:hAnsi="仿宋" w:hint="eastAsia"/>
          <w:color w:val="000000"/>
          <w:sz w:val="32"/>
          <w:szCs w:val="32"/>
        </w:rPr>
        <w:t>万元，按指定用途安排使用。</w:t>
      </w:r>
    </w:p>
    <w:p w:rsidR="00B33BC9" w:rsidRPr="00FA4167" w:rsidP="00A535D1">
      <w:pPr>
        <w:topLinePunct/>
        <w:spacing w:line="600" w:lineRule="exact"/>
        <w:ind w:firstLine="640" w:firstLineChars="200"/>
        <w:rPr>
          <w:rStyle w:val="NormalCharacter"/>
          <w:rFonts w:ascii="仿宋_GB2312" w:eastAsia="仿宋_GB2312" w:hAnsi="仿宋"/>
          <w:kern w:val="0"/>
          <w:sz w:val="32"/>
          <w:szCs w:val="32"/>
          <w:lang w:bidi="en-US"/>
        </w:rPr>
      </w:pPr>
      <w:r w:rsidRPr="00FA4167">
        <w:rPr>
          <w:rStyle w:val="NormalCharacter"/>
          <w:rFonts w:ascii="仿宋_GB2312" w:eastAsia="仿宋_GB2312" w:hAnsi="仿宋" w:hint="eastAsia"/>
          <w:color w:val="000000"/>
          <w:sz w:val="32"/>
          <w:szCs w:val="32"/>
        </w:rPr>
        <w:t>3.安排</w:t>
      </w:r>
      <w:r w:rsidRPr="00FA4167">
        <w:rPr>
          <w:rStyle w:val="NormalCharacter"/>
          <w:rFonts w:ascii="仿宋_GB2312" w:eastAsia="仿宋_GB2312" w:hAnsi="仿宋" w:hint="eastAsia"/>
          <w:color w:val="000000"/>
          <w:kern w:val="0"/>
          <w:sz w:val="32"/>
          <w:szCs w:val="32"/>
        </w:rPr>
        <w:t>再融资债券</w:t>
      </w:r>
      <w:r w:rsidRPr="00FA4167" w:rsidR="00DA699D">
        <w:rPr>
          <w:rStyle w:val="NormalCharacter"/>
          <w:rFonts w:ascii="仿宋_GB2312" w:eastAsia="仿宋_GB2312" w:hAnsi="仿宋" w:hint="eastAsia"/>
          <w:color w:val="000000"/>
          <w:kern w:val="0"/>
          <w:sz w:val="32"/>
          <w:szCs w:val="32"/>
        </w:rPr>
        <w:t>34488</w:t>
      </w:r>
      <w:r w:rsidRPr="00FA4167">
        <w:rPr>
          <w:rStyle w:val="NormalCharacter"/>
          <w:rFonts w:ascii="仿宋_GB2312" w:eastAsia="仿宋_GB2312" w:hAnsi="仿宋" w:hint="eastAsia"/>
          <w:color w:val="000000"/>
          <w:kern w:val="0"/>
          <w:sz w:val="32"/>
          <w:szCs w:val="32"/>
        </w:rPr>
        <w:t>万元，</w:t>
      </w:r>
      <w:r w:rsidRPr="00FA4167">
        <w:rPr>
          <w:rStyle w:val="NormalCharacter"/>
          <w:rFonts w:ascii="仿宋_GB2312" w:eastAsia="仿宋_GB2312" w:hAnsi="仿宋" w:hint="eastAsia"/>
          <w:kern w:val="0"/>
          <w:sz w:val="32"/>
          <w:szCs w:val="32"/>
          <w:lang w:bidi="en-US"/>
        </w:rPr>
        <w:t>用于偿还到期政府债券本金。</w:t>
      </w:r>
    </w:p>
    <w:p w:rsidR="00B33BC9" w:rsidRPr="00FA4167" w:rsidP="00A535D1">
      <w:pPr>
        <w:pStyle w:val="NormalWeb"/>
        <w:widowControl w:val="0"/>
        <w:shd w:val="clear" w:color="auto" w:fill="FFFFFF"/>
        <w:topLinePunct/>
        <w:spacing w:before="0" w:beforeAutospacing="0" w:after="0" w:afterAutospacing="0" w:line="600" w:lineRule="exact"/>
        <w:ind w:firstLine="640" w:firstLineChars="200"/>
        <w:jc w:val="both"/>
        <w:rPr>
          <w:rFonts w:ascii="仿宋_GB2312" w:eastAsia="仿宋_GB2312" w:hAnsi="华文仿宋"/>
          <w:bCs/>
          <w:color w:val="000000"/>
          <w:sz w:val="32"/>
          <w:szCs w:val="32"/>
        </w:rPr>
      </w:pPr>
      <w:r w:rsidRPr="00FA4167">
        <w:rPr>
          <w:rFonts w:ascii="仿宋_GB2312" w:eastAsia="仿宋_GB2312" w:hAnsi="楷体" w:hint="eastAsia"/>
          <w:b/>
          <w:bCs/>
          <w:color w:val="000000"/>
          <w:sz w:val="32"/>
          <w:szCs w:val="32"/>
        </w:rPr>
        <w:t>三是平衡情况。</w:t>
      </w:r>
      <w:r w:rsidRPr="00FA4167">
        <w:rPr>
          <w:rFonts w:ascii="仿宋_GB2312" w:eastAsia="仿宋_GB2312" w:hAnsi="华文仿宋" w:hint="eastAsia"/>
          <w:bCs/>
          <w:color w:val="000000"/>
          <w:sz w:val="32"/>
          <w:szCs w:val="32"/>
        </w:rPr>
        <w:t>根据预算调整增加的资金来源和资金建议安排情况，本次预算调整收支平衡。</w:t>
      </w:r>
    </w:p>
    <w:p w:rsidR="00B33BC9" w:rsidRPr="00FA4167" w:rsidP="00A535D1">
      <w:pPr>
        <w:topLinePunct/>
        <w:spacing w:line="600" w:lineRule="exact"/>
        <w:ind w:firstLine="640" w:firstLineChars="200"/>
        <w:rPr>
          <w:rFonts w:ascii="黑体" w:eastAsia="黑体" w:hAnsi="黑体"/>
          <w:bCs/>
          <w:color w:val="000000"/>
          <w:sz w:val="32"/>
          <w:szCs w:val="32"/>
        </w:rPr>
      </w:pPr>
      <w:r w:rsidRPr="00FA4167">
        <w:rPr>
          <w:rFonts w:ascii="黑体" w:eastAsia="黑体" w:hAnsi="黑体" w:hint="eastAsia"/>
          <w:bCs/>
          <w:color w:val="000000"/>
          <w:sz w:val="32"/>
          <w:szCs w:val="32"/>
        </w:rPr>
        <w:t>四、意见建议</w:t>
      </w:r>
    </w:p>
    <w:p w:rsidR="00B33BC9" w:rsidRPr="00FA4167" w:rsidP="00A535D1">
      <w:pPr>
        <w:topLinePunct/>
        <w:spacing w:line="600" w:lineRule="exact"/>
        <w:ind w:firstLine="640" w:firstLineChars="200"/>
        <w:rPr>
          <w:rFonts w:ascii="仿宋_GB2312" w:eastAsia="仿宋_GB2312" w:hAnsi="华文仿宋"/>
          <w:bCs/>
          <w:color w:val="000000"/>
          <w:sz w:val="32"/>
          <w:szCs w:val="32"/>
        </w:rPr>
      </w:pPr>
      <w:r w:rsidRPr="00FA4167">
        <w:rPr>
          <w:rFonts w:ascii="仿宋_GB2312" w:eastAsia="仿宋_GB2312" w:hAnsi="华文仿宋" w:hint="eastAsia"/>
          <w:bCs/>
          <w:color w:val="000000"/>
          <w:sz w:val="32"/>
          <w:szCs w:val="32"/>
        </w:rPr>
        <w:t>本次预算调整为本年度第一次预算调整，</w:t>
      </w:r>
      <w:r w:rsidRPr="00FA4167" w:rsidR="00787CD8">
        <w:rPr>
          <w:rFonts w:ascii="仿宋_GB2312" w:eastAsia="仿宋_GB2312" w:hAnsi="华文仿宋" w:hint="eastAsia"/>
          <w:bCs/>
          <w:color w:val="000000"/>
          <w:sz w:val="32"/>
          <w:szCs w:val="32"/>
        </w:rPr>
        <w:t>后期</w:t>
      </w:r>
      <w:r w:rsidRPr="00FA4167">
        <w:rPr>
          <w:rFonts w:ascii="仿宋_GB2312" w:eastAsia="仿宋_GB2312" w:hAnsi="华文仿宋" w:hint="eastAsia"/>
          <w:bCs/>
          <w:color w:val="000000"/>
          <w:sz w:val="32"/>
          <w:szCs w:val="32"/>
        </w:rPr>
        <w:t>预算执行过程中还会发生一些财力和支出上的变化，县财政局将及时依法汇报调整预算。</w:t>
      </w:r>
    </w:p>
    <w:p w:rsidR="00B33BC9" w:rsidRPr="000B2BC2" w:rsidP="00A535D1">
      <w:pPr>
        <w:topLinePunct/>
        <w:spacing w:line="600" w:lineRule="exact"/>
        <w:ind w:firstLine="640" w:firstLineChars="200"/>
        <w:rPr>
          <w:rFonts w:ascii="仿宋_GB2312" w:eastAsia="仿宋_GB2312" w:hAnsi="华文仿宋"/>
          <w:bCs/>
          <w:color w:val="000000"/>
          <w:sz w:val="32"/>
          <w:szCs w:val="32"/>
        </w:rPr>
      </w:pPr>
      <w:r w:rsidRPr="00FA4167">
        <w:rPr>
          <w:rFonts w:ascii="仿宋_GB2312" w:eastAsia="仿宋_GB2312" w:hAnsi="华文仿宋" w:hint="eastAsia"/>
          <w:bCs/>
          <w:color w:val="000000"/>
          <w:sz w:val="32"/>
          <w:szCs w:val="32"/>
        </w:rPr>
        <w:t>以上报告，请予审议。</w:t>
      </w:r>
    </w:p>
    <w:sectPr w:rsidSect="00A535D1">
      <w:headerReference w:type="default" r:id="rId5"/>
      <w:type w:val="oddPage"/>
      <w:pgSz w:w="11907" w:h="16840"/>
      <w:pgMar w:top="1418" w:right="1361" w:bottom="1588" w:left="1361"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00000000000000000"/>
    <w:charset w:val="86"/>
    <w:family w:val="auto"/>
    <w:pitch w:val="variable"/>
    <w:sig w:usb0="A00002BF" w:usb1="184F6CFA" w:usb2="00000012"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panose1 w:val="02010609030101010101"/>
    <w:charset w:val="86"/>
    <w:family w:val="modern"/>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00A" w:rsidP="00BF300A">
    <w:pPr>
      <w:pStyle w:val="Header"/>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
  <w:rsids>
    <w:rsidRoot w:val="004D018C"/>
    <w:rsid w:val="00005042"/>
    <w:rsid w:val="000117CA"/>
    <w:rsid w:val="00013750"/>
    <w:rsid w:val="00020B06"/>
    <w:rsid w:val="000336BC"/>
    <w:rsid w:val="00094CFC"/>
    <w:rsid w:val="000B2BC2"/>
    <w:rsid w:val="000B4BFE"/>
    <w:rsid w:val="000B5ADF"/>
    <w:rsid w:val="000C3232"/>
    <w:rsid w:val="000D7602"/>
    <w:rsid w:val="00134F24"/>
    <w:rsid w:val="001401C6"/>
    <w:rsid w:val="0014571C"/>
    <w:rsid w:val="00167B35"/>
    <w:rsid w:val="00186211"/>
    <w:rsid w:val="001B41F6"/>
    <w:rsid w:val="001B7595"/>
    <w:rsid w:val="001D5051"/>
    <w:rsid w:val="001F0197"/>
    <w:rsid w:val="001F2C00"/>
    <w:rsid w:val="00207A4A"/>
    <w:rsid w:val="00212B45"/>
    <w:rsid w:val="00213CCE"/>
    <w:rsid w:val="00261611"/>
    <w:rsid w:val="002616AA"/>
    <w:rsid w:val="00266DDC"/>
    <w:rsid w:val="00270666"/>
    <w:rsid w:val="00273DFF"/>
    <w:rsid w:val="002D00C2"/>
    <w:rsid w:val="002E333F"/>
    <w:rsid w:val="0032337B"/>
    <w:rsid w:val="00334236"/>
    <w:rsid w:val="003440CE"/>
    <w:rsid w:val="00344FCE"/>
    <w:rsid w:val="00356F63"/>
    <w:rsid w:val="00375578"/>
    <w:rsid w:val="00385064"/>
    <w:rsid w:val="00386E9C"/>
    <w:rsid w:val="00391FAD"/>
    <w:rsid w:val="003B5F6A"/>
    <w:rsid w:val="00407B90"/>
    <w:rsid w:val="00433F8F"/>
    <w:rsid w:val="004419BC"/>
    <w:rsid w:val="0046139D"/>
    <w:rsid w:val="00473792"/>
    <w:rsid w:val="004815B1"/>
    <w:rsid w:val="00482F2A"/>
    <w:rsid w:val="00495936"/>
    <w:rsid w:val="004A39A1"/>
    <w:rsid w:val="004C5B4F"/>
    <w:rsid w:val="004D018C"/>
    <w:rsid w:val="004E6FE2"/>
    <w:rsid w:val="00532FD3"/>
    <w:rsid w:val="00550201"/>
    <w:rsid w:val="00591921"/>
    <w:rsid w:val="00595842"/>
    <w:rsid w:val="005A4D33"/>
    <w:rsid w:val="005B45D9"/>
    <w:rsid w:val="005F6154"/>
    <w:rsid w:val="00606B29"/>
    <w:rsid w:val="00634F0A"/>
    <w:rsid w:val="00643D2D"/>
    <w:rsid w:val="0065585B"/>
    <w:rsid w:val="00663856"/>
    <w:rsid w:val="00683B92"/>
    <w:rsid w:val="0069028C"/>
    <w:rsid w:val="006A18D3"/>
    <w:rsid w:val="006B27DC"/>
    <w:rsid w:val="006B2A9C"/>
    <w:rsid w:val="006C0693"/>
    <w:rsid w:val="006C387F"/>
    <w:rsid w:val="006C4B58"/>
    <w:rsid w:val="006D0830"/>
    <w:rsid w:val="006D393F"/>
    <w:rsid w:val="006D5D22"/>
    <w:rsid w:val="006F5E40"/>
    <w:rsid w:val="007042FA"/>
    <w:rsid w:val="00725E69"/>
    <w:rsid w:val="0072659A"/>
    <w:rsid w:val="00787CD8"/>
    <w:rsid w:val="007977E4"/>
    <w:rsid w:val="007F067D"/>
    <w:rsid w:val="00840EB9"/>
    <w:rsid w:val="00845C6C"/>
    <w:rsid w:val="0087023A"/>
    <w:rsid w:val="00883F4D"/>
    <w:rsid w:val="00890F7D"/>
    <w:rsid w:val="008A1094"/>
    <w:rsid w:val="008B12F1"/>
    <w:rsid w:val="00935FE7"/>
    <w:rsid w:val="00944973"/>
    <w:rsid w:val="009509B2"/>
    <w:rsid w:val="00956A8A"/>
    <w:rsid w:val="00961382"/>
    <w:rsid w:val="009624B5"/>
    <w:rsid w:val="009647C7"/>
    <w:rsid w:val="00967CE2"/>
    <w:rsid w:val="00973184"/>
    <w:rsid w:val="0097572C"/>
    <w:rsid w:val="009771F4"/>
    <w:rsid w:val="00982C98"/>
    <w:rsid w:val="009850DC"/>
    <w:rsid w:val="00994722"/>
    <w:rsid w:val="009B14DE"/>
    <w:rsid w:val="009D20FB"/>
    <w:rsid w:val="009D34F2"/>
    <w:rsid w:val="009D7242"/>
    <w:rsid w:val="009F466C"/>
    <w:rsid w:val="009F65FC"/>
    <w:rsid w:val="00A44BFA"/>
    <w:rsid w:val="00A535D1"/>
    <w:rsid w:val="00A54667"/>
    <w:rsid w:val="00A66338"/>
    <w:rsid w:val="00A826E6"/>
    <w:rsid w:val="00A8659F"/>
    <w:rsid w:val="00A93A5B"/>
    <w:rsid w:val="00AA1184"/>
    <w:rsid w:val="00AB07DB"/>
    <w:rsid w:val="00AC021C"/>
    <w:rsid w:val="00AD0E77"/>
    <w:rsid w:val="00AD4138"/>
    <w:rsid w:val="00B12A51"/>
    <w:rsid w:val="00B262C0"/>
    <w:rsid w:val="00B33BC9"/>
    <w:rsid w:val="00B45024"/>
    <w:rsid w:val="00B54515"/>
    <w:rsid w:val="00B748F2"/>
    <w:rsid w:val="00B82C15"/>
    <w:rsid w:val="00B84280"/>
    <w:rsid w:val="00B93709"/>
    <w:rsid w:val="00B97C53"/>
    <w:rsid w:val="00BB18EA"/>
    <w:rsid w:val="00BB3E81"/>
    <w:rsid w:val="00BC4DBE"/>
    <w:rsid w:val="00BF300A"/>
    <w:rsid w:val="00C057AE"/>
    <w:rsid w:val="00C20C4E"/>
    <w:rsid w:val="00C230C7"/>
    <w:rsid w:val="00C2473F"/>
    <w:rsid w:val="00C32AB8"/>
    <w:rsid w:val="00C32DE1"/>
    <w:rsid w:val="00C35415"/>
    <w:rsid w:val="00C41103"/>
    <w:rsid w:val="00C54ABE"/>
    <w:rsid w:val="00C65C0C"/>
    <w:rsid w:val="00C66831"/>
    <w:rsid w:val="00C66A97"/>
    <w:rsid w:val="00C83539"/>
    <w:rsid w:val="00CD150E"/>
    <w:rsid w:val="00CD1C6D"/>
    <w:rsid w:val="00CD36B4"/>
    <w:rsid w:val="00CE3B39"/>
    <w:rsid w:val="00D1063E"/>
    <w:rsid w:val="00D338AF"/>
    <w:rsid w:val="00D473D8"/>
    <w:rsid w:val="00D7267A"/>
    <w:rsid w:val="00D86997"/>
    <w:rsid w:val="00D95456"/>
    <w:rsid w:val="00DA01C4"/>
    <w:rsid w:val="00DA4AA6"/>
    <w:rsid w:val="00DA699D"/>
    <w:rsid w:val="00DB6A0E"/>
    <w:rsid w:val="00DC5083"/>
    <w:rsid w:val="00DC708D"/>
    <w:rsid w:val="00DD793C"/>
    <w:rsid w:val="00DD7B88"/>
    <w:rsid w:val="00DE448A"/>
    <w:rsid w:val="00DE6A50"/>
    <w:rsid w:val="00DF0029"/>
    <w:rsid w:val="00DF7EB6"/>
    <w:rsid w:val="00E31038"/>
    <w:rsid w:val="00E655F2"/>
    <w:rsid w:val="00E67F1D"/>
    <w:rsid w:val="00EB178E"/>
    <w:rsid w:val="00F16800"/>
    <w:rsid w:val="00F34228"/>
    <w:rsid w:val="00F3610E"/>
    <w:rsid w:val="00F37A97"/>
    <w:rsid w:val="00F44B38"/>
    <w:rsid w:val="00F47D7C"/>
    <w:rsid w:val="00F5027F"/>
    <w:rsid w:val="00F6073B"/>
    <w:rsid w:val="00F72AD1"/>
    <w:rsid w:val="00F87CF7"/>
    <w:rsid w:val="00F92B25"/>
    <w:rsid w:val="00FA4167"/>
    <w:rsid w:val="00FB2C60"/>
    <w:rsid w:val="04506B90"/>
    <w:rsid w:val="04A430EC"/>
    <w:rsid w:val="0AFD2C6A"/>
    <w:rsid w:val="108B0D18"/>
    <w:rsid w:val="12FC4414"/>
    <w:rsid w:val="18787DD4"/>
    <w:rsid w:val="1A9359BC"/>
    <w:rsid w:val="20967991"/>
    <w:rsid w:val="2C5F157F"/>
    <w:rsid w:val="2E863E4D"/>
    <w:rsid w:val="2F596FF1"/>
    <w:rsid w:val="3179279B"/>
    <w:rsid w:val="32BC58AF"/>
    <w:rsid w:val="32EB3559"/>
    <w:rsid w:val="331F46BA"/>
    <w:rsid w:val="3A667F7C"/>
    <w:rsid w:val="3AE74C19"/>
    <w:rsid w:val="3B892174"/>
    <w:rsid w:val="3C421DA3"/>
    <w:rsid w:val="3EA41BAA"/>
    <w:rsid w:val="43E4263E"/>
    <w:rsid w:val="489E4A98"/>
    <w:rsid w:val="48D425CA"/>
    <w:rsid w:val="53DD2085"/>
    <w:rsid w:val="546E01B9"/>
    <w:rsid w:val="54EF499E"/>
    <w:rsid w:val="56E206A5"/>
    <w:rsid w:val="5A316DF7"/>
    <w:rsid w:val="620852F1"/>
    <w:rsid w:val="63D3141F"/>
    <w:rsid w:val="64564398"/>
    <w:rsid w:val="6759039D"/>
    <w:rsid w:val="68C13B89"/>
    <w:rsid w:val="6C1B63B7"/>
    <w:rsid w:val="6DBE63DB"/>
    <w:rsid w:val="72E513A0"/>
    <w:rsid w:val="749853A1"/>
    <w:rsid w:val="773B2CC6"/>
    <w:rsid w:val="7AFB559C"/>
    <w:rsid w:val="7B7344DB"/>
    <w:rsid w:val="7C60121C"/>
    <w:rsid w:val="7D11554A"/>
  </w:rsids>
  <w:docVars>
    <w:docVar w:name="commondata" w:val="eyJoZGlkIjoiYjY5OTRlNzU0OTFiZTllNzMyOTllYjhiOGJmZDZkNDg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lsdException w:name="footer" w:semiHidden="0" w:uiPriority="0"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nhideWhenUsed="0"/>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3BC9"/>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rsid w:val="00B33BC9"/>
    <w:pPr>
      <w:tabs>
        <w:tab w:val="center" w:pos="4153"/>
        <w:tab w:val="right" w:pos="8306"/>
      </w:tabs>
      <w:snapToGrid w:val="0"/>
      <w:jc w:val="left"/>
    </w:pPr>
    <w:rPr>
      <w:sz w:val="18"/>
      <w:szCs w:val="18"/>
    </w:rPr>
  </w:style>
  <w:style w:type="paragraph" w:styleId="Header">
    <w:name w:val="header"/>
    <w:basedOn w:val="Normal"/>
    <w:link w:val="Char"/>
    <w:rsid w:val="00B33BC9"/>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uiPriority w:val="99"/>
    <w:rsid w:val="00B33BC9"/>
    <w:pPr>
      <w:widowControl/>
      <w:spacing w:before="100" w:beforeAutospacing="1" w:after="100" w:afterAutospacing="1"/>
      <w:jc w:val="left"/>
    </w:pPr>
    <w:rPr>
      <w:rFonts w:ascii="宋体" w:hAnsi="宋体" w:cs="宋体"/>
      <w:kern w:val="0"/>
      <w:sz w:val="24"/>
    </w:rPr>
  </w:style>
  <w:style w:type="character" w:customStyle="1" w:styleId="Char">
    <w:name w:val="页眉 Char"/>
    <w:basedOn w:val="DefaultParagraphFont"/>
    <w:link w:val="Header"/>
    <w:rsid w:val="00B33BC9"/>
    <w:rPr>
      <w:rFonts w:ascii="Times New Roman" w:eastAsia="宋体" w:hAnsi="Times New Roman" w:cs="Times New Roman"/>
      <w:sz w:val="18"/>
      <w:szCs w:val="18"/>
    </w:rPr>
  </w:style>
  <w:style w:type="character" w:customStyle="1" w:styleId="Char0">
    <w:name w:val="页脚 Char"/>
    <w:basedOn w:val="DefaultParagraphFont"/>
    <w:link w:val="Footer"/>
    <w:rsid w:val="00B33BC9"/>
    <w:rPr>
      <w:rFonts w:ascii="Times New Roman" w:eastAsia="宋体" w:hAnsi="Times New Roman" w:cs="Times New Roman"/>
      <w:sz w:val="18"/>
      <w:szCs w:val="18"/>
    </w:rPr>
  </w:style>
  <w:style w:type="character" w:customStyle="1" w:styleId="NormalCharacter">
    <w:name w:val="NormalCharacter"/>
    <w:semiHidden/>
    <w:rsid w:val="00B33BC9"/>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B363B2-E1A7-4C51-A309-AF57AC83D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356</TotalTime>
  <Pages>6</Pages>
  <Words>480</Words>
  <Characters>2737</Characters>
  <Application>Microsoft Office Word</Application>
  <DocSecurity>0</DocSecurity>
  <Lines>22</Lines>
  <Paragraphs>6</Paragraphs>
  <ScaleCrop>false</ScaleCrop>
  <Company>Microsoft</Company>
  <LinksUpToDate>false</LinksUpToDate>
  <CharactersWithSpaces>3211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金永操</dc:creator>
  <cp:lastModifiedBy>金永操</cp:lastModifiedBy>
  <cp:revision>104</cp:revision>
  <cp:lastPrinted>2021-08-12T02:06:00Z</cp:lastPrinted>
  <dcterms:created xsi:type="dcterms:W3CDTF">2021-08-12T02:00:00Z</dcterms:created>
  <dcterms:modified xsi:type="dcterms:W3CDTF">2022-10-12T03:09:00Z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CD66D09746D543E08200817114ED931D</vt:lpwstr>
  </property>
  <property fmtid="{D5CDD505-2E9C-101B-9397-08002B2CF9AE}" pid="3" name="KSOProductBuildVer">
    <vt:lpwstr>2052-11.1.0.12302</vt:lpwstr>
  </property>
</Properties>
</file>