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820"/>
        <w:gridCol w:w="940"/>
        <w:gridCol w:w="2000"/>
        <w:gridCol w:w="860"/>
        <w:gridCol w:w="791"/>
        <w:gridCol w:w="889"/>
        <w:gridCol w:w="1040"/>
        <w:gridCol w:w="623"/>
        <w:gridCol w:w="6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2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rFonts w:hint="eastAsia"/>
                <w:b/>
                <w:bCs/>
                <w:sz w:val="32"/>
                <w:szCs w:val="32"/>
              </w:rPr>
              <w:t>项目支出绩效目标表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  <w:lang w:eastAsia="zh-CN"/>
              </w:rPr>
              <w:t>2022</w:t>
            </w:r>
            <w:r>
              <w:rPr>
                <w:rFonts w:hint="eastAsia"/>
                <w:sz w:val="20"/>
                <w:szCs w:val="20"/>
              </w:rPr>
              <w:t xml:space="preserve">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77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77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项目属性</w:t>
            </w:r>
          </w:p>
        </w:tc>
        <w:tc>
          <w:tcPr>
            <w:tcW w:w="77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项目资金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（万元）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中期资金总额：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年度资金总额：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7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其中：财政拨款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其中：财政拨款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7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其他资金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其他资金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体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目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54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中期目标（20××年—20××+n年）</w:t>
            </w:r>
          </w:p>
        </w:tc>
        <w:tc>
          <w:tcPr>
            <w:tcW w:w="3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目标1：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 xml:space="preserve"> 目标2：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 xml:space="preserve"> ……</w:t>
            </w:r>
          </w:p>
        </w:tc>
        <w:tc>
          <w:tcPr>
            <w:tcW w:w="3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目标1：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 xml:space="preserve"> 目标2：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 xml:space="preserve"> 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效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指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一级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三级指标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指标值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绩效标准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三级指标</w:t>
            </w:r>
          </w:p>
        </w:tc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指标值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产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出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指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……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……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质量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质量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……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……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……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……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……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……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效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益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指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经济效益指标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益指标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……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……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社会效益指标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益指标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……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……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生态效益指标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生态效益指标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……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……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可持续影响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可持续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影响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……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……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满意度指标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服务对象满意度指标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服务对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象满意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度指标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……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……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D3DE4"/>
    <w:rsid w:val="108D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2022-02-10T01:28:00Z</dcterms:created>
  <dc:creator>文档存本地丢失不负责</dc:creator>
  <cp:lastModifiedBy>文档存本地丢失不负责</cp:lastModifiedBy>
  <dcterms:modified xsi:type="dcterms:W3CDTF">2022-02-10T01:29:22Z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E70137CF772C449C8A9190DA0203DBC8</vt:lpwstr>
  </property>
</Properties>
</file>