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81CCC">
      <w:pPr>
        <w:jc w:val="both"/>
        <w:rPr>
          <w:rFonts w:ascii="宋体" w:hAnsi="宋体" w:eastAsia="宋体" w:cs="仿宋_GB2312"/>
          <w:b/>
          <w:color w:val="000000"/>
          <w:sz w:val="44"/>
          <w:szCs w:val="44"/>
        </w:rPr>
      </w:pPr>
    </w:p>
    <w:p w14:paraId="797728A5">
      <w:pPr>
        <w:pStyle w:val="3"/>
        <w:rPr>
          <w:rFonts w:ascii="宋体" w:hAnsi="宋体" w:eastAsia="宋体" w:cs="仿宋_GB2312"/>
          <w:b/>
          <w:color w:val="000000"/>
          <w:sz w:val="44"/>
          <w:szCs w:val="44"/>
        </w:rPr>
      </w:pPr>
    </w:p>
    <w:p w14:paraId="526269DE">
      <w:pPr>
        <w:pStyle w:val="4"/>
      </w:pPr>
    </w:p>
    <w:p w14:paraId="7C87C15B">
      <w:pPr>
        <w:pStyle w:val="4"/>
      </w:pPr>
    </w:p>
    <w:p w14:paraId="29B2E39E">
      <w:pPr>
        <w:jc w:val="center"/>
        <w:rPr>
          <w:rFonts w:ascii="宋体" w:hAnsi="宋体" w:eastAsia="宋体" w:cs="仿宋_GB2312"/>
          <w:b/>
          <w:color w:val="000000"/>
          <w:sz w:val="44"/>
          <w:szCs w:val="44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 xml:space="preserve">                                 寿政秘〔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〕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107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号</w:t>
      </w:r>
    </w:p>
    <w:p w14:paraId="49CA276E">
      <w:pPr>
        <w:pStyle w:val="4"/>
      </w:pPr>
    </w:p>
    <w:p w14:paraId="6A758F39">
      <w:pPr>
        <w:spacing w:line="640" w:lineRule="exact"/>
        <w:jc w:val="center"/>
        <w:rPr>
          <w:rFonts w:hint="eastAsia" w:ascii="方正小标宋简体" w:hAnsi="宋体" w:eastAsia="方正小标宋简体" w:cs="仿宋_GB2312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仿宋_GB2312"/>
          <w:color w:val="000000"/>
          <w:sz w:val="44"/>
          <w:szCs w:val="44"/>
        </w:rPr>
        <w:t>寿县人民政</w:t>
      </w:r>
      <w:r>
        <w:rPr>
          <w:rFonts w:hint="eastAsia" w:ascii="方正小标宋简体" w:hAnsi="宋体" w:eastAsia="方正小标宋简体" w:cs="仿宋_GB2312"/>
          <w:color w:val="000000"/>
          <w:sz w:val="44"/>
          <w:szCs w:val="44"/>
          <w:highlight w:val="none"/>
        </w:rPr>
        <w:t>府关于</w:t>
      </w:r>
      <w:r>
        <w:rPr>
          <w:rFonts w:hint="eastAsia" w:ascii="方正小标宋简体" w:hAnsi="宋体" w:eastAsia="方正小标宋简体" w:cs="仿宋_GB2312"/>
          <w:color w:val="000000"/>
          <w:sz w:val="44"/>
          <w:szCs w:val="44"/>
          <w:highlight w:val="none"/>
          <w:lang w:val="en-US" w:eastAsia="zh-CN"/>
        </w:rPr>
        <w:t>淮南市寿县瓦埠湖千年古镇历史文化街区保护与利用工程一期项目EPCO项目瓦埠老街东大街改造项目</w:t>
      </w:r>
    </w:p>
    <w:p w14:paraId="69330C64">
      <w:pPr>
        <w:spacing w:line="640" w:lineRule="exact"/>
        <w:jc w:val="center"/>
        <w:rPr>
          <w:rFonts w:ascii="方正小标宋简体" w:hAnsi="新宋体" w:eastAsia="方正小标宋简体" w:cs="仿宋_GB2312"/>
          <w:color w:val="00000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仿宋_GB2312"/>
          <w:color w:val="000000"/>
          <w:sz w:val="44"/>
          <w:szCs w:val="44"/>
          <w:highlight w:val="none"/>
          <w:lang w:val="en-US" w:eastAsia="zh-CN"/>
        </w:rPr>
        <w:t>修建性详细规划</w:t>
      </w:r>
      <w:r>
        <w:rPr>
          <w:rFonts w:hint="eastAsia" w:ascii="方正小标宋简体" w:hAnsi="宋体" w:eastAsia="方正小标宋简体" w:cs="仿宋_GB2312"/>
          <w:color w:val="000000"/>
          <w:sz w:val="44"/>
          <w:szCs w:val="44"/>
          <w:highlight w:val="none"/>
        </w:rPr>
        <w:t>的批复</w:t>
      </w:r>
    </w:p>
    <w:p w14:paraId="1CC9F27D">
      <w:pPr>
        <w:spacing w:line="600" w:lineRule="exact"/>
        <w:jc w:val="center"/>
        <w:rPr>
          <w:rFonts w:ascii="方正小标宋简体" w:hAnsi="仿宋_GB2312" w:eastAsia="方正小标宋简体" w:cs="仿宋_GB2312"/>
          <w:color w:val="000000"/>
          <w:sz w:val="44"/>
          <w:szCs w:val="44"/>
          <w:highlight w:val="none"/>
        </w:rPr>
      </w:pPr>
      <w:r>
        <w:rPr>
          <w:rFonts w:hint="eastAsia" w:ascii="方正小标宋简体" w:hAnsi="仿宋_GB2312" w:eastAsia="方正小标宋简体" w:cs="仿宋_GB2312"/>
          <w:color w:val="000000"/>
          <w:sz w:val="44"/>
          <w:szCs w:val="44"/>
          <w:highlight w:val="none"/>
        </w:rPr>
        <w:t xml:space="preserve">                           </w:t>
      </w:r>
    </w:p>
    <w:p w14:paraId="12ACCA78">
      <w:pPr>
        <w:spacing w:line="500" w:lineRule="exact"/>
        <w:rPr>
          <w:rFonts w:ascii="仿宋_GB2312" w:hAnsi="仿宋" w:eastAsia="仿宋_GB2312" w:cs="Times New Roman"/>
          <w:sz w:val="32"/>
          <w:szCs w:val="32"/>
          <w:highlight w:val="none"/>
        </w:rPr>
      </w:pPr>
    </w:p>
    <w:p w14:paraId="086D4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仿宋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县自然资源和规划局：</w:t>
      </w:r>
    </w:p>
    <w:p w14:paraId="6DD29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你局《关于报批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淮南市寿县瓦埠湖千年古镇历史文化街区保护与利用工程一期项目EPCO项目瓦埠老街东大街改造项目修建性详细规划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的请示》（寿自然资规划〔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号）悉。</w:t>
      </w:r>
    </w:p>
    <w:p w14:paraId="726A08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规划地块位于瓦埠镇，瓦埠老街范围内。规划总用地面积1621.18平方米，总建筑面积1973.826平方米，其中1#商业楼建筑面积654.396平方米，2#商业楼建筑面积386.84平方米，3#综合楼建筑面积657.534平方米，4#综合楼建筑面积81.276平方米，总计容建筑面积1780.046平方米，容积率1.097，建筑密度65.08%，绿地率5.38%。</w:t>
      </w:r>
    </w:p>
    <w:p w14:paraId="3B1D7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县政府原则同意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淮南市寿县瓦埠湖千年古镇历史文化街区保护与利用工程一期项目EPCO项目瓦埠老街东大街改造项目修建性详细规划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，请你局接到批复后，依法按照有关程序和规定认真执行。</w:t>
      </w:r>
    </w:p>
    <w:p w14:paraId="004F1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150"/>
        <w:textAlignment w:val="auto"/>
        <w:rPr>
          <w:rFonts w:hint="eastAsia" w:ascii="仿宋_GB2312" w:hAnsi="新宋体" w:eastAsia="仿宋_GB2312" w:cs="仿宋"/>
          <w:sz w:val="32"/>
          <w:szCs w:val="32"/>
        </w:rPr>
      </w:pPr>
      <w:r>
        <w:rPr>
          <w:rFonts w:hint="eastAsia" w:ascii="仿宋_GB2312" w:hAnsi="新宋体" w:eastAsia="仿宋_GB2312" w:cs="仿宋"/>
          <w:sz w:val="32"/>
          <w:szCs w:val="32"/>
        </w:rPr>
        <w:t xml:space="preserve">　　　　　　　　　　 　　　　           </w:t>
      </w:r>
    </w:p>
    <w:p w14:paraId="14A8D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新宋体" w:eastAsia="仿宋_GB2312" w:cs="仿宋"/>
          <w:sz w:val="32"/>
          <w:szCs w:val="32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 w14:paraId="14A5FD7E"/>
    <w:p w14:paraId="5775F610">
      <w:pPr>
        <w:pStyle w:val="4"/>
        <w:ind w:left="0" w:leftChars="0" w:firstLine="0" w:firstLineChars="0"/>
      </w:pPr>
    </w:p>
    <w:p w14:paraId="411EE8F5">
      <w:pPr>
        <w:pStyle w:val="4"/>
        <w:ind w:left="0" w:leftChars="0" w:firstLine="0" w:firstLineChars="0"/>
      </w:pPr>
    </w:p>
    <w:p w14:paraId="3CDA3B76">
      <w:pPr>
        <w:pStyle w:val="4"/>
        <w:ind w:left="0" w:leftChars="0" w:firstLine="0" w:firstLineChars="0"/>
      </w:pPr>
    </w:p>
    <w:p w14:paraId="746118DF">
      <w:pPr>
        <w:pStyle w:val="4"/>
        <w:ind w:left="0" w:leftChars="0" w:firstLine="0" w:firstLineChars="0"/>
      </w:pPr>
    </w:p>
    <w:p w14:paraId="5DEB9067">
      <w:pPr>
        <w:pStyle w:val="4"/>
        <w:ind w:left="0" w:leftChars="0" w:firstLine="0" w:firstLineChars="0"/>
      </w:pPr>
    </w:p>
    <w:p w14:paraId="35743689">
      <w:pPr>
        <w:pStyle w:val="4"/>
        <w:ind w:left="0" w:leftChars="0" w:firstLine="0" w:firstLineChars="0"/>
      </w:pPr>
    </w:p>
    <w:p w14:paraId="329E4E18">
      <w:pPr>
        <w:pStyle w:val="4"/>
        <w:ind w:left="0" w:leftChars="0" w:firstLine="0" w:firstLineChars="0"/>
      </w:pPr>
    </w:p>
    <w:p w14:paraId="61C8F98C">
      <w:pPr>
        <w:pStyle w:val="4"/>
        <w:ind w:left="0" w:leftChars="0" w:firstLine="0" w:firstLineChars="0"/>
      </w:pPr>
    </w:p>
    <w:p w14:paraId="6E237F12">
      <w:pPr>
        <w:pStyle w:val="4"/>
        <w:ind w:left="0" w:leftChars="0" w:firstLine="0" w:firstLineChars="0"/>
      </w:pPr>
    </w:p>
    <w:p w14:paraId="36C6D41C">
      <w:pPr>
        <w:pStyle w:val="4"/>
        <w:ind w:left="0" w:leftChars="0" w:firstLine="0" w:firstLineChars="0"/>
      </w:pPr>
    </w:p>
    <w:p w14:paraId="4AFD29F4">
      <w:pPr>
        <w:pStyle w:val="4"/>
        <w:ind w:left="0" w:leftChars="0" w:firstLine="0" w:firstLineChars="0"/>
      </w:pPr>
    </w:p>
    <w:p w14:paraId="61401889">
      <w:pPr>
        <w:pStyle w:val="4"/>
        <w:ind w:left="0" w:leftChars="0" w:firstLine="0" w:firstLineChars="0"/>
      </w:pPr>
      <w:bookmarkStart w:id="0" w:name="_GoBack"/>
      <w:bookmarkEnd w:id="0"/>
    </w:p>
    <w:p w14:paraId="6744C808"/>
    <w:p w14:paraId="124FA838"/>
    <w:p w14:paraId="2830F8A1">
      <w:pPr>
        <w:ind w:firstLine="280" w:firstLineChars="100"/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409575</wp:posOffset>
                </wp:positionV>
                <wp:extent cx="560070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2.25pt;height:0pt;width:441pt;z-index:251660288;mso-width-relative:page;mso-height-relative:page;" filled="f" stroked="t" coordsize="21600,21600" o:gfxdata="UEsDBAoAAAAAAIdO4kAAAAAAAAAAAAAAAAAEAAAAZHJzL1BLAwQUAAAACACHTuJAvULAzdMAAAAG&#10;AQAADwAAAGRycy9kb3ducmV2LnhtbE2PwU7DMAyG70i8Q2QkbizdtE2hNJ3EJC67UabBMWu8tlri&#10;VE3WrW+PEQc4+v+tz5+Lzc07MeIQu0Aa5rMMBFIdbEeNhv3H25MCEZMha1wg1DBhhE15f1eY3IYr&#10;veNYpUYwhGJuNLQp9bmUsW7RmzgLPRJ3pzB4k3gcGmkHc2W4d3KRZWvpTUd8oTU9blusz9XFM2X1&#10;qV53Ru2nyVVfz8vtYTeS1/rxYZ69gEh4S3/L8KPP6lCy0zFcyEbhNPAjScN6uQLBrVILDo6/gSwL&#10;+V+//AZQSwMEFAAAAAgAh07iQHRJpqn0AQAA5QMAAA4AAABkcnMvZTJvRG9jLnhtbK1TS44TMRDd&#10;I3EHy3vSnUgzQCudWUwYNggiAQeo2O5uS/7J5fwuwQWQ2MGKJXtuw8wxKLszGRg2WdALd9lVflXv&#10;VXl+tbeGbVVE7V3Lp5OaM+WEl9r1Lf/44ebZC84wgZNgvFMtPyjkV4unT+a70KiZH7yRKjICcdjs&#10;QsuHlEJTVSgGZQEnPihHzs5HC4m2sa9khB2hW1PN6vqy2vkoQ/RCIdLpcnTyI2I8B9B3nRZq6cXG&#10;KpdG1KgMJKKEgw7IF6XarlMives6VImZlhPTVFZKQvY6r9ViDk0fIQxaHEuAc0p4xMmCdpT0BLWE&#10;BGwT9T9QVovo0XdpIrytRiJFEWIxrR9p836AoAoXkhrDSXT8f7Di7XYVmZYtn3HmwFLDbz//+PXp&#10;693PL7Tefv/GZlmkXcCGYq/dKh53GFYxM9530eY/cWH7IuzhJKzaJybo8OKyrp/XpLm491UPF0PE&#10;9Fp5y7LRcqNd5gwNbN9gomQUeh+Sj41jO5rbl/VFxgOawI46T6YNxAJdXy6jN1reaGPyFYz9+tpE&#10;toU8BeXLnAj4r7CcZQk4jHHFNc7HoEC+cpKlQyB9HD0LnmuwSnJmFL2ibBEgNAm0OSeSUhtHFWRZ&#10;RyGztfbyQN3YhKj7gaSYliqzh7pf6j1Oah6vP/cF6eF1Ln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ULAzdMAAAAGAQAADwAAAAAAAAABACAAAAAiAAAAZHJzL2Rvd25yZXYueG1sUEsBAhQAFAAA&#10;AAgAh07iQHRJpqn0AQAA5QMAAA4AAAAAAAAAAQAgAAAAIgEAAGRycy9lMm9Eb2MueG1sUEsFBgAA&#10;AAAGAAYAWQEAAIg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6007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25pt;height:0pt;width:441pt;z-index:251659264;mso-width-relative:page;mso-height-relative:page;" filled="f" stroked="t" coordsize="21600,21600" o:gfxdata="UEsDBAoAAAAAAIdO4kAAAAAAAAAAAAAAAAAEAAAAZHJzL1BLAwQUAAAACACHTuJAzha9/9EAAAAE&#10;AQAADwAAAGRycy9kb3ducmV2LnhtbE2PwU7DMBBE70j8g7VI3KjTqkUmxKlEJS69ESrguI2XJCJe&#10;R7GbNn/PwgWOo1m9eVtsL75XE42xC2xhuchAEdfBddxYOLw+3xlQMSE77AOThZkibMvrqwJzF878&#10;QlOVGiUQjjlaaFMacq1j3ZLHuAgDsXSfYfSYJI6NdiOeBe57vcqye+2xY1locaBdS/VXdfJC2byb&#10;pz2awzz31cfDeve2n9hbe3uzzB5BJbqkv2P40Rd1KMXpGE7souotyCPJwnoDSkpjVpKPv1mXhf4v&#10;X34DUEsDBBQAAAAIAIdO4kDfhMEW8wEAAOUDAAAOAAAAZHJzL2Uyb0RvYy54bWytU81uEzEQviPx&#10;DpbvZDeVWmCVTQ8N5YKgEvAAE9u7a8l/8jjZ5CV4ASRucOLInbehfQzG3jSFcsmBPXjHnvE3830z&#10;XlzurGFbFVF71/L5rOZMOeGldn3LP364fvaCM0zgJBjvVMv3Cvnl8umTxRgadeYHb6SKjEAcNmNo&#10;+ZBSaKoKxaAs4MwH5cjZ+Wgh0Tb2lYwwEro11VldX1SjjzJELxQina4mJz8gxlMAfddpoVZebKxy&#10;aUKNykAiSjjogHxZqu06JdK7rkOVmGk5MU1lpSRkr/NaLRfQ9BHCoMWhBDilhEecLGhHSY9QK0jA&#10;NlH/A2W1iB59l2bC22oiUhQhFvP6kTbvBwiqcCGpMRxFx/8HK95ubyLTkiaBMweWGn77+cevT1/v&#10;fn6h9fb7NzbPIo0BG4q9cjfxsMNwEzPjXRdt/hMXtivC7o/Cql1igg7PL+r6eU2ai3tf9XAxREyv&#10;lbcsGy032mXO0MD2DSZKRqH3IfnYODZStS/r84wHNIEddZ5MG4gFur5cRm+0vNbG5CsY+/WViWwL&#10;eQrKlzkR8F9hOcsKcJjiimuaj0GBfOUkS/tA+jh6FjzXYJXkzCh6RdkiQGgSaHNKJKU2jirIsk5C&#10;Zmvt5Z66sQlR9wNJUZQvMdT9Uu9hUvN4/bkvSA+vc/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ha9/9EAAAAEAQAADwAAAAAAAAABACAAAAAiAAAAZHJzL2Rvd25yZXYueG1sUEsBAhQAFAAAAAgA&#10;h07iQN+EwRbzAQAA5QMAAA4AAAAAAAAAAQAgAAAAIAEAAGRycy9lMm9Eb2MueG1sUEsFBgAAAAAG&#10;AAYAWQEAAIU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寿县人民政府办公室　　　　　　　　　　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月日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/>
          <w:sz w:val="28"/>
          <w:szCs w:val="28"/>
        </w:rPr>
        <w:t>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ZGZhMjc1OTI4MDdjNDQxZTA0NzM5NDgzNTQwODYifQ=="/>
  </w:docVars>
  <w:rsids>
    <w:rsidRoot w:val="5EEB2B9F"/>
    <w:rsid w:val="03716AD5"/>
    <w:rsid w:val="0767315F"/>
    <w:rsid w:val="0A2F0DBE"/>
    <w:rsid w:val="0BB745BC"/>
    <w:rsid w:val="11C5216B"/>
    <w:rsid w:val="1E157E67"/>
    <w:rsid w:val="24BF0F12"/>
    <w:rsid w:val="30A6152A"/>
    <w:rsid w:val="32237FFC"/>
    <w:rsid w:val="346534AA"/>
    <w:rsid w:val="35700635"/>
    <w:rsid w:val="3B806E1C"/>
    <w:rsid w:val="3B822B94"/>
    <w:rsid w:val="3EDF4ED1"/>
    <w:rsid w:val="3F9F904D"/>
    <w:rsid w:val="45C75D73"/>
    <w:rsid w:val="460E27DF"/>
    <w:rsid w:val="55FF667A"/>
    <w:rsid w:val="57323268"/>
    <w:rsid w:val="5CB51181"/>
    <w:rsid w:val="5EEB2B9F"/>
    <w:rsid w:val="6E934195"/>
    <w:rsid w:val="6FCD8E1A"/>
    <w:rsid w:val="73FFA3D2"/>
    <w:rsid w:val="740A33BB"/>
    <w:rsid w:val="75DE92B6"/>
    <w:rsid w:val="7A697612"/>
    <w:rsid w:val="7A92555B"/>
    <w:rsid w:val="7D775764"/>
    <w:rsid w:val="7DFA3A92"/>
    <w:rsid w:val="7E9F6F05"/>
    <w:rsid w:val="7FFD3318"/>
    <w:rsid w:val="9C3F396D"/>
    <w:rsid w:val="BFEF1ECD"/>
    <w:rsid w:val="D77541A3"/>
    <w:rsid w:val="E7DD19F4"/>
    <w:rsid w:val="F4EE9E14"/>
    <w:rsid w:val="FB751A90"/>
    <w:rsid w:val="FF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3">
    <w:name w:val="Title"/>
    <w:next w:val="4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黑体" w:cs="Times New Roman"/>
      <w:bCs/>
      <w:kern w:val="2"/>
      <w:sz w:val="36"/>
      <w:szCs w:val="32"/>
      <w:lang w:val="en-US" w:eastAsia="zh-CN" w:bidi="ar-SA"/>
    </w:rPr>
  </w:style>
  <w:style w:type="paragraph" w:customStyle="1" w:styleId="4">
    <w:name w:val="报告正文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7">
    <w:name w:val="NormalCharacter"/>
    <w:link w:val="8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UserStyle_0"/>
    <w:link w:val="7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404</Characters>
  <Lines>0</Lines>
  <Paragraphs>0</Paragraphs>
  <TotalTime>0</TotalTime>
  <ScaleCrop>false</ScaleCrop>
  <LinksUpToDate>false</LinksUpToDate>
  <CharactersWithSpaces>502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2022-11-27T06:08:00Z</dcterms:created>
  <dc:creator>lenovo</dc:creator>
  <cp:lastModifiedBy>UOS</cp:lastModifiedBy>
  <cp:lastPrinted>2026-03-03T18:05:00Z</cp:lastPrinted>
  <dcterms:modified xsi:type="dcterms:W3CDTF">2026-06-30T17:08:37Z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0A7C66D9E9F44247A7EE037A6EFEFB72</vt:lpwstr>
  </property>
  <property fmtid="{D5CDD505-2E9C-101B-9397-08002B2CF9AE}" pid="4" name="KSOTemplateDocerSaveRecord">
    <vt:lpwstr>eyJoZGlkIjoiMTYxZGZhMjc1OTI4MDdjNDQxZTA0NzM5NDgzNTQwODYiLCJ1c2VySWQiOiI2MjYwMDY1MzEifQ==</vt:lpwstr>
  </property>
</Properties>
</file>