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1392A">
      <w:pPr>
        <w:jc w:val="center"/>
        <w:rPr>
          <w:rFonts w:hint="eastAsia"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保义镇晒网滩村</w:t>
      </w:r>
      <w:r>
        <w:rPr>
          <w:rFonts w:hint="eastAsia" w:ascii="宋体" w:hAnsi="宋体" w:eastAsia="宋体" w:cs="宋体"/>
          <w:b/>
          <w:bCs/>
          <w:sz w:val="36"/>
          <w:szCs w:val="44"/>
        </w:rPr>
        <w:t>房屋</w:t>
      </w: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出租竞价</w:t>
      </w:r>
      <w:r>
        <w:rPr>
          <w:rFonts w:hint="eastAsia" w:ascii="宋体" w:hAnsi="宋体" w:eastAsia="宋体" w:cs="宋体"/>
          <w:b/>
          <w:bCs/>
          <w:sz w:val="36"/>
          <w:szCs w:val="44"/>
        </w:rPr>
        <w:t>公告</w:t>
      </w:r>
    </w:p>
    <w:p w14:paraId="59F133B6">
      <w:pPr>
        <w:jc w:val="lef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为盘活村集体闲置资产，增加集体经济收入，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经寿县保义镇晒网滩村村民代表大会表决通过，现将本</w:t>
      </w:r>
      <w:r>
        <w:rPr>
          <w:rFonts w:hint="eastAsia" w:ascii="宋体" w:hAnsi="宋体" w:eastAsia="宋体" w:cs="宋体"/>
          <w:sz w:val="32"/>
          <w:szCs w:val="32"/>
        </w:rPr>
        <w:t>村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老村部、原村</w:t>
      </w:r>
      <w:r>
        <w:rPr>
          <w:rFonts w:hint="eastAsia" w:ascii="宋体" w:hAnsi="宋体" w:eastAsia="宋体" w:cs="宋体"/>
          <w:sz w:val="32"/>
          <w:szCs w:val="32"/>
        </w:rPr>
        <w:t>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两处</w:t>
      </w:r>
      <w:r>
        <w:rPr>
          <w:rFonts w:hint="eastAsia" w:ascii="宋体" w:hAnsi="宋体" w:eastAsia="宋体" w:cs="宋体"/>
          <w:sz w:val="32"/>
          <w:szCs w:val="32"/>
        </w:rPr>
        <w:t>房屋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进</w:t>
      </w:r>
      <w:r>
        <w:rPr>
          <w:rFonts w:hint="eastAsia" w:ascii="宋体" w:hAnsi="宋体" w:eastAsia="宋体" w:cs="宋体"/>
          <w:sz w:val="32"/>
          <w:szCs w:val="32"/>
        </w:rPr>
        <w:t>行公开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出</w:t>
      </w:r>
      <w:r>
        <w:rPr>
          <w:rFonts w:hint="eastAsia" w:ascii="宋体" w:hAnsi="宋体" w:eastAsia="宋体" w:cs="宋体"/>
          <w:sz w:val="32"/>
          <w:szCs w:val="32"/>
        </w:rPr>
        <w:t>租，现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具体</w:t>
      </w:r>
      <w:r>
        <w:rPr>
          <w:rFonts w:hint="eastAsia" w:ascii="宋体" w:hAnsi="宋体" w:eastAsia="宋体" w:cs="宋体"/>
          <w:sz w:val="32"/>
          <w:szCs w:val="32"/>
        </w:rPr>
        <w:t>如下：</w:t>
      </w:r>
    </w:p>
    <w:p w14:paraId="4E9C1266">
      <w:pPr>
        <w:numPr>
          <w:ilvl w:val="0"/>
          <w:numId w:val="1"/>
        </w:numPr>
        <w:ind w:left="200" w:leftChars="0" w:firstLine="640" w:firstLineChars="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基本情况</w:t>
      </w:r>
    </w:p>
    <w:p w14:paraId="65B481F4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、老村部房屋位于保义镇晒网滩村胜利街西段，房屋5间瓦房，建筑面积120㎡，院落200㎡,按现状整体出租。租赁期限3年，租赁合同签订之日即支付第一年全年租金，之后每年该日支付每当年全额租金。租金底价(竞价起叫价)为10000.00 元/年。</w:t>
      </w:r>
    </w:p>
    <w:p w14:paraId="41D2BE53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2、原村部房屋位于保义镇晒网滩滩村中兴街西段，房屋，上下两层，总建筑面积400㎡，租赁期限3年，租赁合同签订之日即支付第一年全年租金，之后每年该日支付每当年全额租金。租金底价(竞价起叫价)为15000.00 元/年。</w:t>
      </w:r>
    </w:p>
    <w:p w14:paraId="5FE33D39">
      <w:pPr>
        <w:numPr>
          <w:ilvl w:val="0"/>
          <w:numId w:val="0"/>
        </w:num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二、竞价方式:公开现场竞价，以出价最高者竞得。</w:t>
      </w:r>
    </w:p>
    <w:p w14:paraId="74DB4C98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三、竞价保证金：胜利街西段（老村部)房屋竞价需缴纳保证金3000元，中兴街西段（原村部）竞价需缴纳保证金5000元。竞得租赁权的，保证金自动转为第一年租金。未竞得租赁权的，竞价结束后保证金无息退还，竞价人无故缺席、恶意竞价或竞得后拒不签订租赁合同的，保证金不予退还。（保证金账号：寿县保义镇晒网滩村村民委员会股份经济合作社，账号：12144501040005096，开户行：中国农业银行股份有限公司寿县安丰支行）</w:t>
      </w:r>
    </w:p>
    <w:p w14:paraId="4614D370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四、竞价人:境内企业法人、具有独立承担民事责任能力的其他组织、个体工商户和具有完全民事行为能力的自然人，同时竞价人应具有良好的财务状况、支付能力和商业信用。</w:t>
      </w:r>
    </w:p>
    <w:p w14:paraId="7F45294B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五、报名时间、地点、方法:</w:t>
      </w:r>
    </w:p>
    <w:p w14:paraId="3B1C9FB1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报名时间:报名截止时间为2026年 5月 25 日 10时00分。</w:t>
      </w:r>
    </w:p>
    <w:p w14:paraId="5504F8D3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报名地点:寿县保义镇晒网滩村村民委员会。</w:t>
      </w:r>
    </w:p>
    <w:p w14:paraId="5022607C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报名方法:竞价人须按上述时间和地点及时报名;所有疑问应在报名前咨询，一旦报名，则视为无异议;报名时应提交:竞价申请书，法人、其他组织、个体工商户的营业执照复印件(加盖公章)、法人代表的身份证复印件，自然人的身份证复印件。</w:t>
      </w:r>
    </w:p>
    <w:p w14:paraId="41D4321A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六、现场竞价时间、地点:</w:t>
      </w:r>
    </w:p>
    <w:p w14:paraId="280D7B1C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竞价时间:定为2026年5月 25日 14时00分。</w:t>
      </w:r>
    </w:p>
    <w:p w14:paraId="7485DA62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竞价地点:寿县保义镇晒网滩村村民委员会。</w:t>
      </w:r>
    </w:p>
    <w:p w14:paraId="4E6E5C06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联系人:夏勇  黄辉  金怀苗</w:t>
      </w:r>
    </w:p>
    <w:p w14:paraId="6C9621EE">
      <w:pPr>
        <w:ind w:firstLine="640" w:firstLineChars="2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联系电话:1360564945  18756488188  18725546145</w:t>
      </w:r>
    </w:p>
    <w:p w14:paraId="0BDBE70B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3E4CD22E">
      <w:pPr>
        <w:ind w:firstLine="3520" w:firstLineChars="11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寿县保义镇晒网滩村村民委员会</w:t>
      </w:r>
    </w:p>
    <w:p w14:paraId="6FC69036">
      <w:pPr>
        <w:ind w:firstLine="4480" w:firstLineChars="140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2026年5月 19</w:t>
      </w:r>
    </w:p>
    <w:p w14:paraId="02914EDC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7CBFBEAF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DA3F94C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726F3D3D">
      <w:pPr>
        <w:ind w:firstLine="4480" w:firstLineChars="140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644843BD">
      <w:pPr>
        <w:ind w:firstLine="4480" w:firstLineChars="1400"/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B47AA4"/>
    <w:multiLevelType w:val="singleLevel"/>
    <w:tmpl w:val="6BB47AA4"/>
    <w:lvl w:ilvl="0" w:tentative="0">
      <w:start w:val="1"/>
      <w:numFmt w:val="chineseCounting"/>
      <w:suff w:val="nothing"/>
      <w:lvlText w:val="%1、"/>
      <w:lvlJc w:val="left"/>
      <w:pPr>
        <w:ind w:left="2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C11E8F"/>
    <w:rsid w:val="04D330E5"/>
    <w:rsid w:val="062C692E"/>
    <w:rsid w:val="17D15BAA"/>
    <w:rsid w:val="1DC11E8F"/>
    <w:rsid w:val="27223D2C"/>
    <w:rsid w:val="2F9C6646"/>
    <w:rsid w:val="31270407"/>
    <w:rsid w:val="3B4C587E"/>
    <w:rsid w:val="5FCD4499"/>
    <w:rsid w:val="630F1C12"/>
    <w:rsid w:val="706C7393"/>
    <w:rsid w:val="75A256F6"/>
    <w:rsid w:val="78BD4191"/>
    <w:rsid w:val="7EE3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833</Words>
  <Characters>921</Characters>
  <Lines>0</Lines>
  <Paragraphs>0</Paragraphs>
  <TotalTime>9</TotalTime>
  <ScaleCrop>false</ScaleCrop>
  <LinksUpToDate>false</LinksUpToDate>
  <CharactersWithSpaces>941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2026-05-17T00:05:00Z</dcterms:created>
  <dc:creator>金怀苗</dc:creator>
  <cp:lastModifiedBy>笑笑～</cp:lastModifiedBy>
  <cp:lastPrinted>2026-05-19T02:09:00Z</cp:lastPrinted>
  <dcterms:modified xsi:type="dcterms:W3CDTF">2026-05-19T11:14:47Z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9297CF38DA7F4D548C53B76561AF9073_13</vt:lpwstr>
  </property>
  <property fmtid="{D5CDD505-2E9C-101B-9397-08002B2CF9AE}" pid="4" name="KSOTemplateDocerSaveRecord">
    <vt:lpwstr>eyJoZGlkIjoiMDlkNTY4NjBkZjI4ZWQ1NTVkZTkzOTcxZjQ5MzljZWIiLCJ1c2VySWQiOiI0NTU0NTY1ODkifQ==</vt:lpwstr>
  </property>
</Properties>
</file>