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5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2025年第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季度炎刘镇统计完成情况分析</w:t>
      </w:r>
    </w:p>
    <w:p w14:paraId="5CCE1BF5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Calibri" w:hAnsi="Calibri" w:eastAsia="宋体" w:cs="Calibri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年第四季度我镇完成固定资产投资总额1311万元。其中，寿县龙头新型建材有限公司固废二期项目108万元，安徽双牧牧业有限公司农事服务中心项目0万元，安徽益粮餐饮有限公司快餐生产线项目0万元，安徽汇丰建材有限公司新建项目316万元，淮南金宏农业科技有限公司生态农业养殖示范基地项目383万元,</w:t>
      </w:r>
      <w:r>
        <w:rPr>
          <w:rFonts w:hint="eastAsia" w:cs="Times New Roman" w:asciiTheme="minorHAnsi" w:hAnsiTheme="minorHAnsi" w:eastAsiaTheme="minorEastAsia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沥青水稳生产线技术改造项目504万元。规上工业企业共完成工业产值1.39亿元。其中，寿县新桥混凝土有限公司完成6413.9万元，安徽酉阳防水科技有限公司完成1413万元，安徽华茂高新建材科技有限公司完成1234.9万元，寿县昊扬逸辰动物源性饲料有限公司完成664.6万元，安徽普威汽车部件有限公司完成2972.5万元，安徽汇丰建材有限公司完成1203万元。 </w:t>
      </w:r>
    </w:p>
    <w:p w14:paraId="7C94BA54">
      <w:pPr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存在问题：</w:t>
      </w:r>
    </w:p>
    <w:p w14:paraId="0B2A8C2B">
      <w:pPr>
        <w:widowControl/>
        <w:numPr>
          <w:numId w:val="0"/>
        </w:numPr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1. 投资体量小：缺乏重大项目支撑，制造业投资占比低，投资结构待优化 。</w:t>
      </w:r>
    </w:p>
    <w:p w14:paraId="425BACD3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2. 招商成效弱：省外亿元项目引进难，开工纳统项目不足，后续增长动力受限 。</w:t>
      </w:r>
    </w:p>
    <w:p w14:paraId="02414461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3. 产业结构单一：规上工业依赖建材、混凝土等，抗风险能力与附加值不高 。</w:t>
      </w:r>
    </w:p>
    <w:p w14:paraId="16643674">
      <w:pPr>
        <w:widowControl/>
        <w:shd w:val="clear" w:color="auto" w:fill="FFFFFF"/>
        <w:spacing w:beforeAutospacing="0" w:afterAutospacing="0"/>
        <w:ind w:firstLine="280" w:firstLineChars="1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   </w:t>
      </w:r>
    </w:p>
    <w:p w14:paraId="3C7FE0F4">
      <w:pPr>
        <w:widowControl/>
        <w:shd w:val="clear" w:color="auto" w:fill="FFFFFF"/>
        <w:spacing w:beforeAutospacing="0" w:afterAutospacing="0"/>
        <w:ind w:firstLine="280" w:firstLineChars="1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2E47C4F">
      <w:pPr>
        <w:widowControl/>
        <w:shd w:val="clear" w:color="auto" w:fill="FFFFFF"/>
        <w:spacing w:beforeAutospacing="0" w:afterAutospacing="0"/>
        <w:ind w:firstLine="280" w:firstLineChars="1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5BD233B">
      <w:pPr>
        <w:widowControl/>
        <w:shd w:val="clear" w:color="auto" w:fill="FFFFFF"/>
        <w:spacing w:beforeAutospacing="0" w:afterAutospacing="0"/>
        <w:ind w:firstLine="280" w:firstLineChars="1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 三、下一步计划：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   </w:t>
      </w:r>
    </w:p>
    <w:p w14:paraId="58108734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1. 项目攻坚：聚焦主导产业，招引亿元以上制造业项目，推动项目早开工、早纳统。</w:t>
      </w:r>
    </w:p>
    <w:p w14:paraId="14F0EA88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2. 企业培育：实施“一企一策”，扶持现有企业技改扩产，推动更多企业达规入库。</w:t>
      </w:r>
    </w:p>
    <w:p w14:paraId="6F58C63F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3. 优化服务：深化“一对一”包保，解决项目用地、用工、融资等难题，提升招商吸引力 。</w:t>
      </w:r>
    </w:p>
    <w:p w14:paraId="7529C0AA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4. 结构调整：推动产业多元化，发展农产品加工、新能源配套等产业，提升工业制造业占比。</w:t>
      </w:r>
    </w:p>
    <w:p w14:paraId="6C641EC2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8AEC368">
      <w:pPr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541F94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787FC568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78773"/>
    <w:multiLevelType w:val="singleLevel"/>
    <w:tmpl w:val="E0C78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0EA"/>
    <w:rsid w:val="08FA34C7"/>
    <w:rsid w:val="1A0920EA"/>
    <w:rsid w:val="3D6D48BE"/>
    <w:rsid w:val="518720C4"/>
    <w:rsid w:val="551534A6"/>
    <w:rsid w:val="642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0</Lines>
  <Paragraphs>0</Paragraphs>
  <TotalTime>5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2026-01-13T07:07:00Z</dcterms:created>
  <dc:creator>源</dc:creator>
  <cp:lastModifiedBy>源</cp:lastModifiedBy>
  <dcterms:modified xsi:type="dcterms:W3CDTF">2026-01-14T02:31:36Z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EA2C4729F3694B3D8D88118DCAAE5B40_11</vt:lpwstr>
  </property>
  <property fmtid="{D5CDD505-2E9C-101B-9397-08002B2CF9AE}" pid="4" name="KSOTemplateDocerSaveRecord">
    <vt:lpwstr>eyJoZGlkIjoiMjhkNzcyYjNiOGEyMjBmMTY3NTVkOTAyNGExMTcxMDYiLCJ1c2VySWQiOiI0ODcwMDE1NzkifQ==</vt:lpwstr>
  </property>
</Properties>
</file>