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446A7">
      <w:pPr>
        <w:jc w:val="center"/>
        <w:rPr>
          <w:rFonts w:hint="eastAsia" w:ascii="微软雅黑" w:hAnsi="微软雅黑" w:eastAsia="微软雅黑" w:cs="微软雅黑"/>
          <w:b/>
          <w:bCs/>
          <w:color w:val="333333"/>
          <w:sz w:val="44"/>
          <w:szCs w:val="44"/>
        </w:rPr>
      </w:pPr>
      <w:r>
        <w:rPr>
          <w:rFonts w:hint="eastAsia" w:ascii="微软雅黑" w:hAnsi="微软雅黑" w:eastAsia="微软雅黑" w:cs="微软雅黑"/>
          <w:b/>
          <w:bCs/>
          <w:color w:val="333333"/>
          <w:sz w:val="44"/>
          <w:szCs w:val="44"/>
        </w:rPr>
        <w:t>抵押权</w:t>
      </w:r>
      <w:r>
        <w:rPr>
          <w:rFonts w:hint="eastAsia" w:ascii="微软雅黑" w:hAnsi="微软雅黑" w:eastAsia="微软雅黑" w:cs="微软雅黑"/>
          <w:b/>
          <w:bCs/>
          <w:color w:val="333333"/>
          <w:sz w:val="44"/>
          <w:szCs w:val="44"/>
          <w:lang w:val="en-US" w:eastAsia="zh-CN"/>
        </w:rPr>
        <w:t>顺位</w:t>
      </w:r>
      <w:r>
        <w:rPr>
          <w:rFonts w:hint="eastAsia" w:ascii="微软雅黑" w:hAnsi="微软雅黑" w:eastAsia="微软雅黑" w:cs="微软雅黑"/>
          <w:b/>
          <w:bCs/>
          <w:color w:val="333333"/>
          <w:sz w:val="44"/>
          <w:szCs w:val="44"/>
        </w:rPr>
        <w:t>登记办事指南</w:t>
      </w:r>
    </w:p>
    <w:p w14:paraId="6D34579F">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color w:val="333333"/>
          <w:sz w:val="21"/>
          <w:szCs w:val="21"/>
          <w:shd w:val="clear" w:color="auto" w:fill="FFFFFF"/>
        </w:rPr>
      </w:pPr>
    </w:p>
    <w:p w14:paraId="793F0F80">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一、设立依据</w:t>
      </w:r>
    </w:p>
    <w:p w14:paraId="5465119B">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lang w:val="en-US" w:eastAsia="zh-CN"/>
        </w:rPr>
        <w:t>1.</w:t>
      </w:r>
      <w:r>
        <w:rPr>
          <w:rFonts w:hint="eastAsia" w:ascii="仿宋_GB2312" w:hAnsi="仿宋_GB2312" w:eastAsia="仿宋_GB2312" w:cs="仿宋_GB2312"/>
          <w:color w:val="333333"/>
          <w:sz w:val="21"/>
          <w:szCs w:val="21"/>
          <w:shd w:val="clear" w:color="auto" w:fill="FFFFFF"/>
        </w:rPr>
        <w:t>《不动产登记操作规范（试行）》（国土资规〔2016〕6号）分则14.1</w:t>
      </w:r>
    </w:p>
    <w:p w14:paraId="04B978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b/>
          <w:bCs/>
          <w:color w:val="333333"/>
          <w:sz w:val="21"/>
          <w:szCs w:val="21"/>
          <w:shd w:val="clear" w:color="auto" w:fill="FFFFFF"/>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38AD765A">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二、事项类型</w:t>
      </w:r>
      <w:r>
        <w:rPr>
          <w:rFonts w:hint="eastAsia" w:ascii="仿宋_GB2312" w:hAnsi="仿宋_GB2312" w:eastAsia="仿宋_GB2312" w:cs="仿宋_GB2312"/>
          <w:color w:val="333333"/>
          <w:sz w:val="21"/>
          <w:szCs w:val="21"/>
          <w:shd w:val="clear" w:color="auto" w:fill="FFFFFF"/>
        </w:rPr>
        <w:t>：行政确认</w:t>
      </w:r>
    </w:p>
    <w:p w14:paraId="39521F05">
      <w:pPr>
        <w:pStyle w:val="2"/>
        <w:widowControl/>
        <w:shd w:val="clear" w:color="auto" w:fill="FFFFFF"/>
        <w:spacing w:beforeAutospacing="0" w:afterAutospacing="0" w:line="360" w:lineRule="exact"/>
        <w:ind w:firstLine="480"/>
        <w:jc w:val="both"/>
        <w:rPr>
          <w:rFonts w:hint="eastAsia" w:ascii="仿宋_GB2312" w:hAnsi="仿宋_GB2312" w:eastAsia="仿宋_GB2312" w:cs="仿宋_GB2312"/>
          <w:color w:val="333333"/>
          <w:sz w:val="21"/>
          <w:szCs w:val="21"/>
          <w:shd w:val="clear" w:color="auto" w:fill="FFFFFF"/>
          <w:lang w:eastAsia="zh-CN"/>
        </w:rPr>
      </w:pPr>
      <w:r>
        <w:rPr>
          <w:rFonts w:hint="eastAsia" w:ascii="仿宋_GB2312" w:hAnsi="仿宋_GB2312" w:eastAsia="仿宋_GB2312" w:cs="仿宋_GB2312"/>
          <w:b/>
          <w:bCs/>
          <w:color w:val="333333"/>
          <w:sz w:val="21"/>
          <w:szCs w:val="21"/>
          <w:shd w:val="clear" w:color="auto" w:fill="FFFFFF"/>
        </w:rPr>
        <w:t>三、实施机构</w:t>
      </w:r>
      <w:r>
        <w:rPr>
          <w:rFonts w:hint="eastAsia" w:ascii="仿宋_GB2312" w:hAnsi="仿宋_GB2312" w:eastAsia="仿宋_GB2312" w:cs="仿宋_GB2312"/>
          <w:color w:val="333333"/>
          <w:sz w:val="21"/>
          <w:szCs w:val="21"/>
          <w:shd w:val="clear" w:color="auto" w:fill="FFFFFF"/>
        </w:rPr>
        <w:t>：淮南市不动产登记中心</w:t>
      </w:r>
      <w:r>
        <w:rPr>
          <w:rFonts w:hint="eastAsia" w:ascii="仿宋_GB2312" w:hAnsi="仿宋_GB2312" w:eastAsia="仿宋_GB2312" w:cs="仿宋_GB2312"/>
          <w:color w:val="333333"/>
          <w:sz w:val="21"/>
          <w:szCs w:val="21"/>
          <w:shd w:val="clear" w:color="auto" w:fill="FFFFFF"/>
          <w:lang w:eastAsia="zh-CN"/>
        </w:rPr>
        <w:t>、</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2C0AD9C9">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四、办件类型</w:t>
      </w:r>
      <w:r>
        <w:rPr>
          <w:rFonts w:hint="eastAsia" w:ascii="仿宋_GB2312" w:hAnsi="仿宋_GB2312" w:eastAsia="仿宋_GB2312" w:cs="仿宋_GB2312"/>
          <w:color w:val="333333"/>
          <w:sz w:val="21"/>
          <w:szCs w:val="21"/>
          <w:shd w:val="clear" w:color="auto" w:fill="FFFFFF"/>
        </w:rPr>
        <w:t>：承诺件</w:t>
      </w:r>
    </w:p>
    <w:p w14:paraId="0BBA53A0">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五、受理条件</w:t>
      </w:r>
    </w:p>
    <w:p w14:paraId="126D68E7">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1. 申请登记事项在本不动产登记机构的登记职责范围内；</w:t>
      </w:r>
    </w:p>
    <w:p w14:paraId="36CB16D1">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2. 申请材料形式符合要求；</w:t>
      </w:r>
    </w:p>
    <w:p w14:paraId="2B2CF46D">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3. 申请人与依法应当提交的申请材料记载的主体一致；</w:t>
      </w:r>
    </w:p>
    <w:p w14:paraId="5D935517">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4. 申请登记的不动产权利与登记原因文件记载的不动产权利一致；</w:t>
      </w:r>
    </w:p>
    <w:p w14:paraId="16604C8D">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5. 申请内容与询问（承诺）事项不冲突；</w:t>
      </w:r>
    </w:p>
    <w:p w14:paraId="47F29CAD">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6. 申请人共同申请。</w:t>
      </w:r>
    </w:p>
    <w:p w14:paraId="2EE85113">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六、申请材料</w:t>
      </w:r>
    </w:p>
    <w:p w14:paraId="0BA53FA7">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1. 淮南市不动产抵押登记申请书（主债权、抵押合同集成版）（申请书在线填写并使用电子签名，企业通过“E签宝”盖电子印章；）</w:t>
      </w:r>
    </w:p>
    <w:p w14:paraId="40F71FD0">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2. 身份证明材料（申请人个人通过人脸识别在线验证、企业通过国家电子营业执照小程序或APP在线验证出示电子证照，无需提交身份证明）；</w:t>
      </w:r>
    </w:p>
    <w:p w14:paraId="398FAE6F">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lang w:eastAsia="zh-CN"/>
        </w:rPr>
      </w:pPr>
      <w:r>
        <w:rPr>
          <w:rFonts w:hint="eastAsia" w:ascii="仿宋_GB2312" w:hAnsi="仿宋_GB2312" w:eastAsia="仿宋_GB2312" w:cs="仿宋_GB2312"/>
          <w:color w:val="333333"/>
          <w:sz w:val="21"/>
          <w:szCs w:val="21"/>
          <w:shd w:val="clear" w:color="auto" w:fill="FFFFFF"/>
        </w:rPr>
        <w:t>3. 不动产权属证书（能够通过信息共享获取的，申请人无需提交）</w:t>
      </w:r>
      <w:r>
        <w:rPr>
          <w:rFonts w:hint="eastAsia" w:ascii="仿宋_GB2312" w:hAnsi="仿宋_GB2312" w:eastAsia="仿宋_GB2312" w:cs="仿宋_GB2312"/>
          <w:color w:val="333333"/>
          <w:sz w:val="21"/>
          <w:szCs w:val="21"/>
          <w:shd w:val="clear" w:color="auto" w:fill="FFFFFF"/>
          <w:lang w:eastAsia="zh-CN"/>
        </w:rPr>
        <w:t>；</w:t>
      </w:r>
    </w:p>
    <w:p w14:paraId="31E3A157">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微软雅黑"/>
          <w:color w:val="000000" w:themeColor="text1"/>
          <w:sz w:val="21"/>
          <w:szCs w:val="2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21"/>
          <w:szCs w:val="21"/>
          <w:shd w:val="clear" w:color="auto" w:fill="FFFFFF"/>
          <w:lang w:val="en-US" w:eastAsia="zh-CN"/>
          <w14:textFill>
            <w14:solidFill>
              <w14:schemeClr w14:val="tx1"/>
            </w14:solidFill>
          </w14:textFill>
        </w:rPr>
        <w:t xml:space="preserve">4. </w:t>
      </w:r>
      <w:r>
        <w:rPr>
          <w:rFonts w:hint="eastAsia" w:ascii="仿宋" w:hAnsi="仿宋" w:eastAsia="仿宋" w:cs="微软雅黑"/>
          <w:color w:val="000000" w:themeColor="text1"/>
          <w:sz w:val="21"/>
          <w:szCs w:val="21"/>
          <w:shd w:val="clear" w:color="auto" w:fill="FFFFFF"/>
          <w14:textFill>
            <w14:solidFill>
              <w14:schemeClr w14:val="tx1"/>
            </w14:solidFill>
          </w14:textFill>
        </w:rPr>
        <w:t>不动产登记证明（能够通过信息共享获取的，申请人无需提交）</w:t>
      </w:r>
      <w:r>
        <w:rPr>
          <w:rFonts w:hint="eastAsia" w:ascii="仿宋" w:hAnsi="仿宋" w:eastAsia="仿宋" w:cs="微软雅黑"/>
          <w:color w:val="000000" w:themeColor="text1"/>
          <w:sz w:val="21"/>
          <w:szCs w:val="21"/>
          <w:shd w:val="clear" w:color="auto" w:fill="FFFFFF"/>
          <w:lang w:eastAsia="zh-CN"/>
          <w14:textFill>
            <w14:solidFill>
              <w14:schemeClr w14:val="tx1"/>
            </w14:solidFill>
          </w14:textFill>
        </w:rPr>
        <w:t>；</w:t>
      </w:r>
    </w:p>
    <w:p w14:paraId="548B9CE5">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default" w:ascii="仿宋" w:hAnsi="仿宋" w:eastAsia="仿宋" w:cs="微软雅黑"/>
          <w:color w:val="000000" w:themeColor="text1"/>
          <w:sz w:val="21"/>
          <w:szCs w:val="21"/>
          <w:shd w:val="clear" w:color="auto" w:fill="FFFFFF"/>
          <w:lang w:val="en-US" w:eastAsia="zh-CN"/>
          <w14:textFill>
            <w14:solidFill>
              <w14:schemeClr w14:val="tx1"/>
            </w14:solidFill>
          </w14:textFill>
        </w:rPr>
      </w:pP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5. 顺位抵押承诺函。</w:t>
      </w:r>
    </w:p>
    <w:p w14:paraId="4B289E15">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七、特别提示</w:t>
      </w:r>
    </w:p>
    <w:p w14:paraId="7B6E0CAD">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1. 不动产登记费用，申请人通过“合一支付”平台在线缴纳。</w:t>
      </w:r>
    </w:p>
    <w:p w14:paraId="62D9D88C">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 xml:space="preserve">2. </w:t>
      </w:r>
      <w:r>
        <w:rPr>
          <w:rFonts w:hint="eastAsia" w:ascii="仿宋" w:hAnsi="仿宋" w:eastAsia="仿宋" w:cs="微软雅黑"/>
          <w:color w:val="333333"/>
          <w:sz w:val="21"/>
          <w:szCs w:val="21"/>
          <w:shd w:val="clear" w:color="auto" w:fill="FFFFFF"/>
        </w:rPr>
        <w:t>我市</w:t>
      </w:r>
      <w:r>
        <w:rPr>
          <w:rFonts w:hint="eastAsia" w:ascii="仿宋" w:hAnsi="仿宋" w:eastAsia="仿宋" w:cs="微软雅黑"/>
          <w:color w:val="333333"/>
          <w:sz w:val="21"/>
          <w:szCs w:val="21"/>
          <w:shd w:val="clear" w:color="auto" w:fill="FFFFFF"/>
          <w:lang w:val="en-US" w:eastAsia="zh-CN"/>
        </w:rPr>
        <w:t>已</w:t>
      </w:r>
      <w:r>
        <w:rPr>
          <w:rFonts w:hint="eastAsia" w:ascii="仿宋" w:hAnsi="仿宋" w:eastAsia="仿宋" w:cs="微软雅黑"/>
          <w:color w:val="333333"/>
          <w:sz w:val="21"/>
          <w:szCs w:val="21"/>
          <w:shd w:val="clear" w:color="auto" w:fill="FFFFFF"/>
        </w:rPr>
        <w:t>线上线下同步启用</w:t>
      </w:r>
      <w:r>
        <w:rPr>
          <w:rFonts w:hint="eastAsia" w:ascii="仿宋" w:hAnsi="仿宋" w:eastAsia="仿宋" w:cs="微软雅黑"/>
          <w:color w:val="333333"/>
          <w:sz w:val="21"/>
          <w:szCs w:val="21"/>
          <w:shd w:val="clear" w:color="auto" w:fill="FFFFFF"/>
          <w:lang w:val="en-US" w:eastAsia="zh-CN"/>
        </w:rPr>
        <w:t>新版</w:t>
      </w:r>
      <w:r>
        <w:rPr>
          <w:rFonts w:hint="eastAsia" w:ascii="仿宋" w:hAnsi="仿宋" w:eastAsia="仿宋" w:cs="微软雅黑"/>
          <w:color w:val="333333"/>
          <w:sz w:val="21"/>
          <w:szCs w:val="21"/>
          <w:shd w:val="clear" w:color="auto" w:fill="FFFFFF"/>
        </w:rPr>
        <w:t>“淮南市不动产抵押登记申请书（主债权、抵押合同集成版）”（包含申请抵押登记的主债权合同、抵押合同、委托代理、询问笔录等主要信息）。申请人申请不动产抵押登记时，不再提交主债权合同、抵押合同、委托书及询问笔录。</w:t>
      </w:r>
    </w:p>
    <w:p w14:paraId="2191A594">
      <w:pPr>
        <w:pStyle w:val="2"/>
        <w:widowControl/>
        <w:shd w:val="clear" w:color="auto" w:fill="FFFFFF"/>
        <w:spacing w:beforeAutospacing="0" w:afterAutospacing="0" w:line="360" w:lineRule="exact"/>
        <w:ind w:firstLine="420"/>
        <w:jc w:val="both"/>
        <w:rPr>
          <w:rFonts w:hint="default" w:ascii="仿宋_GB2312" w:hAnsi="仿宋_GB2312" w:eastAsia="仿宋_GB2312" w:cs="仿宋_GB2312"/>
          <w:color w:val="333333"/>
          <w:sz w:val="21"/>
          <w:szCs w:val="21"/>
          <w:shd w:val="clear" w:color="auto" w:fill="FFFFFF"/>
          <w:lang w:val="en-US" w:eastAsia="zh-CN"/>
        </w:rPr>
      </w:pPr>
      <w:r>
        <w:rPr>
          <w:rFonts w:hint="eastAsia" w:ascii="仿宋_GB2312" w:hAnsi="仿宋_GB2312" w:eastAsia="仿宋_GB2312" w:cs="仿宋_GB2312"/>
          <w:color w:val="333333"/>
          <w:sz w:val="21"/>
          <w:szCs w:val="21"/>
          <w:shd w:val="clear" w:color="auto" w:fill="FFFFFF"/>
          <w:lang w:val="en-US" w:eastAsia="zh-CN"/>
        </w:rPr>
        <w:t xml:space="preserve">3. </w:t>
      </w:r>
      <w:r>
        <w:rPr>
          <w:rFonts w:hint="eastAsia" w:ascii="仿宋" w:hAnsi="仿宋" w:eastAsia="仿宋" w:cs="微软雅黑"/>
          <w:color w:val="333333"/>
          <w:sz w:val="21"/>
          <w:szCs w:val="21"/>
          <w:shd w:val="clear" w:color="auto" w:fill="FFFFFF"/>
        </w:rPr>
        <w:t>抵押人与</w:t>
      </w:r>
      <w:r>
        <w:rPr>
          <w:rFonts w:hint="eastAsia" w:ascii="仿宋" w:hAnsi="仿宋" w:eastAsia="仿宋" w:cs="微软雅黑"/>
          <w:color w:val="333333"/>
          <w:sz w:val="21"/>
          <w:szCs w:val="21"/>
          <w:shd w:val="clear" w:color="auto" w:fill="FFFFFF"/>
          <w:lang w:val="en-US" w:eastAsia="zh-CN"/>
        </w:rPr>
        <w:t>借款</w:t>
      </w:r>
      <w:r>
        <w:rPr>
          <w:rFonts w:hint="eastAsia" w:ascii="仿宋" w:hAnsi="仿宋" w:eastAsia="仿宋" w:cs="微软雅黑"/>
          <w:color w:val="333333"/>
          <w:sz w:val="21"/>
          <w:szCs w:val="21"/>
          <w:shd w:val="clear" w:color="auto" w:fill="FFFFFF"/>
        </w:rPr>
        <w:t>人</w:t>
      </w:r>
      <w:r>
        <w:rPr>
          <w:rFonts w:hint="eastAsia" w:ascii="仿宋" w:hAnsi="仿宋" w:eastAsia="仿宋" w:cs="微软雅黑"/>
          <w:color w:val="333333"/>
          <w:sz w:val="21"/>
          <w:szCs w:val="21"/>
          <w:shd w:val="clear" w:color="auto" w:fill="FFFFFF"/>
          <w:lang w:val="en-US" w:eastAsia="zh-CN"/>
        </w:rPr>
        <w:t>是企业但</w:t>
      </w:r>
      <w:r>
        <w:rPr>
          <w:rFonts w:hint="eastAsia" w:ascii="仿宋" w:hAnsi="仿宋" w:eastAsia="仿宋" w:cs="微软雅黑"/>
          <w:color w:val="333333"/>
          <w:sz w:val="21"/>
          <w:szCs w:val="21"/>
          <w:shd w:val="clear" w:color="auto" w:fill="FFFFFF"/>
        </w:rPr>
        <w:t>不是同一企业的</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需提供股东会决议</w:t>
      </w:r>
      <w:r>
        <w:rPr>
          <w:rFonts w:hint="eastAsia" w:ascii="仿宋" w:hAnsi="仿宋" w:eastAsia="仿宋" w:cs="微软雅黑"/>
          <w:color w:val="333333"/>
          <w:sz w:val="21"/>
          <w:szCs w:val="21"/>
          <w:shd w:val="clear" w:color="auto" w:fill="FFFFFF"/>
          <w:lang w:eastAsia="zh-CN"/>
        </w:rPr>
        <w:t>。</w:t>
      </w:r>
    </w:p>
    <w:p w14:paraId="4C66854D">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八、网办深度</w:t>
      </w:r>
      <w:r>
        <w:rPr>
          <w:rFonts w:hint="eastAsia" w:ascii="仿宋_GB2312" w:hAnsi="仿宋_GB2312" w:eastAsia="仿宋_GB2312" w:cs="仿宋_GB2312"/>
          <w:color w:val="333333"/>
          <w:sz w:val="21"/>
          <w:szCs w:val="21"/>
          <w:shd w:val="clear" w:color="auto" w:fill="FFFFFF"/>
        </w:rPr>
        <w:t>：四级</w:t>
      </w:r>
    </w:p>
    <w:p w14:paraId="56F0B1F6">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九、到现场次数</w:t>
      </w:r>
      <w:r>
        <w:rPr>
          <w:rFonts w:hint="eastAsia" w:ascii="仿宋_GB2312" w:hAnsi="仿宋_GB2312" w:eastAsia="仿宋_GB2312" w:cs="仿宋_GB2312"/>
          <w:color w:val="333333"/>
          <w:sz w:val="21"/>
          <w:szCs w:val="21"/>
          <w:shd w:val="clear" w:color="auto" w:fill="FFFFFF"/>
        </w:rPr>
        <w:t>：0次</w:t>
      </w:r>
    </w:p>
    <w:p w14:paraId="7E405AD5">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十、服务时限</w:t>
      </w:r>
    </w:p>
    <w:p w14:paraId="23E135A4">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承诺办结时限：自受理申请之日起1个工作日（补充材料时间不含工作时限内）。</w:t>
      </w:r>
    </w:p>
    <w:p w14:paraId="3141305E">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十一、办理流程</w:t>
      </w:r>
    </w:p>
    <w:p w14:paraId="600E072C">
      <w:pPr>
        <w:pStyle w:val="2"/>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申请：申请人通过安徽政务服务网淮南市不动产专区网上申请或登记大厅申请。</w:t>
      </w:r>
    </w:p>
    <w:p w14:paraId="313302C9">
      <w:pPr>
        <w:pStyle w:val="2"/>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受理：工作人员通过线上或线下窗口审查申请材料，对申请材料齐全且符合法定形式的予以受理；申请材料不齐全或不符合法定形式</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，应在线上或窗口一次性告知需要补正的全部内容，并出具补齐补正通知书</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存在法律法规规定不予受理情形的应出具不予</w:t>
      </w:r>
      <w:r>
        <w:rPr>
          <w:rFonts w:hint="eastAsia" w:ascii="仿宋" w:hAnsi="仿宋" w:eastAsia="仿宋" w:cs="微软雅黑"/>
          <w:color w:val="333333"/>
          <w:sz w:val="21"/>
          <w:szCs w:val="21"/>
          <w:shd w:val="clear" w:color="auto" w:fill="FFFFFF"/>
          <w:lang w:val="en-US" w:eastAsia="zh-CN"/>
        </w:rPr>
        <w:t>受理</w:t>
      </w:r>
      <w:r>
        <w:rPr>
          <w:rFonts w:hint="eastAsia" w:ascii="仿宋" w:hAnsi="仿宋" w:eastAsia="仿宋" w:cs="微软雅黑"/>
          <w:color w:val="333333"/>
          <w:sz w:val="21"/>
          <w:szCs w:val="21"/>
          <w:shd w:val="clear" w:color="auto" w:fill="FFFFFF"/>
        </w:rPr>
        <w:t>通知书。</w:t>
      </w:r>
    </w:p>
    <w:p w14:paraId="3ACD27DB">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审核登簿：根据受理材料审核具体登记事项，符合相关法律法规的确认登簿；对不予确认登簿的说明理由，并告知申请人依法享有申请行政复议或提起行政诉讼的权利。</w:t>
      </w:r>
    </w:p>
    <w:p w14:paraId="3DB53ACD">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十二、收费信息</w:t>
      </w:r>
    </w:p>
    <w:p w14:paraId="0B63688E">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1. 政策依据：《财政部 国家发展改革委关于不动产登记收费有关政策的通知》（财税2016]79号）、《国家发展改革委、财政部关于不动产登记收费标准等有关问题的通知》（发改价格规[2016]2559号）。</w:t>
      </w:r>
    </w:p>
    <w:p w14:paraId="7829E404">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2. 收费标准</w:t>
      </w:r>
    </w:p>
    <w:p w14:paraId="760CC5C4">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登记费：住宅80元/件，非住宅550元/件。</w:t>
      </w:r>
    </w:p>
    <w:p w14:paraId="06B89579">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1260" w:firstLineChars="600"/>
        <w:jc w:val="both"/>
        <w:textAlignment w:val="auto"/>
        <w:rPr>
          <w:rFonts w:hint="eastAsia" w:ascii="仿宋_GB2312" w:hAnsi="仿宋_GB2312" w:eastAsia="仿宋" w:cs="仿宋_GB2312"/>
          <w:color w:val="333333"/>
          <w:sz w:val="21"/>
          <w:szCs w:val="21"/>
          <w:shd w:val="clear" w:color="auto" w:fill="FFFFFF"/>
          <w:lang w:eastAsia="zh-CN"/>
        </w:rPr>
      </w:pP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在建工程</w:t>
      </w:r>
      <w:r>
        <w:rPr>
          <w:rFonts w:hint="eastAsia" w:ascii="仿宋" w:hAnsi="仿宋" w:eastAsia="仿宋" w:cs="微软雅黑"/>
          <w:color w:val="000000" w:themeColor="text1"/>
          <w:sz w:val="21"/>
          <w:szCs w:val="21"/>
          <w:shd w:val="clear" w:color="auto" w:fill="FFFFFF"/>
          <w14:textFill>
            <w14:solidFill>
              <w14:schemeClr w14:val="tx1"/>
            </w14:solidFill>
          </w14:textFill>
        </w:rPr>
        <w:t>550元/件</w:t>
      </w:r>
      <w:r>
        <w:rPr>
          <w:rFonts w:hint="eastAsia" w:ascii="仿宋" w:hAnsi="仿宋" w:eastAsia="仿宋" w:cs="微软雅黑"/>
          <w:color w:val="000000" w:themeColor="text1"/>
          <w:sz w:val="21"/>
          <w:szCs w:val="21"/>
          <w:shd w:val="clear" w:color="auto" w:fill="FFFFFF"/>
          <w:lang w:eastAsia="zh-CN"/>
          <w14:textFill>
            <w14:solidFill>
              <w14:schemeClr w14:val="tx1"/>
            </w14:solidFill>
          </w14:textFill>
        </w:rPr>
        <w:t>。</w:t>
      </w:r>
    </w:p>
    <w:p w14:paraId="36DAA9B0">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十三、电子证照获取</w:t>
      </w:r>
    </w:p>
    <w:p w14:paraId="52AD26D4">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333333"/>
          <w:sz w:val="21"/>
          <w:szCs w:val="21"/>
        </w:rPr>
      </w:pPr>
      <w:r>
        <w:rPr>
          <w:rFonts w:hint="eastAsia" w:ascii="仿宋" w:hAnsi="仿宋" w:eastAsia="仿宋" w:cs="仿宋"/>
          <w:color w:val="333333"/>
          <w:sz w:val="21"/>
          <w:szCs w:val="21"/>
        </w:rPr>
        <w:t>申请人（权利人）可登录安徽省政务服务平台或皖事通手机A</w:t>
      </w:r>
      <w:r>
        <w:rPr>
          <w:rFonts w:ascii="仿宋" w:hAnsi="仿宋" w:eastAsia="仿宋" w:cs="仿宋"/>
          <w:color w:val="333333"/>
          <w:sz w:val="21"/>
          <w:szCs w:val="21"/>
        </w:rPr>
        <w:t>PP</w:t>
      </w:r>
      <w:r>
        <w:rPr>
          <w:rFonts w:hint="eastAsia" w:ascii="仿宋" w:hAnsi="仿宋" w:eastAsia="仿宋" w:cs="仿宋"/>
          <w:color w:val="333333"/>
          <w:sz w:val="21"/>
          <w:szCs w:val="21"/>
        </w:rPr>
        <w:t>客户端领取不动产登记证明（电子证照）；银行、公积金中心等金融机构可通过登录安徽省政务服务平台或皖事通手机A</w:t>
      </w:r>
      <w:r>
        <w:rPr>
          <w:rFonts w:ascii="仿宋" w:hAnsi="仿宋" w:eastAsia="仿宋" w:cs="仿宋"/>
          <w:color w:val="333333"/>
          <w:sz w:val="21"/>
          <w:szCs w:val="21"/>
        </w:rPr>
        <w:t>PP</w:t>
      </w:r>
      <w:r>
        <w:rPr>
          <w:rFonts w:hint="eastAsia" w:ascii="仿宋" w:hAnsi="仿宋" w:eastAsia="仿宋" w:cs="仿宋"/>
          <w:color w:val="333333"/>
          <w:sz w:val="21"/>
          <w:szCs w:val="21"/>
        </w:rPr>
        <w:t>申领不动产登记证明（电子证照）。</w:t>
      </w:r>
    </w:p>
    <w:p w14:paraId="6801515B">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color w:val="333333"/>
          <w:sz w:val="21"/>
          <w:szCs w:val="21"/>
          <w:shd w:val="clear" w:color="auto" w:fill="FFFFFF"/>
        </w:rPr>
      </w:pPr>
      <w:r>
        <w:rPr>
          <w:rFonts w:hint="eastAsia" w:ascii="仿宋_GB2312" w:hAnsi="仿宋_GB2312" w:eastAsia="仿宋_GB2312" w:cs="仿宋_GB2312"/>
          <w:b/>
          <w:bCs/>
          <w:color w:val="333333"/>
          <w:sz w:val="21"/>
          <w:szCs w:val="21"/>
          <w:shd w:val="clear" w:color="auto" w:fill="FFFFFF"/>
        </w:rPr>
        <w:t>十四、网办地址</w:t>
      </w:r>
    </w:p>
    <w:p w14:paraId="4F9B08FD">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仿宋_GB2312" w:hAnsi="仿宋_GB2312" w:eastAsia="仿宋_GB2312" w:cs="仿宋_GB2312"/>
          <w:color w:val="333333"/>
          <w:sz w:val="21"/>
          <w:szCs w:val="21"/>
          <w:shd w:val="clear" w:color="auto" w:fill="FFFFFF"/>
        </w:rPr>
      </w:pPr>
      <w:bookmarkStart w:id="0" w:name="_Hlk115885898"/>
      <w:r>
        <w:rPr>
          <w:rFonts w:hint="eastAsia" w:ascii="仿宋_GB2312" w:hAnsi="仿宋_GB2312" w:eastAsia="仿宋_GB2312" w:cs="仿宋_GB2312"/>
          <w:color w:val="333333"/>
          <w:sz w:val="21"/>
          <w:szCs w:val="21"/>
          <w:shd w:val="clear" w:color="auto" w:fill="FFFFFF"/>
        </w:rPr>
        <w:fldChar w:fldCharType="begin"/>
      </w:r>
      <w:r>
        <w:rPr>
          <w:rFonts w:hint="eastAsia" w:ascii="仿宋_GB2312" w:hAnsi="仿宋_GB2312" w:eastAsia="仿宋_GB2312" w:cs="仿宋_GB2312"/>
          <w:color w:val="333333"/>
          <w:sz w:val="21"/>
          <w:szCs w:val="21"/>
          <w:shd w:val="clear" w:color="auto" w:fill="FFFFFF"/>
        </w:rPr>
        <w:instrText xml:space="preserve"> HYPERLINK "https://sso.ahzwfw.gov.cn/uccp-server/login?appCode=7d95fe8c317e4949bd5d938e639055a4&amp;service=http%3A%2F%2F120.209.47.239%3A18180%2Fhnbdc%2Festate%2Fportal%2Fhome.html" </w:instrText>
      </w:r>
      <w:r>
        <w:rPr>
          <w:rFonts w:hint="eastAsia" w:ascii="仿宋_GB2312" w:hAnsi="仿宋_GB2312" w:eastAsia="仿宋_GB2312" w:cs="仿宋_GB2312"/>
          <w:color w:val="333333"/>
          <w:sz w:val="21"/>
          <w:szCs w:val="21"/>
          <w:shd w:val="clear" w:color="auto" w:fill="FFFFFF"/>
        </w:rPr>
        <w:fldChar w:fldCharType="separate"/>
      </w:r>
      <w:r>
        <w:rPr>
          <w:rStyle w:val="5"/>
          <w:rFonts w:hint="eastAsia" w:ascii="仿宋_GB2312" w:hAnsi="仿宋_GB2312" w:eastAsia="仿宋_GB2312" w:cs="仿宋_GB2312"/>
          <w:color w:val="333333"/>
          <w:sz w:val="21"/>
          <w:szCs w:val="21"/>
          <w:shd w:val="clear" w:color="auto" w:fill="FFFFFF"/>
        </w:rPr>
        <w:t>安徽政务服务网市县一体化平台</w:t>
      </w:r>
      <w:bookmarkEnd w:id="0"/>
      <w:r>
        <w:rPr>
          <w:rFonts w:hint="eastAsia" w:ascii="仿宋_GB2312" w:hAnsi="仿宋_GB2312" w:eastAsia="仿宋_GB2312" w:cs="仿宋_GB2312"/>
          <w:color w:val="333333"/>
          <w:sz w:val="21"/>
          <w:szCs w:val="21"/>
          <w:shd w:val="clear" w:color="auto" w:fill="FFFFFF"/>
        </w:rPr>
        <w:fldChar w:fldCharType="end"/>
      </w:r>
    </w:p>
    <w:p w14:paraId="11F523BE">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333333"/>
          <w:sz w:val="21"/>
          <w:szCs w:val="21"/>
          <w:shd w:val="clear" w:color="auto" w:fill="FFFFFF"/>
        </w:rPr>
        <w:t>十五、办公地点</w:t>
      </w:r>
    </w:p>
    <w:p w14:paraId="019028C0">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淮南市山南政务中心Ｇ座一楼不动产综合窗口</w:t>
      </w:r>
    </w:p>
    <w:p w14:paraId="7C867742">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淮南市田家庵区朝阳西路田区政务中心二楼不动产综合窗口</w:t>
      </w:r>
    </w:p>
    <w:p w14:paraId="1B9B279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淮南市潘集区上海路与重庆路交叉口东北侧潘集区政务中心不动产综合窗口</w:t>
      </w:r>
    </w:p>
    <w:p w14:paraId="7031ADB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寿县宾阳大道与芍陂路交叉口寿县城投大厦政务中心三楼不动产登记窗口</w:t>
      </w:r>
    </w:p>
    <w:p w14:paraId="6E967482">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凤台县中山南路凤台县政务服务中心不动产窗口</w:t>
      </w:r>
    </w:p>
    <w:p w14:paraId="30BC18E6">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333333"/>
          <w:sz w:val="21"/>
          <w:szCs w:val="21"/>
          <w:shd w:val="clear" w:color="auto" w:fill="FFFFFF"/>
        </w:rPr>
        <w:t>十六、服务电话</w:t>
      </w:r>
    </w:p>
    <w:p w14:paraId="78A7DF5A">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1. 咨询电话</w:t>
      </w:r>
    </w:p>
    <w:p w14:paraId="7ADB95EE">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0554-2605678（淮南市山南政务中心不动产登记中心办事大厅）</w:t>
      </w:r>
    </w:p>
    <w:p w14:paraId="0B614645">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0554-2698431（淮南市田区不动产登记中心办事大厅）</w:t>
      </w:r>
    </w:p>
    <w:p w14:paraId="60CBEFDE">
      <w:pPr>
        <w:pStyle w:val="2"/>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3C9DE59D">
      <w:pPr>
        <w:pStyle w:val="2"/>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15AD4048">
      <w:pPr>
        <w:pStyle w:val="2"/>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hint="eastAsia" w:ascii="仿宋" w:hAnsi="仿宋" w:eastAsia="仿宋" w:cs="仿宋"/>
          <w:b/>
          <w:bCs/>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 </w:t>
      </w:r>
    </w:p>
    <w:p w14:paraId="51E77F0C">
      <w:pPr>
        <w:pStyle w:val="2"/>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0710BFF0">
      <w:pPr>
        <w:pStyle w:val="2"/>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32150A54">
      <w:pPr>
        <w:pStyle w:val="2"/>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7ED118DE">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b w:val="0"/>
          <w:bCs w:val="0"/>
          <w:color w:val="333333"/>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000000"/>
    <w:rsid w:val="117F609F"/>
    <w:rsid w:val="11BA6F86"/>
    <w:rsid w:val="17DE0163"/>
    <w:rsid w:val="18BD7EDC"/>
    <w:rsid w:val="18D23D28"/>
    <w:rsid w:val="28521338"/>
    <w:rsid w:val="3A35391F"/>
    <w:rsid w:val="42346794"/>
    <w:rsid w:val="509D2978"/>
    <w:rsid w:val="55592780"/>
    <w:rsid w:val="6B276A29"/>
    <w:rsid w:val="75F16B13"/>
    <w:rsid w:val="7C185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1461</Words>
  <Characters>1591</Characters>
  <Lines>0</Lines>
  <Paragraphs>0</Paragraphs>
  <TotalTime>0</TotalTime>
  <ScaleCrop>false</ScaleCrop>
  <LinksUpToDate>false</LinksUpToDate>
  <CharactersWithSpaces>1616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2022-10-08T06:50:00Z</dcterms:created>
  <dc:creator>xc</dc:creator>
  <cp:lastModifiedBy>仲夏夜的蔷薇</cp:lastModifiedBy>
  <dcterms:modified xsi:type="dcterms:W3CDTF">2025-12-03T07:22:17Z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DDC21209A85A41A29C044C8AC3AD8F45</vt:lpwstr>
  </property>
  <property fmtid="{D5CDD505-2E9C-101B-9397-08002B2CF9AE}" pid="4" name="KSOTemplateDocerSaveRecord">
    <vt:lpwstr>eyJoZGlkIjoiNjMxZmNlMmJjYzM1YTRmMDY5NjUwMTE2NTk0ZDlhM2YiLCJ1c2VySWQiOiIxMTI1ODIzMTA3In0=</vt:lpwstr>
  </property>
</Properties>
</file>