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1D221">
      <w:pPr>
        <w:keepNext w:val="0"/>
        <w:keepLines w:val="0"/>
        <w:pageBreakBefore w:val="0"/>
        <w:widowControl w:val="0"/>
        <w:kinsoku/>
        <w:wordWrap/>
        <w:overflowPunct/>
        <w:topLinePunct w:val="0"/>
        <w:autoSpaceDE/>
        <w:autoSpaceDN/>
        <w:bidi w:val="0"/>
        <w:adjustRightInd/>
        <w:snapToGrid/>
        <w:spacing w:before="370" w:line="700" w:lineRule="exact"/>
        <w:ind w:left="357"/>
        <w:textAlignment w:val="auto"/>
        <w:outlineLvl w:val="0"/>
        <w:rPr>
          <w:rFonts w:ascii="宋体" w:hAnsi="宋体" w:eastAsia="宋体" w:cs="宋体"/>
          <w:w w:val="80"/>
          <w:sz w:val="98"/>
          <w:szCs w:val="98"/>
        </w:rPr>
      </w:pPr>
      <w:r>
        <w:rPr>
          <w:rFonts w:hint="eastAsia" w:ascii="方正小标宋简体" w:hAnsi="方正小标宋简体" w:eastAsia="方正小标宋简体" w:cs="方正小标宋简体"/>
          <w:b w:val="0"/>
          <w:bCs w:val="0"/>
          <w:color w:val="FF0000"/>
          <w:spacing w:val="62"/>
          <w:w w:val="100"/>
          <w:sz w:val="98"/>
          <w:szCs w:val="98"/>
        </w:rPr>
        <w:t>寿县农业农村局</w:t>
      </w:r>
    </w:p>
    <w:p w14:paraId="404A2B7B">
      <w:pPr>
        <w:keepNext w:val="0"/>
        <w:keepLines w:val="0"/>
        <w:pageBreakBefore w:val="0"/>
        <w:widowControl w:val="0"/>
        <w:kinsoku/>
        <w:wordWrap/>
        <w:overflowPunct/>
        <w:topLinePunct w:val="0"/>
        <w:autoSpaceDE/>
        <w:autoSpaceDN/>
        <w:bidi w:val="0"/>
        <w:adjustRightInd/>
        <w:snapToGrid/>
        <w:spacing w:line="700" w:lineRule="exact"/>
        <w:textAlignment w:val="auto"/>
      </w:pPr>
      <w:r>
        <w:rPr>
          <w:position w:val="-1"/>
        </w:rPr>
        <w:drawing>
          <wp:inline distT="0" distB="0" distL="0" distR="0">
            <wp:extent cx="5568315" cy="37465"/>
            <wp:effectExtent l="0" t="0" r="13335" b="635"/>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4"/>
                    <a:stretch>
                      <a:fillRect/>
                    </a:stretch>
                  </pic:blipFill>
                  <pic:spPr>
                    <a:xfrm>
                      <a:off x="0" y="0"/>
                      <a:ext cx="5568924" cy="38024"/>
                    </a:xfrm>
                    <a:prstGeom prst="rect">
                      <a:avLst/>
                    </a:prstGeom>
                  </pic:spPr>
                </pic:pic>
              </a:graphicData>
            </a:graphic>
          </wp:inline>
        </w:drawing>
      </w:r>
    </w:p>
    <w:p w14:paraId="0768B374">
      <w:pPr>
        <w:widowControl/>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关于开展市级农业产业化龙头企业</w:t>
      </w:r>
    </w:p>
    <w:p w14:paraId="00E704A0">
      <w:pPr>
        <w:widowControl/>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监测和申报工作的通知</w:t>
      </w:r>
    </w:p>
    <w:p w14:paraId="69F5F821">
      <w:pPr>
        <w:widowControl/>
        <w:spacing w:line="520" w:lineRule="exact"/>
        <w:jc w:val="left"/>
        <w:rPr>
          <w:rFonts w:ascii="仿宋_GB2312"/>
          <w:szCs w:val="32"/>
        </w:rPr>
      </w:pPr>
      <w:bookmarkStart w:id="0" w:name="_GoBack"/>
      <w:bookmarkEnd w:id="0"/>
    </w:p>
    <w:p w14:paraId="10A80A67">
      <w:pPr>
        <w:keepNext w:val="0"/>
        <w:keepLines w:val="0"/>
        <w:pageBreakBefore w:val="0"/>
        <w:kinsoku/>
        <w:wordWrap/>
        <w:overflowPunct/>
        <w:topLinePunct w:val="0"/>
        <w:autoSpaceDE/>
        <w:bidi w:val="0"/>
        <w:adjustRightInd/>
        <w:spacing w:line="48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各乡镇人民政府，有关园区：</w:t>
      </w:r>
    </w:p>
    <w:p w14:paraId="0711892C">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根据《关于开展市级农业产业化龙头企业监测和申报工作的通知》（</w:t>
      </w:r>
      <w:r>
        <w:rPr>
          <w:rFonts w:hint="eastAsia" w:ascii="仿宋_GB2312" w:hAnsi="仿宋_GB2312" w:eastAsia="仿宋_GB2312" w:cs="仿宋_GB2312"/>
          <w:sz w:val="28"/>
          <w:szCs w:val="28"/>
        </w:rPr>
        <w:t>淮农产办〔2023〕6号）文件要求，现就市级龙头企业</w:t>
      </w:r>
      <w:r>
        <w:rPr>
          <w:rFonts w:hint="eastAsia" w:ascii="仿宋_GB2312" w:hAnsi="仿宋_GB2312" w:eastAsia="仿宋_GB2312" w:cs="仿宋_GB2312"/>
          <w:color w:val="000000"/>
          <w:sz w:val="28"/>
          <w:szCs w:val="28"/>
          <w:shd w:val="clear" w:color="auto" w:fill="FFFFFF"/>
        </w:rPr>
        <w:t>监测和申报有关工作通知如下：</w:t>
      </w:r>
    </w:p>
    <w:p w14:paraId="0C123CEE">
      <w:pPr>
        <w:keepNext w:val="0"/>
        <w:keepLines w:val="0"/>
        <w:pageBreakBefore w:val="0"/>
        <w:kinsoku/>
        <w:wordWrap/>
        <w:overflowPunct/>
        <w:topLinePunct w:val="0"/>
        <w:autoSpaceDE/>
        <w:autoSpaceDN w:val="0"/>
        <w:bidi w:val="0"/>
        <w:adjustRightInd/>
        <w:spacing w:line="48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一、原市级龙头企业的监测</w:t>
      </w:r>
    </w:p>
    <w:p w14:paraId="5BBA6CC3">
      <w:pPr>
        <w:keepNext w:val="0"/>
        <w:keepLines w:val="0"/>
        <w:pageBreakBefore w:val="0"/>
        <w:shd w:val="solid" w:color="FFFFFF" w:fill="auto"/>
        <w:kinsoku/>
        <w:wordWrap/>
        <w:overflowPunct/>
        <w:topLinePunct w:val="0"/>
        <w:autoSpaceDE/>
        <w:autoSpaceDN w:val="0"/>
        <w:bidi w:val="0"/>
        <w:adjustRightInd/>
        <w:spacing w:line="480" w:lineRule="exact"/>
        <w:ind w:firstLine="562" w:firstLineChars="200"/>
        <w:jc w:val="left"/>
        <w:rPr>
          <w:rFonts w:hint="eastAsia" w:ascii="楷体_GB2312" w:hAnsi="楷体_GB2312" w:eastAsia="楷体_GB2312" w:cs="楷体_GB2312"/>
          <w:b/>
          <w:bCs/>
          <w:color w:val="333333"/>
          <w:sz w:val="28"/>
          <w:szCs w:val="28"/>
          <w:shd w:val="clear" w:color="auto" w:fill="FFFFFF"/>
        </w:rPr>
      </w:pPr>
      <w:r>
        <w:rPr>
          <w:rFonts w:hint="eastAsia" w:ascii="楷体_GB2312" w:hAnsi="楷体_GB2312" w:eastAsia="楷体_GB2312" w:cs="楷体_GB2312"/>
          <w:b/>
          <w:bCs/>
          <w:color w:val="000000"/>
          <w:sz w:val="28"/>
          <w:szCs w:val="28"/>
          <w:shd w:val="clear" w:color="auto" w:fill="FFFFFF"/>
        </w:rPr>
        <w:t>（一）监测对象</w:t>
      </w:r>
    </w:p>
    <w:p w14:paraId="3B70EAFF">
      <w:pPr>
        <w:keepNext w:val="0"/>
        <w:keepLines w:val="0"/>
        <w:pageBreakBefore w:val="0"/>
        <w:kinsoku/>
        <w:wordWrap/>
        <w:overflowPunct/>
        <w:topLinePunct w:val="0"/>
        <w:autoSpaceDE/>
        <w:bidi w:val="0"/>
        <w:adjustRightInd/>
        <w:snapToGrid w:val="0"/>
        <w:spacing w:line="480" w:lineRule="exact"/>
        <w:ind w:firstLine="560" w:firstLineChars="200"/>
        <w:textAlignment w:val="baseline"/>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此次我县监测对象为202</w:t>
      </w:r>
      <w:r>
        <w:rPr>
          <w:rFonts w:hint="eastAsia" w:ascii="仿宋_GB2312" w:hAnsi="仿宋_GB2312" w:eastAsia="仿宋_GB2312" w:cs="仿宋_GB2312"/>
          <w:color w:val="000000"/>
          <w:sz w:val="28"/>
          <w:szCs w:val="28"/>
          <w:shd w:val="clear" w:color="auto" w:fill="FFFFFF"/>
          <w:lang w:val="en-US" w:eastAsia="zh-CN"/>
        </w:rPr>
        <w:t>3</w:t>
      </w:r>
      <w:r>
        <w:rPr>
          <w:rFonts w:hint="eastAsia" w:ascii="仿宋_GB2312" w:hAnsi="仿宋_GB2312" w:eastAsia="仿宋_GB2312" w:cs="仿宋_GB2312"/>
          <w:color w:val="000000"/>
          <w:sz w:val="28"/>
          <w:szCs w:val="28"/>
          <w:shd w:val="clear" w:color="auto" w:fill="FFFFFF"/>
        </w:rPr>
        <w:t>年认定的</w:t>
      </w:r>
      <w:r>
        <w:rPr>
          <w:rFonts w:hint="eastAsia" w:ascii="仿宋_GB2312" w:hAnsi="仿宋_GB2312" w:eastAsia="仿宋_GB2312" w:cs="仿宋_GB2312"/>
          <w:color w:val="000000"/>
          <w:sz w:val="28"/>
          <w:szCs w:val="28"/>
          <w:shd w:val="clear" w:color="auto" w:fill="FFFFFF"/>
          <w:lang w:val="en-US" w:eastAsia="zh-CN"/>
        </w:rPr>
        <w:t>79</w:t>
      </w:r>
      <w:r>
        <w:rPr>
          <w:rFonts w:hint="eastAsia" w:ascii="仿宋_GB2312" w:hAnsi="仿宋_GB2312" w:eastAsia="仿宋_GB2312" w:cs="仿宋_GB2312"/>
          <w:color w:val="000000"/>
          <w:sz w:val="28"/>
          <w:szCs w:val="28"/>
          <w:shd w:val="clear" w:color="auto" w:fill="FFFFFF"/>
        </w:rPr>
        <w:t>家农业产业化市级龙头企业（</w:t>
      </w:r>
      <w:r>
        <w:rPr>
          <w:rFonts w:hint="eastAsia" w:ascii="仿宋_GB2312" w:hAnsi="仿宋_GB2312" w:eastAsia="仿宋_GB2312" w:cs="仿宋_GB2312"/>
          <w:color w:val="000000"/>
          <w:sz w:val="28"/>
          <w:szCs w:val="28"/>
          <w:shd w:val="clear" w:color="auto" w:fill="FFFFFF"/>
          <w:lang w:eastAsia="zh-CN"/>
        </w:rPr>
        <w:t>不</w:t>
      </w:r>
      <w:r>
        <w:rPr>
          <w:rFonts w:hint="eastAsia" w:ascii="仿宋_GB2312" w:hAnsi="仿宋_GB2312" w:eastAsia="仿宋_GB2312" w:cs="仿宋_GB2312"/>
          <w:color w:val="000000"/>
          <w:sz w:val="28"/>
          <w:szCs w:val="28"/>
          <w:shd w:val="clear" w:color="auto" w:fill="FFFFFF"/>
        </w:rPr>
        <w:t>含省级及以上，具体名单附后）。由乡镇、园区比照新增农业产业化市级龙头企业认定标准进行监测，确认初步保留、淘汰企业名单（淘汰企业说明淘汰原因）。</w:t>
      </w:r>
      <w:r>
        <w:rPr>
          <w:rFonts w:hint="eastAsia" w:ascii="仿宋_GB2312" w:hAnsi="仿宋_GB2312" w:eastAsia="仿宋_GB2312" w:cs="仿宋_GB2312"/>
          <w:color w:val="000000"/>
          <w:sz w:val="28"/>
          <w:szCs w:val="28"/>
          <w:shd w:val="clear" w:color="auto" w:fill="FFFFFF"/>
          <w:lang w:val="en-US" w:eastAsia="zh-CN"/>
        </w:rPr>
        <w:t>202</w:t>
      </w:r>
      <w:r>
        <w:rPr>
          <w:rFonts w:hint="eastAsia" w:ascii="仿宋_GB2312" w:hAnsi="仿宋_GB2312" w:eastAsia="仿宋_GB2312" w:cs="仿宋_GB2312"/>
          <w:color w:val="000000"/>
          <w:sz w:val="28"/>
          <w:szCs w:val="28"/>
          <w:shd w:val="clear" w:color="auto" w:fill="FFFFFF"/>
          <w:lang w:val="en" w:eastAsia="zh-CN"/>
        </w:rPr>
        <w:t>3</w:t>
      </w:r>
      <w:r>
        <w:rPr>
          <w:rFonts w:hint="eastAsia" w:ascii="仿宋_GB2312" w:hAnsi="仿宋_GB2312" w:eastAsia="仿宋_GB2312" w:cs="仿宋_GB2312"/>
          <w:color w:val="000000"/>
          <w:sz w:val="28"/>
          <w:szCs w:val="28"/>
          <w:shd w:val="clear" w:color="auto" w:fill="FFFFFF"/>
          <w:lang w:val="en-US" w:eastAsia="zh-CN"/>
        </w:rPr>
        <w:t>年认定的省级农业产业化龙头企业已经通过市级审核，根据市通知可直接通过市级龙头企业监测。</w:t>
      </w:r>
    </w:p>
    <w:p w14:paraId="4459224E">
      <w:pPr>
        <w:keepNext w:val="0"/>
        <w:keepLines w:val="0"/>
        <w:pageBreakBefore w:val="0"/>
        <w:shd w:val="solid" w:color="FFFFFF" w:fill="auto"/>
        <w:kinsoku/>
        <w:wordWrap/>
        <w:overflowPunct/>
        <w:topLinePunct w:val="0"/>
        <w:autoSpaceDE/>
        <w:autoSpaceDN w:val="0"/>
        <w:bidi w:val="0"/>
        <w:adjustRightInd/>
        <w:spacing w:line="480" w:lineRule="exact"/>
        <w:ind w:firstLine="562" w:firstLineChars="200"/>
        <w:jc w:val="left"/>
        <w:rPr>
          <w:rFonts w:hint="eastAsia" w:ascii="楷体_GB2312" w:hAnsi="楷体_GB2312" w:eastAsia="楷体_GB2312" w:cs="楷体_GB2312"/>
          <w:b/>
          <w:bCs/>
          <w:color w:val="000000"/>
          <w:sz w:val="28"/>
          <w:szCs w:val="28"/>
          <w:shd w:val="clear" w:color="auto" w:fill="FFFFFF"/>
        </w:rPr>
      </w:pPr>
      <w:r>
        <w:rPr>
          <w:rFonts w:hint="eastAsia" w:ascii="楷体_GB2312" w:hAnsi="楷体_GB2312" w:eastAsia="楷体_GB2312" w:cs="楷体_GB2312"/>
          <w:b/>
          <w:bCs/>
          <w:color w:val="000000"/>
          <w:sz w:val="28"/>
          <w:szCs w:val="28"/>
          <w:shd w:val="clear" w:color="auto" w:fill="FFFFFF"/>
        </w:rPr>
        <w:t>（二）监测材料</w:t>
      </w:r>
    </w:p>
    <w:p w14:paraId="1C4F1681">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淮南市农业产业化市级龙头企业监测表》，企业发展农业产业化情况（2000字左右）。包括企业经济运行、建设原料生产基地、企业与农户的利益联结方式、带动农民就业增收、为农户提供农业生产经营服务、加强质量安全管理等情况。</w:t>
      </w:r>
    </w:p>
    <w:p w14:paraId="5593D68A">
      <w:pPr>
        <w:keepNext w:val="0"/>
        <w:keepLines w:val="0"/>
        <w:pageBreakBefore w:val="0"/>
        <w:kinsoku/>
        <w:wordWrap/>
        <w:overflowPunct/>
        <w:topLinePunct w:val="0"/>
        <w:autoSpaceDE/>
        <w:autoSpaceDN w:val="0"/>
        <w:bidi w:val="0"/>
        <w:adjustRightInd/>
        <w:spacing w:line="48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二、新增市级龙头企业的认定</w:t>
      </w:r>
    </w:p>
    <w:p w14:paraId="0E077EA7">
      <w:pPr>
        <w:keepNext w:val="0"/>
        <w:keepLines w:val="0"/>
        <w:pageBreakBefore w:val="0"/>
        <w:shd w:val="solid" w:color="FFFFFF" w:fill="auto"/>
        <w:kinsoku/>
        <w:wordWrap/>
        <w:overflowPunct/>
        <w:topLinePunct w:val="0"/>
        <w:autoSpaceDE/>
        <w:autoSpaceDN w:val="0"/>
        <w:bidi w:val="0"/>
        <w:adjustRightInd/>
        <w:spacing w:line="480" w:lineRule="exact"/>
        <w:ind w:firstLine="562" w:firstLineChars="200"/>
        <w:jc w:val="left"/>
        <w:rPr>
          <w:rFonts w:hint="eastAsia" w:ascii="楷体_GB2312" w:hAnsi="楷体_GB2312" w:eastAsia="楷体_GB2312" w:cs="楷体_GB2312"/>
          <w:b/>
          <w:bCs/>
          <w:color w:val="000000"/>
          <w:sz w:val="28"/>
          <w:szCs w:val="28"/>
          <w:shd w:val="clear" w:color="auto" w:fill="FFFFFF"/>
        </w:rPr>
      </w:pPr>
      <w:r>
        <w:rPr>
          <w:rFonts w:hint="eastAsia" w:ascii="楷体_GB2312" w:hAnsi="楷体_GB2312" w:eastAsia="楷体_GB2312" w:cs="楷体_GB2312"/>
          <w:b/>
          <w:bCs/>
          <w:color w:val="000000"/>
          <w:sz w:val="28"/>
          <w:szCs w:val="28"/>
          <w:shd w:val="clear" w:color="auto" w:fill="FFFFFF"/>
        </w:rPr>
        <w:t>（一）申报原则</w:t>
      </w:r>
    </w:p>
    <w:p w14:paraId="51D172AC">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依据竞争淘汰机制，做到有出有进，</w:t>
      </w:r>
      <w:r>
        <w:rPr>
          <w:rFonts w:hint="eastAsia" w:ascii="仿宋_GB2312" w:hAnsi="仿宋_GB2312" w:eastAsia="仿宋_GB2312" w:cs="仿宋_GB2312"/>
          <w:color w:val="000000"/>
          <w:sz w:val="28"/>
          <w:szCs w:val="28"/>
          <w:shd w:val="clear" w:color="auto" w:fill="FFFFFF"/>
          <w:lang w:val="en-US" w:eastAsia="zh-CN"/>
        </w:rPr>
        <w:t>不符合条件的淘汰，符合条件的不受指标限制。</w:t>
      </w:r>
    </w:p>
    <w:p w14:paraId="15108F2B">
      <w:pPr>
        <w:keepNext w:val="0"/>
        <w:keepLines w:val="0"/>
        <w:pageBreakBefore w:val="0"/>
        <w:shd w:val="solid" w:color="FFFFFF" w:fill="auto"/>
        <w:kinsoku/>
        <w:wordWrap/>
        <w:overflowPunct/>
        <w:topLinePunct w:val="0"/>
        <w:autoSpaceDE/>
        <w:autoSpaceDN w:val="0"/>
        <w:bidi w:val="0"/>
        <w:adjustRightInd/>
        <w:spacing w:line="480" w:lineRule="exact"/>
        <w:ind w:firstLine="562" w:firstLineChars="200"/>
        <w:jc w:val="left"/>
        <w:rPr>
          <w:rFonts w:hint="eastAsia" w:ascii="楷体_GB2312" w:hAnsi="楷体_GB2312" w:eastAsia="楷体_GB2312" w:cs="楷体_GB2312"/>
          <w:b/>
          <w:bCs/>
          <w:color w:val="000000"/>
          <w:sz w:val="28"/>
          <w:szCs w:val="28"/>
          <w:shd w:val="clear" w:color="auto" w:fill="FFFFFF"/>
        </w:rPr>
      </w:pPr>
      <w:r>
        <w:rPr>
          <w:rFonts w:hint="eastAsia" w:ascii="楷体_GB2312" w:hAnsi="楷体_GB2312" w:eastAsia="楷体_GB2312" w:cs="楷体_GB2312"/>
          <w:b/>
          <w:bCs/>
          <w:color w:val="000000"/>
          <w:sz w:val="28"/>
          <w:szCs w:val="28"/>
          <w:shd w:val="clear" w:color="auto" w:fill="FFFFFF"/>
        </w:rPr>
        <w:t>（二）认定标准</w:t>
      </w:r>
    </w:p>
    <w:p w14:paraId="24B2EFEF">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1</w:t>
      </w:r>
      <w:r>
        <w:rPr>
          <w:rFonts w:hint="eastAsia" w:ascii="仿宋_GB2312" w:hAnsi="仿宋_GB2312" w:eastAsia="仿宋_GB2312" w:cs="仿宋_GB2312"/>
          <w:color w:val="000000"/>
          <w:sz w:val="28"/>
          <w:szCs w:val="28"/>
          <w:shd w:val="clear" w:color="auto" w:fill="FFFFFF"/>
          <w:lang w:val="en" w:eastAsia="zh-CN"/>
        </w:rPr>
        <w:t>.</w:t>
      </w:r>
      <w:r>
        <w:rPr>
          <w:rFonts w:hint="eastAsia" w:ascii="仿宋_GB2312" w:hAnsi="仿宋_GB2312" w:eastAsia="仿宋_GB2312" w:cs="仿宋_GB2312"/>
          <w:color w:val="000000"/>
          <w:sz w:val="28"/>
          <w:szCs w:val="28"/>
          <w:shd w:val="clear" w:color="auto" w:fill="FFFFFF"/>
          <w:lang w:val="en-US" w:eastAsia="zh-CN"/>
        </w:rPr>
        <w:t>合法的企业资质：在我县行政辖区内注册登记两年以上的具有独立法人资格的农产品生产、加工、流通企业，农产品经营额占企业经营总额的70%以上。</w:t>
      </w:r>
    </w:p>
    <w:p w14:paraId="55E2687D">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2</w:t>
      </w:r>
      <w:r>
        <w:rPr>
          <w:rFonts w:hint="eastAsia" w:ascii="仿宋_GB2312" w:hAnsi="仿宋_GB2312" w:eastAsia="仿宋_GB2312" w:cs="仿宋_GB2312"/>
          <w:color w:val="000000"/>
          <w:sz w:val="28"/>
          <w:szCs w:val="28"/>
          <w:shd w:val="clear" w:color="auto" w:fill="FFFFFF"/>
          <w:lang w:val="en" w:eastAsia="zh-CN"/>
        </w:rPr>
        <w:t>.</w:t>
      </w:r>
      <w:r>
        <w:rPr>
          <w:rFonts w:hint="eastAsia" w:ascii="仿宋_GB2312" w:hAnsi="仿宋_GB2312" w:eastAsia="仿宋_GB2312" w:cs="仿宋_GB2312"/>
          <w:color w:val="000000"/>
          <w:sz w:val="28"/>
          <w:szCs w:val="28"/>
          <w:shd w:val="clear" w:color="auto" w:fill="FFFFFF"/>
          <w:lang w:val="en-US" w:eastAsia="zh-CN"/>
        </w:rPr>
        <w:t>企业诚信：企业诚信经营，企业法人、法定代表人、高管不存在重大行政处罚、严重失信等记录，综合信用查询中无不良记录的企业。失信行为在有效期内的企业、单位不得申报。</w:t>
      </w:r>
    </w:p>
    <w:p w14:paraId="5FBFBDA2">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3</w:t>
      </w:r>
      <w:r>
        <w:rPr>
          <w:rFonts w:hint="eastAsia" w:ascii="仿宋_GB2312" w:hAnsi="仿宋_GB2312" w:eastAsia="仿宋_GB2312" w:cs="仿宋_GB2312"/>
          <w:color w:val="000000"/>
          <w:sz w:val="28"/>
          <w:szCs w:val="28"/>
          <w:shd w:val="clear" w:color="auto" w:fill="FFFFFF"/>
          <w:lang w:val="en" w:eastAsia="zh-CN"/>
        </w:rPr>
        <w:t>.</w:t>
      </w:r>
      <w:r>
        <w:rPr>
          <w:rFonts w:hint="eastAsia" w:ascii="仿宋_GB2312" w:hAnsi="仿宋_GB2312" w:eastAsia="仿宋_GB2312" w:cs="仿宋_GB2312"/>
          <w:color w:val="000000"/>
          <w:sz w:val="28"/>
          <w:szCs w:val="28"/>
          <w:shd w:val="clear" w:color="auto" w:fill="FFFFFF"/>
          <w:lang w:val="en-US" w:eastAsia="zh-CN"/>
        </w:rPr>
        <w:t>企业规模及生产能力：</w:t>
      </w:r>
    </w:p>
    <w:p w14:paraId="7714FC5F">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（1）农产品生产型和农业休闲旅游企业及社会化服务的企业。202</w:t>
      </w:r>
      <w:r>
        <w:rPr>
          <w:rFonts w:hint="eastAsia" w:ascii="仿宋_GB2312" w:hAnsi="仿宋_GB2312" w:eastAsia="仿宋_GB2312" w:cs="仿宋_GB2312"/>
          <w:color w:val="000000"/>
          <w:sz w:val="28"/>
          <w:szCs w:val="28"/>
          <w:shd w:val="clear" w:color="auto" w:fill="FFFFFF"/>
          <w:lang w:val="en" w:eastAsia="zh-CN"/>
        </w:rPr>
        <w:t>4</w:t>
      </w:r>
      <w:r>
        <w:rPr>
          <w:rFonts w:hint="eastAsia" w:ascii="仿宋_GB2312" w:hAnsi="仿宋_GB2312" w:eastAsia="仿宋_GB2312" w:cs="仿宋_GB2312"/>
          <w:color w:val="000000"/>
          <w:sz w:val="28"/>
          <w:szCs w:val="28"/>
          <w:shd w:val="clear" w:color="auto" w:fill="FFFFFF"/>
          <w:lang w:val="en-US" w:eastAsia="zh-CN"/>
        </w:rPr>
        <w:t>年销售收入1000万元以上，固定资产在300万元以上。</w:t>
      </w:r>
    </w:p>
    <w:p w14:paraId="7DF5C792">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（2）农产品加工型企业。粮油加工类企业，年销售收入4000万元以上，固定资产在500万元以上。其他加工类企业，年产值</w:t>
      </w:r>
      <w:r>
        <w:rPr>
          <w:rFonts w:hint="eastAsia" w:ascii="仿宋_GB2312" w:hAnsi="仿宋_GB2312" w:eastAsia="仿宋_GB2312" w:cs="仿宋_GB2312"/>
          <w:color w:val="000000"/>
          <w:sz w:val="28"/>
          <w:szCs w:val="28"/>
          <w:shd w:val="clear" w:color="auto" w:fill="FFFFFF"/>
          <w:lang w:val="en" w:eastAsia="zh-CN"/>
        </w:rPr>
        <w:t>2</w:t>
      </w:r>
      <w:r>
        <w:rPr>
          <w:rFonts w:hint="eastAsia" w:ascii="仿宋_GB2312" w:hAnsi="仿宋_GB2312" w:eastAsia="仿宋_GB2312" w:cs="仿宋_GB2312"/>
          <w:color w:val="000000"/>
          <w:sz w:val="28"/>
          <w:szCs w:val="28"/>
          <w:shd w:val="clear" w:color="auto" w:fill="FFFFFF"/>
          <w:lang w:val="en-US" w:eastAsia="zh-CN"/>
        </w:rPr>
        <w:t>000万元以上，固定资产在500万元以上。</w:t>
      </w:r>
    </w:p>
    <w:p w14:paraId="61F590FB">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（3）农产品流通型企业。年交易（经销）额1亿元以上，固定资产总值在500万元以上。</w:t>
      </w:r>
    </w:p>
    <w:p w14:paraId="7A097D15">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4</w:t>
      </w:r>
      <w:r>
        <w:rPr>
          <w:rFonts w:hint="eastAsia" w:ascii="仿宋_GB2312" w:hAnsi="仿宋_GB2312" w:eastAsia="仿宋_GB2312" w:cs="仿宋_GB2312"/>
          <w:color w:val="000000"/>
          <w:sz w:val="28"/>
          <w:szCs w:val="28"/>
          <w:shd w:val="clear" w:color="auto" w:fill="FFFFFF"/>
          <w:lang w:val="en" w:eastAsia="zh-CN"/>
        </w:rPr>
        <w:t>.</w:t>
      </w:r>
      <w:r>
        <w:rPr>
          <w:rFonts w:hint="eastAsia" w:ascii="仿宋_GB2312" w:hAnsi="仿宋_GB2312" w:eastAsia="仿宋_GB2312" w:cs="仿宋_GB2312"/>
          <w:color w:val="000000"/>
          <w:sz w:val="28"/>
          <w:szCs w:val="28"/>
          <w:shd w:val="clear" w:color="auto" w:fill="FFFFFF"/>
          <w:lang w:val="en-US" w:eastAsia="zh-CN"/>
        </w:rPr>
        <w:t>企业效益：企业连续两年生产经营正常，资产负债率在60%以下；总资产报酬率应高于上年末一年期LPR（贷款市场报价利率）。</w:t>
      </w:r>
    </w:p>
    <w:p w14:paraId="1574817D">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5</w:t>
      </w:r>
      <w:r>
        <w:rPr>
          <w:rFonts w:hint="eastAsia" w:ascii="仿宋_GB2312" w:hAnsi="仿宋_GB2312" w:eastAsia="仿宋_GB2312" w:cs="仿宋_GB2312"/>
          <w:color w:val="000000"/>
          <w:sz w:val="28"/>
          <w:szCs w:val="28"/>
          <w:shd w:val="clear" w:color="auto" w:fill="FFFFFF"/>
          <w:lang w:val="en" w:eastAsia="zh-CN"/>
        </w:rPr>
        <w:t>.</w:t>
      </w:r>
      <w:r>
        <w:rPr>
          <w:rFonts w:hint="eastAsia" w:ascii="仿宋_GB2312" w:hAnsi="仿宋_GB2312" w:eastAsia="仿宋_GB2312" w:cs="仿宋_GB2312"/>
          <w:color w:val="000000"/>
          <w:sz w:val="28"/>
          <w:szCs w:val="28"/>
          <w:shd w:val="clear" w:color="auto" w:fill="FFFFFF"/>
          <w:lang w:val="en-US" w:eastAsia="zh-CN"/>
        </w:rPr>
        <w:t>企业带动农户能力：企业应通过订单、合同、合作、股份合作等方式与农户建立稳定的利益联结机制。</w:t>
      </w:r>
    </w:p>
    <w:p w14:paraId="32267E06">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6</w:t>
      </w:r>
      <w:r>
        <w:rPr>
          <w:rFonts w:hint="eastAsia" w:ascii="仿宋_GB2312" w:hAnsi="仿宋_GB2312" w:eastAsia="仿宋_GB2312" w:cs="仿宋_GB2312"/>
          <w:color w:val="000000"/>
          <w:sz w:val="28"/>
          <w:szCs w:val="28"/>
          <w:shd w:val="clear" w:color="auto" w:fill="FFFFFF"/>
          <w:lang w:val="en" w:eastAsia="zh-CN"/>
        </w:rPr>
        <w:t>.</w:t>
      </w:r>
      <w:r>
        <w:rPr>
          <w:rFonts w:hint="eastAsia" w:ascii="仿宋_GB2312" w:hAnsi="仿宋_GB2312" w:eastAsia="仿宋_GB2312" w:cs="仿宋_GB2312"/>
          <w:color w:val="000000"/>
          <w:sz w:val="28"/>
          <w:szCs w:val="28"/>
          <w:shd w:val="clear" w:color="auto" w:fill="FFFFFF"/>
          <w:lang w:val="en-US" w:eastAsia="zh-CN"/>
        </w:rPr>
        <w:t>规模以上农产品加工企业以及2023、2024年期间建设生产基地、带动农户、获得市级以上奖励等方面作出突出成绩的，在市级龙头企业认定过程中将优先考虑。</w:t>
      </w:r>
    </w:p>
    <w:p w14:paraId="3631539C">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7</w:t>
      </w:r>
      <w:r>
        <w:rPr>
          <w:rFonts w:hint="eastAsia" w:ascii="仿宋_GB2312" w:hAnsi="仿宋_GB2312" w:eastAsia="仿宋_GB2312" w:cs="仿宋_GB2312"/>
          <w:color w:val="000000"/>
          <w:sz w:val="28"/>
          <w:szCs w:val="28"/>
          <w:shd w:val="clear" w:color="auto" w:fill="FFFFFF"/>
          <w:lang w:val="en" w:eastAsia="zh-CN"/>
        </w:rPr>
        <w:t>.</w:t>
      </w:r>
      <w:r>
        <w:rPr>
          <w:rFonts w:hint="eastAsia" w:ascii="仿宋_GB2312" w:hAnsi="仿宋_GB2312" w:eastAsia="仿宋_GB2312" w:cs="仿宋_GB2312"/>
          <w:color w:val="000000"/>
          <w:sz w:val="28"/>
          <w:szCs w:val="28"/>
          <w:shd w:val="clear" w:color="auto" w:fill="FFFFFF"/>
          <w:lang w:val="en-US" w:eastAsia="zh-CN"/>
        </w:rPr>
        <w:t>支持淮南牛肉汤和豆制品产业发展，对以淮南牛肉汤（含淮南牛肉汤系列产品）生产加工及配套产品加工和豆制品生产加工为主营业务的企业，在市级龙头企业认定过程中优先考虑。</w:t>
      </w:r>
    </w:p>
    <w:p w14:paraId="6604142D">
      <w:pPr>
        <w:keepNext w:val="0"/>
        <w:keepLines w:val="0"/>
        <w:pageBreakBefore w:val="0"/>
        <w:shd w:val="solid" w:color="FFFFFF" w:fill="auto"/>
        <w:kinsoku/>
        <w:wordWrap/>
        <w:overflowPunct/>
        <w:topLinePunct w:val="0"/>
        <w:autoSpaceDE/>
        <w:autoSpaceDN w:val="0"/>
        <w:bidi w:val="0"/>
        <w:adjustRightInd/>
        <w:spacing w:line="480" w:lineRule="exact"/>
        <w:ind w:firstLine="562" w:firstLineChars="200"/>
        <w:jc w:val="left"/>
        <w:rPr>
          <w:rFonts w:hint="eastAsia" w:ascii="楷体_GB2312" w:hAnsi="楷体_GB2312" w:eastAsia="楷体_GB2312" w:cs="楷体_GB2312"/>
          <w:b/>
          <w:bCs/>
          <w:color w:val="000000"/>
          <w:sz w:val="28"/>
          <w:szCs w:val="28"/>
          <w:shd w:val="clear" w:color="auto" w:fill="FFFFFF"/>
          <w:lang w:val="en-US" w:eastAsia="zh-CN"/>
        </w:rPr>
      </w:pPr>
      <w:r>
        <w:rPr>
          <w:rFonts w:hint="eastAsia" w:ascii="楷体_GB2312" w:hAnsi="楷体_GB2312" w:eastAsia="楷体_GB2312" w:cs="楷体_GB2312"/>
          <w:b/>
          <w:bCs/>
          <w:color w:val="000000"/>
          <w:sz w:val="28"/>
          <w:szCs w:val="28"/>
          <w:shd w:val="clear" w:color="auto" w:fill="FFFFFF"/>
          <w:lang w:val="en-US" w:eastAsia="zh-CN"/>
        </w:rPr>
        <w:t>（三）认定材料</w:t>
      </w:r>
    </w:p>
    <w:p w14:paraId="076AA59C">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 w:eastAsia="zh-CN"/>
        </w:rPr>
        <w:t>1.</w:t>
      </w:r>
      <w:r>
        <w:rPr>
          <w:rFonts w:hint="eastAsia" w:ascii="仿宋_GB2312" w:hAnsi="仿宋_GB2312" w:eastAsia="仿宋_GB2312" w:cs="仿宋_GB2312"/>
          <w:color w:val="000000"/>
          <w:sz w:val="28"/>
          <w:szCs w:val="28"/>
          <w:shd w:val="clear" w:color="auto" w:fill="FFFFFF"/>
          <w:lang w:val="en-US" w:eastAsia="zh-CN"/>
        </w:rPr>
        <w:t>淮南市农业产业化市级龙头企业申报（监测）表。</w:t>
      </w:r>
    </w:p>
    <w:p w14:paraId="4D6FCEFC">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 w:eastAsia="zh-CN"/>
        </w:rPr>
        <w:t>2.</w:t>
      </w:r>
      <w:r>
        <w:rPr>
          <w:rFonts w:hint="eastAsia" w:ascii="仿宋_GB2312" w:hAnsi="仿宋_GB2312" w:eastAsia="仿宋_GB2312" w:cs="仿宋_GB2312"/>
          <w:color w:val="000000"/>
          <w:sz w:val="28"/>
          <w:szCs w:val="28"/>
          <w:shd w:val="clear" w:color="auto" w:fill="FFFFFF"/>
          <w:lang w:val="en-US" w:eastAsia="zh-CN"/>
        </w:rPr>
        <w:t>企业发展农业产业化情况（2000字左右）。包括企业经济运行情况、建设原料生产基地情况、企业与农户的利益联结方式、带动农民就业增收情况，为农户提供农业生产经营服务情况，加强质量安全管理等情况。</w:t>
      </w:r>
    </w:p>
    <w:p w14:paraId="1390C5E7">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 w:eastAsia="zh-CN"/>
        </w:rPr>
        <w:t>3.</w:t>
      </w:r>
      <w:r>
        <w:rPr>
          <w:rFonts w:hint="eastAsia" w:ascii="仿宋_GB2312" w:hAnsi="仿宋_GB2312" w:eastAsia="仿宋_GB2312" w:cs="仿宋_GB2312"/>
          <w:color w:val="000000"/>
          <w:sz w:val="28"/>
          <w:szCs w:val="28"/>
          <w:shd w:val="clear" w:color="auto" w:fill="FFFFFF"/>
          <w:lang w:val="en-US" w:eastAsia="zh-CN"/>
        </w:rPr>
        <w:t>企业营业执照复印件、固定资产购建发票和资金清单。</w:t>
      </w:r>
    </w:p>
    <w:p w14:paraId="6BC5C78F">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 w:eastAsia="zh-CN"/>
        </w:rPr>
        <w:t>4.</w:t>
      </w:r>
      <w:r>
        <w:rPr>
          <w:rFonts w:hint="eastAsia" w:ascii="仿宋_GB2312" w:hAnsi="仿宋_GB2312" w:eastAsia="仿宋_GB2312" w:cs="仿宋_GB2312"/>
          <w:color w:val="000000"/>
          <w:sz w:val="28"/>
          <w:szCs w:val="28"/>
          <w:shd w:val="clear" w:color="auto" w:fill="FFFFFF"/>
          <w:lang w:val="en-US" w:eastAsia="zh-CN"/>
        </w:rPr>
        <w:t>县级部门提供的企业产品质量安全、银行还贷诚信、无不良纳税记录等证明或是“信用安徽”公共信用信息报告-无违法违规证明版。</w:t>
      </w:r>
    </w:p>
    <w:p w14:paraId="16804835">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 w:eastAsia="zh-CN"/>
        </w:rPr>
        <w:t>5.</w:t>
      </w:r>
      <w:r>
        <w:rPr>
          <w:rFonts w:hint="eastAsia" w:ascii="仿宋_GB2312" w:hAnsi="仿宋_GB2312" w:eastAsia="仿宋_GB2312" w:cs="仿宋_GB2312"/>
          <w:color w:val="000000"/>
          <w:sz w:val="28"/>
          <w:szCs w:val="28"/>
          <w:shd w:val="clear" w:color="auto" w:fill="FFFFFF"/>
          <w:lang w:val="en-US" w:eastAsia="zh-CN"/>
        </w:rPr>
        <w:t>县级统计部门产值证明或审计报告（2024年度）。</w:t>
      </w:r>
    </w:p>
    <w:p w14:paraId="18E8048C">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 w:eastAsia="zh-CN"/>
        </w:rPr>
        <w:t>6.</w:t>
      </w:r>
      <w:r>
        <w:rPr>
          <w:rFonts w:hint="eastAsia" w:ascii="仿宋_GB2312" w:hAnsi="仿宋_GB2312" w:eastAsia="仿宋_GB2312" w:cs="仿宋_GB2312"/>
          <w:color w:val="000000"/>
          <w:sz w:val="28"/>
          <w:szCs w:val="28"/>
          <w:shd w:val="clear" w:color="auto" w:fill="FFFFFF"/>
          <w:lang w:val="en-US" w:eastAsia="zh-CN"/>
        </w:rPr>
        <w:t>有关获奖证书复印件。</w:t>
      </w:r>
    </w:p>
    <w:p w14:paraId="242B9BB3">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lang w:val="en" w:eastAsia="zh-CN"/>
        </w:rPr>
      </w:pPr>
      <w:r>
        <w:rPr>
          <w:rFonts w:hint="eastAsia" w:ascii="仿宋_GB2312" w:hAnsi="仿宋_GB2312" w:eastAsia="仿宋_GB2312" w:cs="仿宋_GB2312"/>
          <w:color w:val="000000"/>
          <w:sz w:val="28"/>
          <w:szCs w:val="28"/>
          <w:shd w:val="clear" w:color="auto" w:fill="FFFFFF"/>
          <w:lang w:val="en-US" w:eastAsia="zh-CN"/>
        </w:rPr>
        <w:t xml:space="preserve"> </w:t>
      </w:r>
      <w:r>
        <w:rPr>
          <w:rFonts w:hint="eastAsia" w:ascii="仿宋_GB2312" w:hAnsi="仿宋_GB2312" w:eastAsia="仿宋_GB2312" w:cs="仿宋_GB2312"/>
          <w:color w:val="000000"/>
          <w:sz w:val="28"/>
          <w:szCs w:val="28"/>
          <w:shd w:val="clear" w:color="auto" w:fill="FFFFFF"/>
          <w:lang w:val="en" w:eastAsia="zh-CN"/>
        </w:rPr>
        <w:t>2024年－2025年</w:t>
      </w:r>
      <w:r>
        <w:rPr>
          <w:rFonts w:hint="eastAsia" w:ascii="仿宋_GB2312" w:hAnsi="仿宋_GB2312" w:eastAsia="仿宋_GB2312" w:cs="仿宋_GB2312"/>
          <w:color w:val="000000"/>
          <w:sz w:val="28"/>
          <w:szCs w:val="28"/>
          <w:shd w:val="clear" w:color="auto" w:fill="FFFFFF"/>
          <w:lang w:val="en-US" w:eastAsia="zh-CN"/>
        </w:rPr>
        <w:t>新升规的农产品加工企业中非粮油加工企业，经企业申请后，上报市农业农村局可直接认定为市级农业产业化市级龙头企业，申报材料参照原市级龙头企业的监测有关要求提供材料。</w:t>
      </w:r>
    </w:p>
    <w:p w14:paraId="53C12F5C">
      <w:pPr>
        <w:keepNext w:val="0"/>
        <w:keepLines w:val="0"/>
        <w:pageBreakBefore w:val="0"/>
        <w:kinsoku/>
        <w:wordWrap/>
        <w:overflowPunct/>
        <w:topLinePunct w:val="0"/>
        <w:autoSpaceDE/>
        <w:bidi w:val="0"/>
        <w:adjustRightInd/>
        <w:spacing w:line="480" w:lineRule="exact"/>
        <w:ind w:firstLine="560" w:firstLineChars="200"/>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eastAsia="zh-CN"/>
        </w:rPr>
        <w:t>三、监测和申报程序</w:t>
      </w:r>
    </w:p>
    <w:p w14:paraId="37EC3DE9">
      <w:pPr>
        <w:keepNext w:val="0"/>
        <w:keepLines w:val="0"/>
        <w:pageBreakBefore w:val="0"/>
        <w:kinsoku/>
        <w:wordWrap/>
        <w:overflowPunct/>
        <w:topLinePunct w:val="0"/>
        <w:autoSpaceDE/>
        <w:bidi w:val="0"/>
        <w:adjustRightInd/>
        <w:spacing w:line="480" w:lineRule="exact"/>
        <w:ind w:firstLine="562"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楷体_GB2312" w:hAnsi="楷体_GB2312" w:eastAsia="楷体_GB2312" w:cs="楷体_GB2312"/>
          <w:b/>
          <w:bCs/>
          <w:color w:val="000000"/>
          <w:sz w:val="28"/>
          <w:szCs w:val="28"/>
          <w:shd w:val="clear" w:color="auto" w:fill="FFFFFF"/>
          <w:lang w:val="en-US" w:eastAsia="zh-CN"/>
        </w:rPr>
        <w:t>（一）企业申请。</w:t>
      </w:r>
      <w:r>
        <w:rPr>
          <w:rFonts w:hint="eastAsia" w:ascii="仿宋_GB2312" w:hAnsi="仿宋_GB2312" w:eastAsia="仿宋_GB2312" w:cs="仿宋_GB2312"/>
          <w:color w:val="000000"/>
          <w:sz w:val="28"/>
          <w:szCs w:val="28"/>
          <w:shd w:val="clear" w:color="auto" w:fill="FFFFFF"/>
          <w:lang w:val="en-US" w:eastAsia="zh-CN"/>
        </w:rPr>
        <w:t>监测企业和新申报企业向县农业农村部门提出申请。</w:t>
      </w:r>
    </w:p>
    <w:p w14:paraId="1E61216C">
      <w:pPr>
        <w:keepNext w:val="0"/>
        <w:keepLines w:val="0"/>
        <w:pageBreakBefore w:val="0"/>
        <w:kinsoku/>
        <w:wordWrap/>
        <w:overflowPunct/>
        <w:topLinePunct w:val="0"/>
        <w:autoSpaceDE/>
        <w:bidi w:val="0"/>
        <w:adjustRightInd/>
        <w:spacing w:line="480" w:lineRule="exact"/>
        <w:ind w:firstLine="562"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楷体_GB2312" w:hAnsi="楷体_GB2312" w:eastAsia="楷体_GB2312" w:cs="楷体_GB2312"/>
          <w:b/>
          <w:bCs/>
          <w:color w:val="000000"/>
          <w:sz w:val="28"/>
          <w:szCs w:val="28"/>
          <w:shd w:val="clear" w:color="auto" w:fill="FFFFFF"/>
          <w:lang w:val="en-US" w:eastAsia="zh-CN"/>
        </w:rPr>
        <w:t>（二）县级审查。</w:t>
      </w:r>
      <w:r>
        <w:rPr>
          <w:rFonts w:hint="eastAsia" w:ascii="仿宋_GB2312" w:hAnsi="仿宋_GB2312" w:eastAsia="仿宋_GB2312" w:cs="仿宋_GB2312"/>
          <w:color w:val="000000"/>
          <w:sz w:val="28"/>
          <w:szCs w:val="28"/>
          <w:shd w:val="clear" w:color="auto" w:fill="FFFFFF"/>
          <w:lang w:val="en-US" w:eastAsia="zh-CN"/>
        </w:rPr>
        <w:t>县农业农村部门对企业所报材料进行审核，对申报企业的情况进行现场核查，充分征求发展改革、财政、商务、市场监管等部门相关部门对监测、申报企业的意见，并附相关审核材料，监测和申报初审情况提请农业农村局党组研究通过后，行文报送市农业产业化工作指导委员会办公室。</w:t>
      </w:r>
    </w:p>
    <w:p w14:paraId="35EC03C0">
      <w:pPr>
        <w:keepNext w:val="0"/>
        <w:keepLines w:val="0"/>
        <w:pageBreakBefore w:val="0"/>
        <w:kinsoku/>
        <w:wordWrap/>
        <w:overflowPunct/>
        <w:topLinePunct w:val="0"/>
        <w:autoSpaceDE/>
        <w:bidi w:val="0"/>
        <w:adjustRightInd/>
        <w:spacing w:line="480" w:lineRule="exact"/>
        <w:ind w:firstLine="562"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楷体_GB2312" w:hAnsi="楷体_GB2312" w:eastAsia="楷体_GB2312" w:cs="楷体_GB2312"/>
          <w:b/>
          <w:bCs/>
          <w:color w:val="000000"/>
          <w:sz w:val="28"/>
          <w:szCs w:val="28"/>
          <w:shd w:val="clear" w:color="auto" w:fill="FFFFFF"/>
          <w:lang w:val="en-US" w:eastAsia="zh-CN"/>
        </w:rPr>
        <w:t>（三）市级抽查。</w:t>
      </w:r>
      <w:r>
        <w:rPr>
          <w:rFonts w:hint="eastAsia" w:ascii="仿宋_GB2312" w:hAnsi="仿宋_GB2312" w:eastAsia="仿宋_GB2312" w:cs="仿宋_GB2312"/>
          <w:color w:val="000000"/>
          <w:sz w:val="28"/>
          <w:szCs w:val="28"/>
          <w:shd w:val="clear" w:color="auto" w:fill="FFFFFF"/>
          <w:lang w:val="en-US" w:eastAsia="zh-CN"/>
        </w:rPr>
        <w:t>市农业产业化工作主管部门对监测和申报材料进行汇总，并组织专家，按照监测企业5%的比例和新认定企业100%抽查（不含省农业产业化重点龙头企业），审查结果和抽查结果，提交市农业产业化工作主管部门研究审定。</w:t>
      </w:r>
    </w:p>
    <w:p w14:paraId="376113EE">
      <w:pPr>
        <w:keepNext w:val="0"/>
        <w:keepLines w:val="0"/>
        <w:pageBreakBefore w:val="0"/>
        <w:kinsoku/>
        <w:wordWrap/>
        <w:overflowPunct/>
        <w:topLinePunct w:val="0"/>
        <w:autoSpaceDE/>
        <w:bidi w:val="0"/>
        <w:adjustRightInd/>
        <w:spacing w:line="480" w:lineRule="exact"/>
        <w:ind w:firstLine="562"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楷体_GB2312" w:hAnsi="楷体_GB2312" w:eastAsia="楷体_GB2312" w:cs="楷体_GB2312"/>
          <w:b/>
          <w:bCs/>
          <w:color w:val="000000"/>
          <w:sz w:val="28"/>
          <w:szCs w:val="28"/>
          <w:shd w:val="clear" w:color="auto" w:fill="FFFFFF"/>
          <w:lang w:val="en-US" w:eastAsia="zh-CN"/>
        </w:rPr>
        <w:t>（四）公示公布。</w:t>
      </w:r>
      <w:r>
        <w:rPr>
          <w:rFonts w:hint="eastAsia" w:ascii="仿宋_GB2312" w:hAnsi="仿宋_GB2312" w:eastAsia="仿宋_GB2312" w:cs="仿宋_GB2312"/>
          <w:color w:val="000000"/>
          <w:sz w:val="28"/>
          <w:szCs w:val="28"/>
          <w:shd w:val="clear" w:color="auto" w:fill="FFFFFF"/>
          <w:lang w:val="en-US" w:eastAsia="zh-CN"/>
        </w:rPr>
        <w:t>审定结果通过淮南市农业农村局网站公示一周，无异议后行文公布。</w:t>
      </w:r>
    </w:p>
    <w:p w14:paraId="30A99EAF">
      <w:pPr>
        <w:keepNext w:val="0"/>
        <w:keepLines w:val="0"/>
        <w:pageBreakBefore w:val="0"/>
        <w:kinsoku/>
        <w:wordWrap/>
        <w:overflowPunct/>
        <w:topLinePunct w:val="0"/>
        <w:autoSpaceDE/>
        <w:bidi w:val="0"/>
        <w:adjustRightInd/>
        <w:spacing w:line="480" w:lineRule="exact"/>
        <w:ind w:firstLine="560" w:firstLineChars="200"/>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eastAsia="zh-CN"/>
        </w:rPr>
        <w:t>四</w:t>
      </w:r>
      <w:r>
        <w:rPr>
          <w:rFonts w:hint="eastAsia" w:ascii="黑体" w:hAnsi="黑体" w:eastAsia="黑体" w:cs="黑体"/>
          <w:color w:val="000000"/>
          <w:sz w:val="28"/>
          <w:szCs w:val="28"/>
          <w:shd w:val="clear" w:color="auto" w:fill="FFFFFF"/>
        </w:rPr>
        <w:t>、有关要求</w:t>
      </w:r>
    </w:p>
    <w:p w14:paraId="7D42298F">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农业产业化龙头企业监测和申报工作列入202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年度乡村振兴有关指标考核内容。请各乡镇、园区高度重视，对照认定标准，积极推荐，认真审核，严格把关。</w:t>
      </w:r>
    </w:p>
    <w:p w14:paraId="18F1FF09">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申报企业要对所报资料的真实性负责，</w:t>
      </w:r>
      <w:r>
        <w:rPr>
          <w:rFonts w:hint="eastAsia" w:ascii="仿宋_GB2312" w:hAnsi="仿宋_GB2312" w:eastAsia="仿宋_GB2312" w:cs="仿宋_GB2312"/>
          <w:color w:val="000000"/>
          <w:sz w:val="28"/>
          <w:szCs w:val="28"/>
          <w:shd w:val="clear" w:color="auto" w:fill="FFFFFF"/>
        </w:rPr>
        <w:t>不得弄虚作假。如果存在舞弊行为，一经查实，已经认定的企业将取消市级龙头企业资格，4年内不得再行申报。对于原市级龙头企业因增加经营范围、扩大生产规模而重新登记注册的公司，不得再次申报。</w:t>
      </w:r>
    </w:p>
    <w:p w14:paraId="3BAED7E1">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shd w:val="clear" w:color="auto" w:fill="FFFFFF"/>
        </w:rPr>
        <w:t>3</w:t>
      </w:r>
      <w:r>
        <w:rPr>
          <w:rFonts w:hint="eastAsia" w:ascii="仿宋_GB2312" w:hAnsi="仿宋_GB2312" w:eastAsia="仿宋_GB2312" w:cs="仿宋_GB2312"/>
          <w:color w:val="000000"/>
          <w:sz w:val="28"/>
          <w:szCs w:val="28"/>
          <w:shd w:val="clear" w:color="auto" w:fill="FFFFFF"/>
          <w:lang w:val="en-US" w:eastAsia="zh-CN"/>
        </w:rPr>
        <w:t>.</w:t>
      </w:r>
      <w:r>
        <w:rPr>
          <w:rFonts w:hint="eastAsia" w:ascii="仿宋_GB2312" w:hAnsi="仿宋_GB2312" w:eastAsia="仿宋_GB2312" w:cs="仿宋_GB2312"/>
          <w:color w:val="000000"/>
          <w:sz w:val="28"/>
          <w:szCs w:val="28"/>
        </w:rPr>
        <w:t>各乡镇、园区对辖区内经营运转不正常或已经停止经营，以及倒闭的企业、</w:t>
      </w:r>
      <w:r>
        <w:rPr>
          <w:rFonts w:hint="eastAsia" w:ascii="仿宋_GB2312" w:hAnsi="仿宋_GB2312" w:eastAsia="仿宋_GB2312" w:cs="仿宋_GB2312"/>
          <w:color w:val="000000"/>
          <w:sz w:val="28"/>
          <w:szCs w:val="28"/>
          <w:shd w:val="clear" w:color="auto" w:fill="FFFFFF"/>
        </w:rPr>
        <w:t>失信行为在有效期内的</w:t>
      </w:r>
      <w:r>
        <w:rPr>
          <w:rFonts w:hint="eastAsia" w:ascii="仿宋_GB2312" w:hAnsi="仿宋_GB2312" w:eastAsia="仿宋_GB2312" w:cs="仿宋_GB2312"/>
          <w:color w:val="000000"/>
          <w:sz w:val="28"/>
          <w:szCs w:val="28"/>
          <w:shd w:val="clear" w:color="auto" w:fill="FFFFFF"/>
          <w:lang w:eastAsia="zh-CN"/>
        </w:rPr>
        <w:t>等</w:t>
      </w:r>
      <w:r>
        <w:rPr>
          <w:rFonts w:hint="eastAsia" w:ascii="仿宋_GB2312" w:hAnsi="仿宋_GB2312" w:eastAsia="仿宋_GB2312" w:cs="仿宋_GB2312"/>
          <w:color w:val="000000"/>
          <w:sz w:val="28"/>
          <w:szCs w:val="28"/>
          <w:shd w:val="clear" w:color="auto" w:fill="FFFFFF"/>
        </w:rPr>
        <w:t>企业</w:t>
      </w:r>
      <w:r>
        <w:rPr>
          <w:rFonts w:hint="eastAsia" w:ascii="仿宋_GB2312" w:hAnsi="仿宋_GB2312" w:eastAsia="仿宋_GB2312" w:cs="仿宋_GB2312"/>
          <w:color w:val="000000"/>
          <w:sz w:val="28"/>
          <w:szCs w:val="28"/>
        </w:rPr>
        <w:t>等要坚决予以淘汰。</w:t>
      </w:r>
    </w:p>
    <w:p w14:paraId="3CA74A03">
      <w:pPr>
        <w:keepNext w:val="0"/>
        <w:keepLines w:val="0"/>
        <w:pageBreakBefore w:val="0"/>
        <w:widowControl/>
        <w:kinsoku/>
        <w:wordWrap/>
        <w:overflowPunct/>
        <w:topLinePunct w:val="0"/>
        <w:autoSpaceDE/>
        <w:bidi w:val="0"/>
        <w:adjustRightInd/>
        <w:spacing w:line="48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纳入监测的市级农业产业化龙头企业</w:t>
      </w:r>
      <w:r>
        <w:rPr>
          <w:rFonts w:hint="eastAsia" w:ascii="仿宋_GB2312" w:hAnsi="仿宋_GB2312" w:eastAsia="仿宋_GB2312" w:cs="仿宋_GB2312"/>
          <w:color w:val="000000"/>
          <w:sz w:val="28"/>
          <w:szCs w:val="28"/>
          <w:shd w:val="clear" w:color="auto" w:fill="FFFFFF"/>
        </w:rPr>
        <w:t>监测资料，以及</w:t>
      </w:r>
      <w:r>
        <w:rPr>
          <w:rFonts w:hint="eastAsia" w:ascii="仿宋_GB2312" w:hAnsi="仿宋_GB2312" w:eastAsia="仿宋_GB2312" w:cs="仿宋_GB2312"/>
          <w:color w:val="000000"/>
          <w:sz w:val="28"/>
          <w:szCs w:val="28"/>
        </w:rPr>
        <w:t>新申报企业申报资料均需一式</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份。监测和申报资料于11月</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日前报送县农业农村局（国投大厦2</w:t>
      </w:r>
      <w:r>
        <w:rPr>
          <w:rFonts w:hint="eastAsia" w:ascii="仿宋_GB2312" w:hAnsi="仿宋_GB2312" w:eastAsia="仿宋_GB2312" w:cs="仿宋_GB2312"/>
          <w:color w:val="000000"/>
          <w:sz w:val="28"/>
          <w:szCs w:val="28"/>
          <w:lang w:val="en-US" w:eastAsia="zh-CN"/>
        </w:rPr>
        <w:t>40</w:t>
      </w:r>
      <w:r>
        <w:rPr>
          <w:rFonts w:hint="eastAsia" w:ascii="仿宋_GB2312" w:hAnsi="仿宋_GB2312" w:eastAsia="仿宋_GB2312" w:cs="仿宋_GB2312"/>
          <w:color w:val="000000"/>
          <w:sz w:val="28"/>
          <w:szCs w:val="28"/>
        </w:rPr>
        <w:t>室</w:t>
      </w:r>
      <w:r>
        <w:rPr>
          <w:rFonts w:hint="eastAsia" w:ascii="仿宋_GB2312" w:hAnsi="仿宋_GB2312" w:eastAsia="仿宋_GB2312" w:cs="仿宋_GB2312"/>
          <w:color w:val="000000"/>
          <w:sz w:val="28"/>
          <w:szCs w:val="28"/>
          <w:lang w:eastAsia="zh-CN"/>
        </w:rPr>
        <w:t>，联系人：张健，</w:t>
      </w: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4020095</w:t>
      </w:r>
      <w:r>
        <w:rPr>
          <w:rFonts w:hint="eastAsia" w:ascii="仿宋_GB2312" w:hAnsi="仿宋_GB2312" w:eastAsia="仿宋_GB2312" w:cs="仿宋_GB2312"/>
          <w:color w:val="000000"/>
          <w:sz w:val="28"/>
          <w:szCs w:val="28"/>
        </w:rPr>
        <w:t>）。监测企业监测表和新申报企业申报表同时报送电子版。对不能按时报送的，原认定企业将直接列为不合格，新申报的将不再受理。</w:t>
      </w:r>
    </w:p>
    <w:p w14:paraId="3657CF9F">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rPr>
      </w:pPr>
    </w:p>
    <w:p w14:paraId="05C7D595">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rPr>
        <w:t>附件：</w:t>
      </w:r>
      <w:r>
        <w:rPr>
          <w:rFonts w:hint="eastAsia" w:ascii="仿宋_GB2312" w:hAnsi="仿宋_GB2312" w:eastAsia="仿宋_GB2312" w:cs="仿宋_GB2312"/>
          <w:color w:val="000000"/>
          <w:sz w:val="28"/>
          <w:szCs w:val="28"/>
          <w:shd w:val="clear" w:color="auto" w:fill="FFFFFF"/>
        </w:rPr>
        <w:t>1.市农业产业化市级龙头企业申报（监测）表</w:t>
      </w:r>
    </w:p>
    <w:p w14:paraId="1442DE78">
      <w:pPr>
        <w:keepNext w:val="0"/>
        <w:keepLines w:val="0"/>
        <w:pageBreakBefore w:val="0"/>
        <w:kinsoku/>
        <w:wordWrap/>
        <w:overflowPunct/>
        <w:topLinePunct w:val="0"/>
        <w:autoSpaceDE/>
        <w:bidi w:val="0"/>
        <w:adjustRightInd/>
        <w:spacing w:line="480" w:lineRule="exact"/>
        <w:ind w:firstLine="1400" w:firstLineChars="500"/>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 xml:space="preserve">2.市农业产业化市级龙头企业监测淘汰企业汇总表     </w:t>
      </w:r>
    </w:p>
    <w:p w14:paraId="25FCC7C8">
      <w:pPr>
        <w:keepNext w:val="0"/>
        <w:keepLines w:val="0"/>
        <w:pageBreakBefore w:val="0"/>
        <w:widowControl/>
        <w:kinsoku/>
        <w:wordWrap/>
        <w:overflowPunct/>
        <w:topLinePunct w:val="0"/>
        <w:autoSpaceDE/>
        <w:bidi w:val="0"/>
        <w:adjustRightInd/>
        <w:spacing w:line="480" w:lineRule="exact"/>
        <w:ind w:firstLine="1400" w:firstLineChars="500"/>
        <w:jc w:val="left"/>
        <w:rPr>
          <w:rFonts w:hint="eastAsia" w:ascii="仿宋_GB2312" w:hAnsi="仿宋_GB2312" w:eastAsia="仿宋_GB2312" w:cs="仿宋_GB2312"/>
          <w:color w:val="000000"/>
          <w:spacing w:val="-12"/>
          <w:sz w:val="28"/>
          <w:szCs w:val="28"/>
        </w:rPr>
      </w:pPr>
      <w:r>
        <w:rPr>
          <w:rFonts w:hint="eastAsia" w:ascii="仿宋_GB2312" w:hAnsi="仿宋_GB2312" w:eastAsia="仿宋_GB2312" w:cs="仿宋_GB2312"/>
          <w:color w:val="000000"/>
          <w:sz w:val="28"/>
          <w:szCs w:val="28"/>
        </w:rPr>
        <w:t>3.纳</w:t>
      </w:r>
      <w:r>
        <w:rPr>
          <w:rFonts w:hint="eastAsia" w:ascii="仿宋_GB2312" w:hAnsi="仿宋_GB2312" w:eastAsia="仿宋_GB2312" w:cs="仿宋_GB2312"/>
          <w:color w:val="000000"/>
          <w:spacing w:val="-12"/>
          <w:sz w:val="28"/>
          <w:szCs w:val="28"/>
        </w:rPr>
        <w:t>入监测的市级龙头企业名单（不含省级及以上企业）</w:t>
      </w:r>
    </w:p>
    <w:p w14:paraId="26828D24">
      <w:pPr>
        <w:keepNext w:val="0"/>
        <w:keepLines w:val="0"/>
        <w:pageBreakBefore w:val="0"/>
        <w:widowControl/>
        <w:kinsoku/>
        <w:wordWrap/>
        <w:overflowPunct/>
        <w:topLinePunct w:val="0"/>
        <w:autoSpaceDE/>
        <w:bidi w:val="0"/>
        <w:adjustRightInd/>
        <w:spacing w:line="48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14:paraId="57DA3F5C">
      <w:pPr>
        <w:keepNext w:val="0"/>
        <w:keepLines w:val="0"/>
        <w:pageBreakBefore w:val="0"/>
        <w:kinsoku/>
        <w:wordWrap/>
        <w:overflowPunct/>
        <w:topLinePunct w:val="0"/>
        <w:autoSpaceDE/>
        <w:bidi w:val="0"/>
        <w:adjustRightInd/>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14:paraId="3A41209C">
      <w:pPr>
        <w:keepNext w:val="0"/>
        <w:keepLines w:val="0"/>
        <w:pageBreakBefore w:val="0"/>
        <w:kinsoku/>
        <w:wordWrap/>
        <w:overflowPunct/>
        <w:topLinePunct w:val="0"/>
        <w:autoSpaceDE/>
        <w:bidi w:val="0"/>
        <w:adjustRightInd/>
        <w:spacing w:line="480" w:lineRule="exact"/>
        <w:ind w:firstLine="560" w:firstLineChars="200"/>
        <w:jc w:val="right"/>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寿县农业农村局</w:t>
      </w:r>
    </w:p>
    <w:p w14:paraId="332A2134">
      <w:pPr>
        <w:keepNext w:val="0"/>
        <w:keepLines w:val="0"/>
        <w:pageBreakBefore w:val="0"/>
        <w:kinsoku/>
        <w:wordWrap/>
        <w:overflowPunct/>
        <w:topLinePunct w:val="0"/>
        <w:autoSpaceDE/>
        <w:bidi w:val="0"/>
        <w:adjustRightInd/>
        <w:spacing w:line="480" w:lineRule="exact"/>
        <w:ind w:firstLine="4480" w:firstLineChars="16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w:t>
      </w:r>
    </w:p>
    <w:p w14:paraId="14258518">
      <w:pPr>
        <w:spacing w:line="600" w:lineRule="exact"/>
      </w:pPr>
    </w:p>
    <w:p w14:paraId="716E81CE"/>
    <w:p w14:paraId="3287E3FB"/>
    <w:p w14:paraId="27A734B0">
      <w:pPr>
        <w:ind w:firstLine="291"/>
        <w:jc w:val="left"/>
      </w:pPr>
    </w:p>
    <w:p w14:paraId="73907184">
      <w:pPr>
        <w:ind w:firstLine="291"/>
        <w:jc w:val="left"/>
      </w:pPr>
    </w:p>
    <w:p w14:paraId="116D1A05">
      <w:pPr>
        <w:ind w:firstLine="291"/>
        <w:jc w:val="left"/>
      </w:pPr>
    </w:p>
    <w:p w14:paraId="7CF1CC3C">
      <w:pPr>
        <w:ind w:firstLine="291"/>
        <w:jc w:val="left"/>
      </w:pPr>
    </w:p>
    <w:p w14:paraId="39867272">
      <w:pPr>
        <w:ind w:firstLine="291"/>
        <w:jc w:val="left"/>
      </w:pPr>
    </w:p>
    <w:p w14:paraId="5288D776">
      <w:pPr>
        <w:rPr>
          <w:rFonts w:ascii="仿宋_GB2312" w:cs="仿宋_GB2312"/>
          <w:bCs/>
          <w:color w:val="000000"/>
          <w:szCs w:val="32"/>
          <w:shd w:val="clear" w:color="auto" w:fill="FFFFFF"/>
        </w:rPr>
      </w:pPr>
    </w:p>
    <w:p w14:paraId="3B3F62E5">
      <w:pPr>
        <w:rPr>
          <w:rFonts w:ascii="仿宋_GB2312" w:cs="仿宋_GB2312"/>
          <w:bCs/>
          <w:color w:val="000000"/>
          <w:szCs w:val="32"/>
          <w:shd w:val="clear" w:color="auto" w:fill="FFFFFF"/>
        </w:rPr>
      </w:pPr>
    </w:p>
    <w:p w14:paraId="3582A704">
      <w:pPr>
        <w:rPr>
          <w:rFonts w:hint="eastAsia" w:ascii="黑体" w:hAnsi="黑体" w:eastAsia="黑体" w:cs="仿宋_GB2312"/>
          <w:bCs/>
          <w:color w:val="000000"/>
          <w:szCs w:val="32"/>
          <w:shd w:val="clear" w:color="auto" w:fill="FFFFFF"/>
        </w:rPr>
      </w:pPr>
    </w:p>
    <w:p w14:paraId="70EB5FC1">
      <w:pPr>
        <w:rPr>
          <w:rFonts w:hint="eastAsia" w:ascii="黑体" w:hAnsi="黑体" w:eastAsia="黑体" w:cs="仿宋_GB2312"/>
          <w:bCs/>
          <w:color w:val="000000"/>
          <w:szCs w:val="32"/>
          <w:shd w:val="clear" w:color="auto" w:fill="FFFFFF"/>
        </w:rPr>
      </w:pPr>
    </w:p>
    <w:p w14:paraId="24572EF3">
      <w:pPr>
        <w:rPr>
          <w:rFonts w:hint="eastAsia" w:ascii="黑体" w:hAnsi="黑体" w:eastAsia="黑体" w:cs="仿宋_GB2312"/>
          <w:bCs/>
          <w:color w:val="000000"/>
          <w:szCs w:val="32"/>
          <w:shd w:val="clear" w:color="auto" w:fill="FFFFFF"/>
        </w:rPr>
      </w:pPr>
    </w:p>
    <w:p w14:paraId="15C2A286">
      <w:pPr>
        <w:rPr>
          <w:rFonts w:hint="eastAsia" w:ascii="黑体" w:hAnsi="黑体" w:eastAsia="黑体" w:cs="仿宋_GB2312"/>
          <w:bCs/>
          <w:color w:val="000000"/>
          <w:szCs w:val="32"/>
          <w:shd w:val="clear" w:color="auto" w:fill="FFFFFF"/>
        </w:rPr>
      </w:pPr>
    </w:p>
    <w:p w14:paraId="4E081391">
      <w:pPr>
        <w:keepNext w:val="0"/>
        <w:keepLines w:val="0"/>
        <w:pageBreakBefore w:val="0"/>
        <w:kinsoku/>
        <w:wordWrap/>
        <w:overflowPunct/>
        <w:topLinePunct w:val="0"/>
        <w:autoSpaceDE/>
        <w:bidi w:val="0"/>
        <w:adjustRightInd/>
        <w:spacing w:line="480" w:lineRule="exact"/>
        <w:rPr>
          <w:rFonts w:hint="eastAsia" w:ascii="仿宋_GB2312" w:hAnsi="仿宋_GB2312" w:eastAsia="仿宋_GB2312" w:cs="仿宋_GB2312"/>
          <w:color w:val="000000"/>
          <w:sz w:val="28"/>
          <w:szCs w:val="28"/>
          <w:shd w:val="clear" w:color="auto" w:fill="FFFFFF"/>
        </w:rPr>
      </w:pPr>
    </w:p>
    <w:p w14:paraId="7BB18246">
      <w:pPr>
        <w:keepNext w:val="0"/>
        <w:keepLines w:val="0"/>
        <w:pageBreakBefore w:val="0"/>
        <w:kinsoku/>
        <w:wordWrap/>
        <w:overflowPunct/>
        <w:topLinePunct w:val="0"/>
        <w:autoSpaceDE/>
        <w:bidi w:val="0"/>
        <w:adjustRightInd/>
        <w:spacing w:line="480" w:lineRule="exact"/>
        <w:rPr>
          <w:rFonts w:hint="eastAsia" w:ascii="仿宋_GB2312" w:hAnsi="仿宋_GB2312" w:eastAsia="仿宋_GB2312" w:cs="仿宋_GB2312"/>
          <w:b/>
          <w:bCs/>
          <w:color w:val="000000"/>
          <w:sz w:val="28"/>
          <w:szCs w:val="28"/>
          <w:shd w:val="clear" w:color="auto" w:fill="FFFFFF"/>
        </w:rPr>
      </w:pPr>
      <w:r>
        <w:rPr>
          <w:rFonts w:hint="eastAsia" w:ascii="仿宋_GB2312" w:hAnsi="仿宋_GB2312" w:eastAsia="仿宋_GB2312" w:cs="仿宋_GB2312"/>
          <w:b/>
          <w:bCs/>
          <w:color w:val="000000"/>
          <w:sz w:val="28"/>
          <w:szCs w:val="28"/>
          <w:shd w:val="clear" w:color="auto" w:fill="FFFFFF"/>
        </w:rPr>
        <w:t>附件1</w:t>
      </w:r>
    </w:p>
    <w:p w14:paraId="47BD9B19">
      <w:pPr>
        <w:ind w:firstLine="291"/>
        <w:jc w:val="left"/>
      </w:pPr>
    </w:p>
    <w:p w14:paraId="5599FD3E">
      <w:pPr>
        <w:jc w:val="center"/>
        <w:rPr>
          <w:rFonts w:eastAsia="黑体"/>
          <w:snapToGrid w:val="0"/>
          <w:sz w:val="36"/>
          <w:szCs w:val="36"/>
        </w:rPr>
      </w:pPr>
    </w:p>
    <w:p w14:paraId="7BADF481">
      <w:pPr>
        <w:jc w:val="center"/>
        <w:rPr>
          <w:rFonts w:hint="eastAsia" w:ascii="方正小标宋简体" w:eastAsia="方正小标宋简体"/>
          <w:snapToGrid w:val="0"/>
          <w:sz w:val="48"/>
          <w:szCs w:val="48"/>
        </w:rPr>
      </w:pPr>
      <w:r>
        <w:rPr>
          <w:rFonts w:hint="eastAsia" w:ascii="方正小标宋简体" w:eastAsia="方正小标宋简体"/>
          <w:snapToGrid w:val="0"/>
          <w:sz w:val="48"/>
          <w:szCs w:val="48"/>
        </w:rPr>
        <w:t>淮南市农业产业化</w:t>
      </w:r>
    </w:p>
    <w:p w14:paraId="68EEFFE3">
      <w:pPr>
        <w:jc w:val="center"/>
        <w:rPr>
          <w:rFonts w:hint="eastAsia" w:ascii="方正小标宋简体" w:eastAsia="方正小标宋简体"/>
          <w:snapToGrid w:val="0"/>
          <w:sz w:val="48"/>
          <w:szCs w:val="48"/>
        </w:rPr>
      </w:pPr>
      <w:r>
        <w:rPr>
          <w:rFonts w:hint="eastAsia" w:ascii="方正小标宋简体" w:eastAsia="方正小标宋简体"/>
          <w:snapToGrid w:val="0"/>
          <w:sz w:val="48"/>
          <w:szCs w:val="48"/>
        </w:rPr>
        <w:t>市级龙头企业申报（监测）表</w:t>
      </w:r>
    </w:p>
    <w:p w14:paraId="3BE9C961">
      <w:pPr>
        <w:jc w:val="center"/>
        <w:rPr>
          <w:rFonts w:eastAsia="楷体_GB2312"/>
          <w:snapToGrid w:val="0"/>
          <w:szCs w:val="32"/>
        </w:rPr>
      </w:pPr>
    </w:p>
    <w:p w14:paraId="26087C79">
      <w:pPr>
        <w:rPr>
          <w:snapToGrid w:val="0"/>
        </w:rPr>
      </w:pPr>
    </w:p>
    <w:p w14:paraId="4464A00D">
      <w:pPr>
        <w:rPr>
          <w:snapToGrid w:val="0"/>
        </w:rPr>
      </w:pPr>
    </w:p>
    <w:p w14:paraId="150470BF">
      <w:pPr>
        <w:rPr>
          <w:snapToGrid w:val="0"/>
        </w:rPr>
      </w:pPr>
    </w:p>
    <w:p w14:paraId="24987169">
      <w:pPr>
        <w:rPr>
          <w:snapToGrid w:val="0"/>
        </w:rPr>
      </w:pPr>
    </w:p>
    <w:p w14:paraId="3C74B1C5">
      <w:pPr>
        <w:rPr>
          <w:snapToGrid w:val="0"/>
        </w:rPr>
      </w:pPr>
    </w:p>
    <w:p w14:paraId="545E75AD">
      <w:pPr>
        <w:rPr>
          <w:snapToGrid w:val="0"/>
        </w:rPr>
      </w:pPr>
    </w:p>
    <w:p w14:paraId="3504265E">
      <w:pPr>
        <w:ind w:firstLine="516" w:firstLineChars="246"/>
        <w:rPr>
          <w:snapToGrid w:val="0"/>
          <w:szCs w:val="32"/>
        </w:rPr>
      </w:pPr>
    </w:p>
    <w:p w14:paraId="31D29D48">
      <w:pPr>
        <w:ind w:firstLine="516" w:firstLineChars="246"/>
        <w:rPr>
          <w:snapToGrid w:val="0"/>
          <w:szCs w:val="32"/>
        </w:rPr>
      </w:pPr>
    </w:p>
    <w:p w14:paraId="00CA3456">
      <w:pPr>
        <w:ind w:firstLine="516" w:firstLineChars="246"/>
        <w:rPr>
          <w:snapToGrid w:val="0"/>
          <w:szCs w:val="32"/>
        </w:rPr>
      </w:pPr>
    </w:p>
    <w:p w14:paraId="7F192124">
      <w:pPr>
        <w:ind w:firstLine="516" w:firstLineChars="246"/>
        <w:rPr>
          <w:snapToGrid w:val="0"/>
          <w:szCs w:val="32"/>
        </w:rPr>
      </w:pPr>
    </w:p>
    <w:p w14:paraId="23CF66B0">
      <w:pPr>
        <w:ind w:firstLine="516" w:firstLineChars="246"/>
        <w:rPr>
          <w:rFonts w:hint="eastAsia"/>
          <w:snapToGrid w:val="0"/>
          <w:szCs w:val="32"/>
        </w:rPr>
      </w:pPr>
    </w:p>
    <w:p w14:paraId="33EDD61F">
      <w:pPr>
        <w:ind w:firstLine="516" w:firstLineChars="246"/>
        <w:rPr>
          <w:rFonts w:hint="eastAsia"/>
          <w:snapToGrid w:val="0"/>
          <w:szCs w:val="32"/>
        </w:rPr>
      </w:pPr>
    </w:p>
    <w:p w14:paraId="241C9887">
      <w:pPr>
        <w:ind w:firstLine="516" w:firstLineChars="246"/>
        <w:rPr>
          <w:rFonts w:hint="eastAsia"/>
          <w:snapToGrid w:val="0"/>
          <w:szCs w:val="32"/>
        </w:rPr>
      </w:pPr>
    </w:p>
    <w:p w14:paraId="09549F62">
      <w:pPr>
        <w:ind w:firstLine="516" w:firstLineChars="246"/>
        <w:rPr>
          <w:rFonts w:hint="eastAsia"/>
          <w:snapToGrid w:val="0"/>
          <w:szCs w:val="32"/>
        </w:rPr>
      </w:pPr>
    </w:p>
    <w:p w14:paraId="13DE09D4">
      <w:pPr>
        <w:ind w:firstLine="516" w:firstLineChars="246"/>
        <w:rPr>
          <w:rFonts w:hint="eastAsia"/>
          <w:snapToGrid w:val="0"/>
          <w:szCs w:val="32"/>
        </w:rPr>
      </w:pPr>
    </w:p>
    <w:p w14:paraId="68BDA56E">
      <w:pPr>
        <w:ind w:firstLine="516" w:firstLineChars="246"/>
        <w:rPr>
          <w:rFonts w:hint="eastAsia"/>
          <w:snapToGrid w:val="0"/>
          <w:szCs w:val="32"/>
        </w:rPr>
      </w:pPr>
    </w:p>
    <w:p w14:paraId="3A54F0F8">
      <w:pPr>
        <w:ind w:firstLine="516" w:firstLineChars="246"/>
        <w:rPr>
          <w:rFonts w:hint="eastAsia"/>
          <w:snapToGrid w:val="0"/>
          <w:szCs w:val="32"/>
        </w:rPr>
      </w:pPr>
    </w:p>
    <w:p w14:paraId="6C9A3096">
      <w:pPr>
        <w:ind w:firstLine="516" w:firstLineChars="246"/>
        <w:rPr>
          <w:rFonts w:hint="eastAsia"/>
          <w:snapToGrid w:val="0"/>
          <w:szCs w:val="32"/>
        </w:rPr>
      </w:pPr>
    </w:p>
    <w:p w14:paraId="4AD8C915">
      <w:pPr>
        <w:ind w:firstLine="516" w:firstLineChars="246"/>
        <w:rPr>
          <w:rFonts w:hint="eastAsia"/>
          <w:snapToGrid w:val="0"/>
          <w:szCs w:val="32"/>
        </w:rPr>
      </w:pPr>
    </w:p>
    <w:p w14:paraId="0F935A80">
      <w:pPr>
        <w:ind w:firstLine="516" w:firstLineChars="246"/>
        <w:rPr>
          <w:rFonts w:hint="eastAsia"/>
          <w:snapToGrid w:val="0"/>
          <w:szCs w:val="32"/>
        </w:rPr>
      </w:pPr>
    </w:p>
    <w:p w14:paraId="2A1E0D31">
      <w:pPr>
        <w:ind w:firstLine="516" w:firstLineChars="246"/>
        <w:rPr>
          <w:rFonts w:hint="eastAsia"/>
          <w:snapToGrid w:val="0"/>
          <w:szCs w:val="32"/>
        </w:rPr>
      </w:pPr>
    </w:p>
    <w:p w14:paraId="3E660683">
      <w:pPr>
        <w:ind w:firstLine="516" w:firstLineChars="246"/>
        <w:rPr>
          <w:rFonts w:hint="eastAsia"/>
          <w:snapToGrid w:val="0"/>
          <w:szCs w:val="32"/>
        </w:rPr>
      </w:pPr>
    </w:p>
    <w:p w14:paraId="2BC2EE81">
      <w:pPr>
        <w:ind w:firstLine="516" w:firstLineChars="246"/>
        <w:rPr>
          <w:rFonts w:hint="eastAsia"/>
          <w:snapToGrid w:val="0"/>
          <w:szCs w:val="32"/>
        </w:rPr>
      </w:pPr>
    </w:p>
    <w:p w14:paraId="4850707C">
      <w:pPr>
        <w:ind w:firstLine="516" w:firstLineChars="246"/>
        <w:rPr>
          <w:rFonts w:hint="eastAsia"/>
          <w:snapToGrid w:val="0"/>
          <w:szCs w:val="32"/>
        </w:rPr>
      </w:pPr>
    </w:p>
    <w:p w14:paraId="1BC49B36">
      <w:pPr>
        <w:ind w:firstLine="516" w:firstLineChars="246"/>
        <w:rPr>
          <w:rFonts w:hint="eastAsia"/>
          <w:snapToGrid w:val="0"/>
          <w:szCs w:val="32"/>
        </w:rPr>
      </w:pPr>
    </w:p>
    <w:p w14:paraId="1C84A89B">
      <w:pPr>
        <w:ind w:firstLine="787" w:firstLineChars="246"/>
        <w:rPr>
          <w:rFonts w:hint="eastAsia" w:eastAsia="仿宋_GB2312"/>
          <w:snapToGrid w:val="0"/>
          <w:sz w:val="32"/>
          <w:szCs w:val="32"/>
          <w:u w:val="single"/>
        </w:rPr>
      </w:pPr>
      <w:r>
        <w:rPr>
          <w:rFonts w:eastAsia="仿宋_GB2312"/>
          <w:snapToGrid w:val="0"/>
          <w:sz w:val="32"/>
          <w:szCs w:val="32"/>
        </w:rPr>
        <w:t xml:space="preserve">申  报 </w:t>
      </w:r>
      <w:r>
        <w:rPr>
          <w:rFonts w:hint="eastAsia" w:eastAsia="仿宋_GB2312"/>
          <w:snapToGrid w:val="0"/>
          <w:sz w:val="32"/>
          <w:szCs w:val="32"/>
        </w:rPr>
        <w:t xml:space="preserve"> </w:t>
      </w:r>
      <w:r>
        <w:rPr>
          <w:rFonts w:eastAsia="仿宋_GB2312"/>
          <w:snapToGrid w:val="0"/>
          <w:sz w:val="32"/>
          <w:szCs w:val="32"/>
        </w:rPr>
        <w:t xml:space="preserve">企 </w:t>
      </w:r>
      <w:r>
        <w:rPr>
          <w:rFonts w:hint="eastAsia" w:eastAsia="仿宋_GB2312"/>
          <w:snapToGrid w:val="0"/>
          <w:sz w:val="32"/>
          <w:szCs w:val="32"/>
        </w:rPr>
        <w:t xml:space="preserve"> </w:t>
      </w:r>
      <w:r>
        <w:rPr>
          <w:rFonts w:eastAsia="仿宋_GB2312"/>
          <w:snapToGrid w:val="0"/>
          <w:sz w:val="32"/>
          <w:szCs w:val="32"/>
        </w:rPr>
        <w:t>业：（盖章）</w:t>
      </w:r>
      <w:r>
        <w:rPr>
          <w:rFonts w:eastAsia="仿宋_GB2312"/>
          <w:snapToGrid w:val="0"/>
          <w:sz w:val="32"/>
          <w:szCs w:val="32"/>
          <w:u w:val="single"/>
        </w:rPr>
        <w:t xml:space="preserve">                         </w:t>
      </w:r>
    </w:p>
    <w:p w14:paraId="215E0348">
      <w:pPr>
        <w:ind w:firstLine="787" w:firstLineChars="246"/>
        <w:rPr>
          <w:rFonts w:hint="eastAsia" w:eastAsia="仿宋_GB2312"/>
          <w:snapToGrid w:val="0"/>
          <w:sz w:val="32"/>
          <w:szCs w:val="32"/>
        </w:rPr>
      </w:pPr>
      <w:r>
        <w:rPr>
          <w:rFonts w:hint="eastAsia" w:eastAsia="仿宋_GB2312"/>
          <w:snapToGrid w:val="0"/>
          <w:sz w:val="32"/>
          <w:szCs w:val="32"/>
        </w:rPr>
        <w:t>县、区主管</w:t>
      </w:r>
      <w:r>
        <w:rPr>
          <w:rFonts w:eastAsia="仿宋_GB2312"/>
          <w:snapToGrid w:val="0"/>
          <w:sz w:val="32"/>
          <w:szCs w:val="32"/>
        </w:rPr>
        <w:t>部门：（盖章）</w:t>
      </w:r>
      <w:r>
        <w:rPr>
          <w:rFonts w:eastAsia="仿宋_GB2312"/>
          <w:snapToGrid w:val="0"/>
          <w:sz w:val="32"/>
          <w:szCs w:val="32"/>
          <w:u w:val="single"/>
        </w:rPr>
        <w:t xml:space="preserve">                         </w:t>
      </w:r>
    </w:p>
    <w:p w14:paraId="60B189D4">
      <w:pPr>
        <w:ind w:firstLine="836" w:firstLineChars="246"/>
        <w:rPr>
          <w:rFonts w:hint="eastAsia" w:eastAsia="仿宋_GB2312"/>
          <w:snapToGrid w:val="0"/>
          <w:sz w:val="32"/>
          <w:szCs w:val="32"/>
          <w:u w:val="single"/>
        </w:rPr>
      </w:pPr>
      <w:r>
        <w:rPr>
          <w:rFonts w:eastAsia="仿宋_GB2312"/>
          <w:snapToGrid w:val="0"/>
          <w:spacing w:val="10"/>
          <w:sz w:val="32"/>
          <w:szCs w:val="32"/>
        </w:rPr>
        <w:t xml:space="preserve">申   </w:t>
      </w:r>
      <w:r>
        <w:rPr>
          <w:rFonts w:hint="eastAsia" w:eastAsia="仿宋_GB2312"/>
          <w:snapToGrid w:val="0"/>
          <w:spacing w:val="10"/>
          <w:sz w:val="32"/>
          <w:szCs w:val="32"/>
        </w:rPr>
        <w:t xml:space="preserve"> </w:t>
      </w:r>
      <w:r>
        <w:rPr>
          <w:rFonts w:eastAsia="仿宋_GB2312"/>
          <w:snapToGrid w:val="0"/>
          <w:spacing w:val="10"/>
          <w:sz w:val="32"/>
          <w:szCs w:val="32"/>
        </w:rPr>
        <w:t xml:space="preserve">报  </w:t>
      </w:r>
      <w:r>
        <w:rPr>
          <w:rFonts w:hint="eastAsia" w:eastAsia="仿宋_GB2312"/>
          <w:snapToGrid w:val="0"/>
          <w:spacing w:val="10"/>
          <w:sz w:val="32"/>
          <w:szCs w:val="32"/>
        </w:rPr>
        <w:t xml:space="preserve"> </w:t>
      </w:r>
      <w:r>
        <w:rPr>
          <w:rFonts w:eastAsia="仿宋_GB2312"/>
          <w:snapToGrid w:val="0"/>
          <w:spacing w:val="10"/>
          <w:sz w:val="32"/>
          <w:szCs w:val="32"/>
        </w:rPr>
        <w:t xml:space="preserve"> 日  </w:t>
      </w:r>
      <w:r>
        <w:rPr>
          <w:rFonts w:hint="eastAsia" w:eastAsia="仿宋_GB2312"/>
          <w:snapToGrid w:val="0"/>
          <w:spacing w:val="10"/>
          <w:sz w:val="32"/>
          <w:szCs w:val="32"/>
        </w:rPr>
        <w:t xml:space="preserve"> </w:t>
      </w:r>
      <w:r>
        <w:rPr>
          <w:rFonts w:eastAsia="仿宋_GB2312"/>
          <w:snapToGrid w:val="0"/>
          <w:spacing w:val="10"/>
          <w:sz w:val="32"/>
          <w:szCs w:val="32"/>
        </w:rPr>
        <w:t>期</w:t>
      </w:r>
      <w:r>
        <w:rPr>
          <w:rFonts w:eastAsia="仿宋_GB2312"/>
          <w:snapToGrid w:val="0"/>
          <w:sz w:val="32"/>
          <w:szCs w:val="32"/>
        </w:rPr>
        <w:t>：</w:t>
      </w:r>
      <w:r>
        <w:rPr>
          <w:rFonts w:eastAsia="仿宋_GB2312"/>
          <w:snapToGrid w:val="0"/>
          <w:sz w:val="32"/>
          <w:szCs w:val="32"/>
          <w:u w:val="single"/>
        </w:rPr>
        <w:t xml:space="preserve">                         </w:t>
      </w:r>
    </w:p>
    <w:p w14:paraId="4F0B7F4A">
      <w:pPr>
        <w:rPr>
          <w:snapToGrid w:val="0"/>
        </w:rPr>
      </w:pPr>
    </w:p>
    <w:tbl>
      <w:tblPr>
        <w:tblStyle w:val="5"/>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52"/>
        <w:gridCol w:w="964"/>
        <w:gridCol w:w="1733"/>
        <w:gridCol w:w="1697"/>
        <w:gridCol w:w="1"/>
        <w:gridCol w:w="1"/>
      </w:tblGrid>
      <w:tr w14:paraId="2A70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077963F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企  业  名  称</w:t>
            </w:r>
          </w:p>
        </w:tc>
        <w:tc>
          <w:tcPr>
            <w:tcW w:w="4395" w:type="dxa"/>
            <w:gridSpan w:val="4"/>
            <w:tcBorders>
              <w:tl2br w:val="nil"/>
              <w:tr2bl w:val="nil"/>
            </w:tcBorders>
            <w:shd w:val="solid" w:color="FFFFFF" w:fill="auto"/>
            <w:noWrap w:val="0"/>
            <w:tcMar>
              <w:top w:w="15" w:type="dxa"/>
              <w:left w:w="15" w:type="dxa"/>
              <w:bottom w:w="0" w:type="dxa"/>
              <w:right w:w="15" w:type="dxa"/>
            </w:tcMar>
            <w:vAlign w:val="center"/>
          </w:tcPr>
          <w:p w14:paraId="4F339DE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0C1E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0876F39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所 有 权 性 质</w:t>
            </w:r>
          </w:p>
        </w:tc>
        <w:tc>
          <w:tcPr>
            <w:tcW w:w="4395" w:type="dxa"/>
            <w:gridSpan w:val="4"/>
            <w:tcBorders>
              <w:tl2br w:val="nil"/>
              <w:tr2bl w:val="nil"/>
            </w:tcBorders>
            <w:shd w:val="solid" w:color="FFFFFF" w:fill="auto"/>
            <w:noWrap w:val="0"/>
            <w:tcMar>
              <w:top w:w="15" w:type="dxa"/>
              <w:left w:w="15" w:type="dxa"/>
              <w:bottom w:w="0" w:type="dxa"/>
              <w:right w:w="15" w:type="dxa"/>
            </w:tcMar>
            <w:vAlign w:val="center"/>
          </w:tcPr>
          <w:p w14:paraId="4EAAE3B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2897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3F4B7F6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企  业  地  址</w:t>
            </w:r>
          </w:p>
        </w:tc>
        <w:tc>
          <w:tcPr>
            <w:tcW w:w="4395" w:type="dxa"/>
            <w:gridSpan w:val="4"/>
            <w:tcBorders>
              <w:tl2br w:val="nil"/>
              <w:tr2bl w:val="nil"/>
            </w:tcBorders>
            <w:shd w:val="solid" w:color="FFFFFF" w:fill="auto"/>
            <w:noWrap w:val="0"/>
            <w:tcMar>
              <w:top w:w="15" w:type="dxa"/>
              <w:left w:w="15" w:type="dxa"/>
              <w:bottom w:w="0" w:type="dxa"/>
              <w:right w:w="15" w:type="dxa"/>
            </w:tcMar>
            <w:vAlign w:val="center"/>
          </w:tcPr>
          <w:p w14:paraId="6B9346D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2DD9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52F3253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统一信用代码</w:t>
            </w:r>
          </w:p>
        </w:tc>
        <w:tc>
          <w:tcPr>
            <w:tcW w:w="4395" w:type="dxa"/>
            <w:gridSpan w:val="4"/>
            <w:tcBorders>
              <w:tl2br w:val="nil"/>
              <w:tr2bl w:val="nil"/>
            </w:tcBorders>
            <w:shd w:val="solid" w:color="FFFFFF" w:fill="auto"/>
            <w:noWrap w:val="0"/>
            <w:tcMar>
              <w:top w:w="15" w:type="dxa"/>
              <w:left w:w="15" w:type="dxa"/>
              <w:bottom w:w="0" w:type="dxa"/>
              <w:right w:w="15" w:type="dxa"/>
            </w:tcMar>
            <w:vAlign w:val="center"/>
          </w:tcPr>
          <w:p w14:paraId="78CC179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1AA8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1F5FAB04">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统计代码</w:t>
            </w:r>
          </w:p>
        </w:tc>
        <w:tc>
          <w:tcPr>
            <w:tcW w:w="964" w:type="dxa"/>
            <w:tcBorders>
              <w:tl2br w:val="nil"/>
              <w:tr2bl w:val="nil"/>
            </w:tcBorders>
            <w:shd w:val="solid" w:color="FFFFFF" w:fill="auto"/>
            <w:noWrap w:val="0"/>
            <w:tcMar>
              <w:top w:w="15" w:type="dxa"/>
              <w:left w:w="15" w:type="dxa"/>
              <w:bottom w:w="0" w:type="dxa"/>
              <w:right w:w="15" w:type="dxa"/>
            </w:tcMar>
            <w:vAlign w:val="center"/>
          </w:tcPr>
          <w:p w14:paraId="78E4EFE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c>
          <w:tcPr>
            <w:tcW w:w="1733" w:type="dxa"/>
            <w:tcBorders>
              <w:tl2br w:val="nil"/>
              <w:tr2bl w:val="nil"/>
            </w:tcBorders>
            <w:shd w:val="solid" w:color="FFFFFF" w:fill="auto"/>
            <w:noWrap w:val="0"/>
            <w:tcMar>
              <w:top w:w="15" w:type="dxa"/>
              <w:left w:w="15" w:type="dxa"/>
              <w:bottom w:w="0" w:type="dxa"/>
              <w:right w:w="15" w:type="dxa"/>
            </w:tcMar>
            <w:vAlign w:val="center"/>
          </w:tcPr>
          <w:p w14:paraId="7E3F018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行业代码</w:t>
            </w:r>
          </w:p>
        </w:tc>
        <w:tc>
          <w:tcPr>
            <w:tcW w:w="1697" w:type="dxa"/>
            <w:tcBorders>
              <w:tl2br w:val="nil"/>
              <w:tr2bl w:val="nil"/>
            </w:tcBorders>
            <w:shd w:val="solid" w:color="FFFFFF" w:fill="auto"/>
            <w:noWrap w:val="0"/>
            <w:tcMar>
              <w:top w:w="15" w:type="dxa"/>
              <w:left w:w="15" w:type="dxa"/>
              <w:bottom w:w="0" w:type="dxa"/>
              <w:right w:w="15" w:type="dxa"/>
            </w:tcMar>
            <w:vAlign w:val="center"/>
          </w:tcPr>
          <w:p w14:paraId="24C61D3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6C61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2573330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创  办  时  间</w:t>
            </w:r>
          </w:p>
        </w:tc>
        <w:tc>
          <w:tcPr>
            <w:tcW w:w="964" w:type="dxa"/>
            <w:tcBorders>
              <w:tl2br w:val="nil"/>
              <w:tr2bl w:val="nil"/>
            </w:tcBorders>
            <w:shd w:val="solid" w:color="FFFFFF" w:fill="auto"/>
            <w:noWrap w:val="0"/>
            <w:tcMar>
              <w:top w:w="15" w:type="dxa"/>
              <w:left w:w="15" w:type="dxa"/>
              <w:bottom w:w="0" w:type="dxa"/>
              <w:right w:w="15" w:type="dxa"/>
            </w:tcMar>
            <w:vAlign w:val="center"/>
          </w:tcPr>
          <w:p w14:paraId="6D0DB8A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c>
          <w:tcPr>
            <w:tcW w:w="1733" w:type="dxa"/>
            <w:tcBorders>
              <w:tl2br w:val="nil"/>
              <w:tr2bl w:val="nil"/>
            </w:tcBorders>
            <w:shd w:val="solid" w:color="FFFFFF" w:fill="auto"/>
            <w:noWrap w:val="0"/>
            <w:tcMar>
              <w:top w:w="15" w:type="dxa"/>
              <w:left w:w="15" w:type="dxa"/>
              <w:bottom w:w="0" w:type="dxa"/>
              <w:right w:w="15" w:type="dxa"/>
            </w:tcMar>
            <w:vAlign w:val="center"/>
          </w:tcPr>
          <w:p w14:paraId="11E9420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邮政编码</w:t>
            </w:r>
          </w:p>
        </w:tc>
        <w:tc>
          <w:tcPr>
            <w:tcW w:w="1697" w:type="dxa"/>
            <w:tcBorders>
              <w:tl2br w:val="nil"/>
              <w:tr2bl w:val="nil"/>
            </w:tcBorders>
            <w:shd w:val="solid" w:color="FFFFFF" w:fill="auto"/>
            <w:noWrap w:val="0"/>
            <w:tcMar>
              <w:top w:w="15" w:type="dxa"/>
              <w:left w:w="15" w:type="dxa"/>
              <w:bottom w:w="0" w:type="dxa"/>
              <w:right w:w="15" w:type="dxa"/>
            </w:tcMar>
            <w:vAlign w:val="center"/>
          </w:tcPr>
          <w:p w14:paraId="6A9AA8FC">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5141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4A96D4C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联    系   人</w:t>
            </w:r>
          </w:p>
        </w:tc>
        <w:tc>
          <w:tcPr>
            <w:tcW w:w="964" w:type="dxa"/>
            <w:tcBorders>
              <w:tl2br w:val="nil"/>
              <w:tr2bl w:val="nil"/>
            </w:tcBorders>
            <w:shd w:val="solid" w:color="FFFFFF" w:fill="auto"/>
            <w:noWrap w:val="0"/>
            <w:tcMar>
              <w:top w:w="15" w:type="dxa"/>
              <w:left w:w="15" w:type="dxa"/>
              <w:bottom w:w="0" w:type="dxa"/>
              <w:right w:w="15" w:type="dxa"/>
            </w:tcMar>
            <w:vAlign w:val="center"/>
          </w:tcPr>
          <w:p w14:paraId="6549DE2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c>
          <w:tcPr>
            <w:tcW w:w="1733" w:type="dxa"/>
            <w:tcBorders>
              <w:tl2br w:val="nil"/>
              <w:tr2bl w:val="nil"/>
            </w:tcBorders>
            <w:shd w:val="solid" w:color="FFFFFF" w:fill="auto"/>
            <w:noWrap w:val="0"/>
            <w:tcMar>
              <w:top w:w="15" w:type="dxa"/>
              <w:left w:w="15" w:type="dxa"/>
              <w:bottom w:w="0" w:type="dxa"/>
              <w:right w:w="15" w:type="dxa"/>
            </w:tcMar>
            <w:vAlign w:val="center"/>
          </w:tcPr>
          <w:p w14:paraId="2756C1E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联系电话</w:t>
            </w:r>
          </w:p>
        </w:tc>
        <w:tc>
          <w:tcPr>
            <w:tcW w:w="1697" w:type="dxa"/>
            <w:tcBorders>
              <w:tl2br w:val="nil"/>
              <w:tr2bl w:val="nil"/>
            </w:tcBorders>
            <w:shd w:val="solid" w:color="FFFFFF" w:fill="auto"/>
            <w:noWrap w:val="0"/>
            <w:tcMar>
              <w:top w:w="15" w:type="dxa"/>
              <w:left w:w="15" w:type="dxa"/>
              <w:bottom w:w="0" w:type="dxa"/>
              <w:right w:w="15" w:type="dxa"/>
            </w:tcMar>
            <w:vAlign w:val="center"/>
          </w:tcPr>
          <w:p w14:paraId="031334F8">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4FC9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580A11C3">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法  人  代 表</w:t>
            </w:r>
          </w:p>
        </w:tc>
        <w:tc>
          <w:tcPr>
            <w:tcW w:w="964" w:type="dxa"/>
            <w:tcBorders>
              <w:tl2br w:val="nil"/>
              <w:tr2bl w:val="nil"/>
            </w:tcBorders>
            <w:shd w:val="solid" w:color="FFFFFF" w:fill="auto"/>
            <w:noWrap w:val="0"/>
            <w:tcMar>
              <w:top w:w="15" w:type="dxa"/>
              <w:left w:w="15" w:type="dxa"/>
              <w:bottom w:w="0" w:type="dxa"/>
              <w:right w:w="15" w:type="dxa"/>
            </w:tcMar>
            <w:vAlign w:val="center"/>
          </w:tcPr>
          <w:p w14:paraId="1A68CDD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c>
          <w:tcPr>
            <w:tcW w:w="1733" w:type="dxa"/>
            <w:tcBorders>
              <w:tl2br w:val="nil"/>
              <w:tr2bl w:val="nil"/>
            </w:tcBorders>
            <w:shd w:val="solid" w:color="FFFFFF" w:fill="auto"/>
            <w:noWrap w:val="0"/>
            <w:tcMar>
              <w:top w:w="15" w:type="dxa"/>
              <w:left w:w="15" w:type="dxa"/>
              <w:bottom w:w="0" w:type="dxa"/>
              <w:right w:w="15" w:type="dxa"/>
            </w:tcMar>
            <w:vAlign w:val="center"/>
          </w:tcPr>
          <w:p w14:paraId="02FA2E4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联系电话</w:t>
            </w:r>
          </w:p>
        </w:tc>
        <w:tc>
          <w:tcPr>
            <w:tcW w:w="1697" w:type="dxa"/>
            <w:tcBorders>
              <w:tl2br w:val="nil"/>
              <w:tr2bl w:val="nil"/>
            </w:tcBorders>
            <w:shd w:val="solid" w:color="FFFFFF" w:fill="auto"/>
            <w:noWrap w:val="0"/>
            <w:tcMar>
              <w:top w:w="15" w:type="dxa"/>
              <w:left w:w="15" w:type="dxa"/>
              <w:bottom w:w="0" w:type="dxa"/>
              <w:right w:w="15" w:type="dxa"/>
            </w:tcMar>
            <w:vAlign w:val="center"/>
          </w:tcPr>
          <w:p w14:paraId="6D4FB69C">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1006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0E0A682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黑体" w:hAnsi="黑体" w:eastAsia="黑体" w:cs="黑体"/>
                <w:b w:val="0"/>
                <w:bCs/>
                <w:i w:val="0"/>
                <w:snapToGrid/>
                <w:color w:val="000000"/>
                <w:sz w:val="24"/>
                <w:u w:val="none"/>
                <w:shd w:val="clear" w:color="auto" w:fill="FFFFFF"/>
                <w:lang w:eastAsia="zh-CN"/>
              </w:rPr>
            </w:pPr>
            <w:r>
              <w:rPr>
                <w:rFonts w:hint="eastAsia" w:ascii="黑体" w:hAnsi="黑体" w:eastAsia="黑体" w:cs="黑体"/>
                <w:b w:val="0"/>
                <w:bCs/>
                <w:i w:val="0"/>
                <w:snapToGrid/>
                <w:color w:val="000000"/>
                <w:sz w:val="24"/>
                <w:u w:val="none"/>
                <w:shd w:val="clear" w:color="auto" w:fill="FFFFFF"/>
                <w:lang w:eastAsia="zh-CN"/>
              </w:rPr>
              <w:t>项          目</w:t>
            </w:r>
          </w:p>
        </w:tc>
        <w:tc>
          <w:tcPr>
            <w:tcW w:w="964" w:type="dxa"/>
            <w:tcBorders>
              <w:tl2br w:val="nil"/>
              <w:tr2bl w:val="nil"/>
            </w:tcBorders>
            <w:shd w:val="solid" w:color="FFFFFF" w:fill="auto"/>
            <w:noWrap w:val="0"/>
            <w:tcMar>
              <w:top w:w="15" w:type="dxa"/>
              <w:left w:w="15" w:type="dxa"/>
              <w:bottom w:w="0" w:type="dxa"/>
              <w:right w:w="15" w:type="dxa"/>
            </w:tcMar>
            <w:vAlign w:val="center"/>
          </w:tcPr>
          <w:p w14:paraId="2575DD5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黑体" w:hAnsi="黑体" w:eastAsia="黑体" w:cs="黑体"/>
                <w:b w:val="0"/>
                <w:bCs/>
                <w:i w:val="0"/>
                <w:snapToGrid/>
                <w:color w:val="000000"/>
                <w:sz w:val="24"/>
                <w:u w:val="none"/>
                <w:shd w:val="clear" w:color="auto" w:fill="FFFFFF"/>
                <w:lang w:eastAsia="zh-CN"/>
              </w:rPr>
            </w:pPr>
            <w:r>
              <w:rPr>
                <w:rFonts w:hint="eastAsia" w:ascii="黑体" w:hAnsi="黑体" w:eastAsia="黑体" w:cs="黑体"/>
                <w:b w:val="0"/>
                <w:bCs/>
                <w:i w:val="0"/>
                <w:snapToGrid/>
                <w:color w:val="000000"/>
                <w:sz w:val="24"/>
                <w:u w:val="none"/>
                <w:shd w:val="clear" w:color="auto" w:fill="FFFFFF"/>
                <w:lang w:eastAsia="zh-CN"/>
              </w:rPr>
              <w:t>单位</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60A1AD5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黑体" w:hAnsi="黑体" w:eastAsia="黑体" w:cs="黑体"/>
                <w:b w:val="0"/>
                <w:bCs/>
                <w:i w:val="0"/>
                <w:snapToGrid/>
                <w:color w:val="000000"/>
                <w:sz w:val="24"/>
                <w:u w:val="none"/>
                <w:shd w:val="clear" w:color="auto" w:fill="FFFFFF"/>
                <w:lang w:eastAsia="zh-CN"/>
              </w:rPr>
            </w:pPr>
            <w:r>
              <w:rPr>
                <w:rFonts w:hint="eastAsia" w:ascii="黑体" w:hAnsi="黑体" w:eastAsia="黑体" w:cs="黑体"/>
                <w:b w:val="0"/>
                <w:bCs/>
                <w:i w:val="0"/>
                <w:snapToGrid/>
                <w:color w:val="000000"/>
                <w:sz w:val="24"/>
                <w:u w:val="none"/>
                <w:shd w:val="clear" w:color="auto" w:fill="FFFFFF"/>
                <w:lang w:eastAsia="zh-CN"/>
              </w:rPr>
              <w:t>20</w:t>
            </w:r>
            <w:r>
              <w:rPr>
                <w:rFonts w:hint="eastAsia" w:ascii="黑体" w:hAnsi="黑体" w:eastAsia="黑体" w:cs="黑体"/>
                <w:b w:val="0"/>
                <w:bCs/>
                <w:i w:val="0"/>
                <w:snapToGrid/>
                <w:color w:val="000000"/>
                <w:sz w:val="24"/>
                <w:u w:val="none"/>
                <w:shd w:val="clear" w:color="auto" w:fill="FFFFFF"/>
                <w:lang w:val="en-US" w:eastAsia="zh-CN"/>
              </w:rPr>
              <w:t>23</w:t>
            </w:r>
            <w:r>
              <w:rPr>
                <w:rFonts w:hint="eastAsia" w:ascii="黑体" w:hAnsi="黑体" w:eastAsia="黑体" w:cs="黑体"/>
                <w:b w:val="0"/>
                <w:bCs/>
                <w:i w:val="0"/>
                <w:snapToGrid/>
                <w:color w:val="000000"/>
                <w:sz w:val="24"/>
                <w:u w:val="none"/>
                <w:shd w:val="clear" w:color="auto" w:fill="FFFFFF"/>
                <w:lang w:eastAsia="zh-CN"/>
              </w:rPr>
              <w:t>年</w:t>
            </w:r>
          </w:p>
        </w:tc>
        <w:tc>
          <w:tcPr>
            <w:tcW w:w="1697" w:type="dxa"/>
            <w:tcBorders>
              <w:tl2br w:val="nil"/>
              <w:tr2bl w:val="nil"/>
            </w:tcBorders>
            <w:shd w:val="solid" w:color="FFFFFF" w:fill="auto"/>
            <w:noWrap w:val="0"/>
            <w:tcMar>
              <w:top w:w="15" w:type="dxa"/>
              <w:left w:w="15" w:type="dxa"/>
              <w:bottom w:w="0" w:type="dxa"/>
              <w:right w:w="15" w:type="dxa"/>
            </w:tcMar>
            <w:vAlign w:val="center"/>
          </w:tcPr>
          <w:p w14:paraId="677FC04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黑体" w:hAnsi="黑体" w:eastAsia="黑体" w:cs="黑体"/>
                <w:b w:val="0"/>
                <w:bCs/>
                <w:i w:val="0"/>
                <w:snapToGrid/>
                <w:color w:val="000000"/>
                <w:sz w:val="24"/>
                <w:u w:val="none"/>
                <w:shd w:val="clear" w:color="auto" w:fill="FFFFFF"/>
                <w:lang w:eastAsia="zh-CN"/>
              </w:rPr>
            </w:pPr>
            <w:r>
              <w:rPr>
                <w:rFonts w:hint="eastAsia" w:ascii="黑体" w:hAnsi="黑体" w:eastAsia="黑体" w:cs="黑体"/>
                <w:b w:val="0"/>
                <w:bCs/>
                <w:i w:val="0"/>
                <w:snapToGrid/>
                <w:color w:val="000000"/>
                <w:sz w:val="24"/>
                <w:u w:val="none"/>
                <w:shd w:val="clear" w:color="auto" w:fill="FFFFFF"/>
                <w:lang w:eastAsia="zh-CN"/>
              </w:rPr>
              <w:t>20</w:t>
            </w:r>
            <w:r>
              <w:rPr>
                <w:rFonts w:hint="eastAsia" w:ascii="黑体" w:hAnsi="黑体" w:eastAsia="黑体" w:cs="黑体"/>
                <w:b w:val="0"/>
                <w:bCs/>
                <w:i w:val="0"/>
                <w:snapToGrid/>
                <w:color w:val="000000"/>
                <w:sz w:val="24"/>
                <w:u w:val="none"/>
                <w:shd w:val="clear" w:color="auto" w:fill="FFFFFF"/>
                <w:lang w:val="en-US" w:eastAsia="zh-CN"/>
              </w:rPr>
              <w:t>24</w:t>
            </w:r>
            <w:r>
              <w:rPr>
                <w:rFonts w:hint="eastAsia" w:ascii="黑体" w:hAnsi="黑体" w:eastAsia="黑体" w:cs="黑体"/>
                <w:b w:val="0"/>
                <w:bCs/>
                <w:i w:val="0"/>
                <w:snapToGrid/>
                <w:color w:val="000000"/>
                <w:sz w:val="24"/>
                <w:u w:val="none"/>
                <w:shd w:val="clear" w:color="auto" w:fill="FFFFFF"/>
                <w:lang w:eastAsia="zh-CN"/>
              </w:rPr>
              <w:t>年</w:t>
            </w:r>
          </w:p>
        </w:tc>
      </w:tr>
      <w:tr w14:paraId="4675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62A4E94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i w:val="0"/>
                <w:snapToGrid/>
                <w:color w:val="000000"/>
                <w:sz w:val="24"/>
                <w:u w:val="none"/>
                <w:shd w:val="clear" w:color="auto" w:fill="FFFFFF"/>
                <w:lang w:eastAsia="zh-CN"/>
              </w:rPr>
            </w:pPr>
            <w:r>
              <w:rPr>
                <w:rFonts w:hint="eastAsia" w:ascii="楷体_GB2312" w:hAnsi="楷体_GB2312" w:eastAsia="楷体_GB2312" w:cs="楷体_GB2312"/>
                <w:b w:val="0"/>
                <w:bCs/>
                <w:i w:val="0"/>
                <w:snapToGrid/>
                <w:color w:val="000000"/>
                <w:sz w:val="24"/>
                <w:u w:val="none"/>
                <w:shd w:val="clear" w:color="auto" w:fill="FFFFFF"/>
                <w:lang w:eastAsia="zh-CN"/>
              </w:rPr>
              <w:t>一、企业经营指标</w:t>
            </w:r>
          </w:p>
        </w:tc>
        <w:tc>
          <w:tcPr>
            <w:tcW w:w="964" w:type="dxa"/>
            <w:tcBorders>
              <w:tl2br w:val="nil"/>
              <w:tr2bl w:val="nil"/>
            </w:tcBorders>
            <w:shd w:val="solid" w:color="FFFFFF" w:fill="auto"/>
            <w:noWrap w:val="0"/>
            <w:tcMar>
              <w:top w:w="15" w:type="dxa"/>
              <w:left w:w="15" w:type="dxa"/>
              <w:bottom w:w="0" w:type="dxa"/>
              <w:right w:w="15" w:type="dxa"/>
            </w:tcMar>
            <w:vAlign w:val="center"/>
          </w:tcPr>
          <w:p w14:paraId="33EBCC4C">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6255161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5617F63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282F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0E1150C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1.总资产</w:t>
            </w:r>
          </w:p>
        </w:tc>
        <w:tc>
          <w:tcPr>
            <w:tcW w:w="964" w:type="dxa"/>
            <w:tcBorders>
              <w:tl2br w:val="nil"/>
              <w:tr2bl w:val="nil"/>
            </w:tcBorders>
            <w:shd w:val="solid" w:color="FFFFFF" w:fill="auto"/>
            <w:noWrap w:val="0"/>
            <w:tcMar>
              <w:top w:w="15" w:type="dxa"/>
              <w:left w:w="15" w:type="dxa"/>
              <w:bottom w:w="0" w:type="dxa"/>
              <w:right w:w="15" w:type="dxa"/>
            </w:tcMar>
            <w:vAlign w:val="center"/>
          </w:tcPr>
          <w:p w14:paraId="7BC0ADB3">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万元</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418B5ED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6934590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0625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009C53F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其中：固定资产</w:t>
            </w:r>
          </w:p>
        </w:tc>
        <w:tc>
          <w:tcPr>
            <w:tcW w:w="964" w:type="dxa"/>
            <w:tcBorders>
              <w:tl2br w:val="nil"/>
              <w:tr2bl w:val="nil"/>
            </w:tcBorders>
            <w:shd w:val="solid" w:color="FFFFFF" w:fill="auto"/>
            <w:noWrap w:val="0"/>
            <w:tcMar>
              <w:top w:w="15" w:type="dxa"/>
              <w:left w:w="15" w:type="dxa"/>
              <w:bottom w:w="0" w:type="dxa"/>
              <w:right w:w="15" w:type="dxa"/>
            </w:tcMar>
            <w:vAlign w:val="center"/>
          </w:tcPr>
          <w:p w14:paraId="24922BD8">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万元</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42755FB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6368E81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51F7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3B588C4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2.总负债</w:t>
            </w:r>
          </w:p>
        </w:tc>
        <w:tc>
          <w:tcPr>
            <w:tcW w:w="964" w:type="dxa"/>
            <w:tcBorders>
              <w:tl2br w:val="nil"/>
              <w:tr2bl w:val="nil"/>
            </w:tcBorders>
            <w:shd w:val="solid" w:color="FFFFFF" w:fill="auto"/>
            <w:noWrap w:val="0"/>
            <w:tcMar>
              <w:top w:w="15" w:type="dxa"/>
              <w:left w:w="15" w:type="dxa"/>
              <w:bottom w:w="0" w:type="dxa"/>
              <w:right w:w="15" w:type="dxa"/>
            </w:tcMar>
            <w:vAlign w:val="center"/>
          </w:tcPr>
          <w:p w14:paraId="0ABB968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万元</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0A67D09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2529E2A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7AD0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785B096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3.资产负债率</w:t>
            </w:r>
          </w:p>
        </w:tc>
        <w:tc>
          <w:tcPr>
            <w:tcW w:w="964" w:type="dxa"/>
            <w:tcBorders>
              <w:tl2br w:val="nil"/>
              <w:tr2bl w:val="nil"/>
            </w:tcBorders>
            <w:shd w:val="solid" w:color="FFFFFF" w:fill="auto"/>
            <w:noWrap w:val="0"/>
            <w:tcMar>
              <w:top w:w="15" w:type="dxa"/>
              <w:left w:w="15" w:type="dxa"/>
              <w:bottom w:w="0" w:type="dxa"/>
              <w:right w:w="15" w:type="dxa"/>
            </w:tcMar>
            <w:vAlign w:val="center"/>
          </w:tcPr>
          <w:p w14:paraId="3AD18DA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049E1F8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71CC1933">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491A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3932D75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4.企业销售收入（市场交易额）</w:t>
            </w:r>
          </w:p>
        </w:tc>
        <w:tc>
          <w:tcPr>
            <w:tcW w:w="964" w:type="dxa"/>
            <w:tcBorders>
              <w:tl2br w:val="nil"/>
              <w:tr2bl w:val="nil"/>
            </w:tcBorders>
            <w:shd w:val="solid" w:color="FFFFFF" w:fill="auto"/>
            <w:noWrap w:val="0"/>
            <w:tcMar>
              <w:top w:w="15" w:type="dxa"/>
              <w:left w:w="15" w:type="dxa"/>
              <w:bottom w:w="0" w:type="dxa"/>
              <w:right w:w="15" w:type="dxa"/>
            </w:tcMar>
            <w:vAlign w:val="center"/>
          </w:tcPr>
          <w:p w14:paraId="4805B02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万元</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50A3E4D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76630668">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6B2A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6945EED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其中：农产品销售收入</w:t>
            </w:r>
          </w:p>
        </w:tc>
        <w:tc>
          <w:tcPr>
            <w:tcW w:w="964" w:type="dxa"/>
            <w:tcBorders>
              <w:tl2br w:val="nil"/>
              <w:tr2bl w:val="nil"/>
            </w:tcBorders>
            <w:shd w:val="solid" w:color="FFFFFF" w:fill="auto"/>
            <w:noWrap w:val="0"/>
            <w:tcMar>
              <w:top w:w="15" w:type="dxa"/>
              <w:left w:w="15" w:type="dxa"/>
              <w:bottom w:w="0" w:type="dxa"/>
              <w:right w:w="15" w:type="dxa"/>
            </w:tcMar>
            <w:vAlign w:val="center"/>
          </w:tcPr>
          <w:p w14:paraId="6EADCD9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万元</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0DCF2D3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689BCBD8">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6039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381C424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5.净利润（税后利润）</w:t>
            </w:r>
          </w:p>
        </w:tc>
        <w:tc>
          <w:tcPr>
            <w:tcW w:w="964" w:type="dxa"/>
            <w:tcBorders>
              <w:tl2br w:val="nil"/>
              <w:tr2bl w:val="nil"/>
            </w:tcBorders>
            <w:shd w:val="solid" w:color="FFFFFF" w:fill="auto"/>
            <w:noWrap w:val="0"/>
            <w:tcMar>
              <w:top w:w="15" w:type="dxa"/>
              <w:left w:w="15" w:type="dxa"/>
              <w:bottom w:w="0" w:type="dxa"/>
              <w:right w:w="15" w:type="dxa"/>
            </w:tcMar>
            <w:vAlign w:val="center"/>
          </w:tcPr>
          <w:p w14:paraId="54C391C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万元</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5926C30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1CD3C32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2ECB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509C8C2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6.上交税金（农产品加工或流通企业填写）</w:t>
            </w:r>
          </w:p>
        </w:tc>
        <w:tc>
          <w:tcPr>
            <w:tcW w:w="964" w:type="dxa"/>
            <w:tcBorders>
              <w:tl2br w:val="nil"/>
              <w:tr2bl w:val="nil"/>
            </w:tcBorders>
            <w:shd w:val="solid" w:color="FFFFFF" w:fill="auto"/>
            <w:noWrap w:val="0"/>
            <w:tcMar>
              <w:top w:w="15" w:type="dxa"/>
              <w:left w:w="15" w:type="dxa"/>
              <w:bottom w:w="0" w:type="dxa"/>
              <w:right w:w="15" w:type="dxa"/>
            </w:tcMar>
            <w:vAlign w:val="center"/>
          </w:tcPr>
          <w:p w14:paraId="4597BCC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万元</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7AF24CF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0FAD79F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061D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11BBC35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7.农产品及其加工产品出口创汇</w:t>
            </w:r>
          </w:p>
        </w:tc>
        <w:tc>
          <w:tcPr>
            <w:tcW w:w="964" w:type="dxa"/>
            <w:tcBorders>
              <w:tl2br w:val="nil"/>
              <w:tr2bl w:val="nil"/>
            </w:tcBorders>
            <w:shd w:val="solid" w:color="FFFFFF" w:fill="auto"/>
            <w:noWrap w:val="0"/>
            <w:tcMar>
              <w:top w:w="15" w:type="dxa"/>
              <w:left w:w="15" w:type="dxa"/>
              <w:bottom w:w="0" w:type="dxa"/>
              <w:right w:w="15" w:type="dxa"/>
            </w:tcMar>
            <w:vAlign w:val="center"/>
          </w:tcPr>
          <w:p w14:paraId="03FDF3B4">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万美元</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4DCD386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6C3BDEE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4AE9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105C8B2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8.农产品加工量（农产品加工企业填写）</w:t>
            </w:r>
          </w:p>
        </w:tc>
        <w:tc>
          <w:tcPr>
            <w:tcW w:w="964" w:type="dxa"/>
            <w:tcBorders>
              <w:tl2br w:val="nil"/>
              <w:tr2bl w:val="nil"/>
            </w:tcBorders>
            <w:shd w:val="solid" w:color="FFFFFF" w:fill="auto"/>
            <w:noWrap w:val="0"/>
            <w:tcMar>
              <w:top w:w="15" w:type="dxa"/>
              <w:left w:w="15" w:type="dxa"/>
              <w:bottom w:w="0" w:type="dxa"/>
              <w:right w:w="15" w:type="dxa"/>
            </w:tcMar>
            <w:vAlign w:val="center"/>
          </w:tcPr>
          <w:p w14:paraId="5939EB5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吨</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64357C4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72461A9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仿宋_GB2312" w:hAnsi="仿宋_GB2312" w:eastAsia="仿宋_GB2312" w:cs="仿宋_GB2312"/>
                <w:b w:val="0"/>
                <w:i w:val="0"/>
                <w:snapToGrid/>
                <w:color w:val="000000"/>
                <w:sz w:val="24"/>
                <w:u w:val="none"/>
                <w:shd w:val="clear" w:color="auto" w:fill="FFFFFF"/>
                <w:lang w:eastAsia="zh-CN"/>
              </w:rPr>
            </w:pPr>
          </w:p>
        </w:tc>
      </w:tr>
      <w:tr w14:paraId="770A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53D8761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宋体" w:hAnsi="宋体" w:eastAsia="宋体"/>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9.农产品销售率</w:t>
            </w:r>
          </w:p>
        </w:tc>
        <w:tc>
          <w:tcPr>
            <w:tcW w:w="964" w:type="dxa"/>
            <w:tcBorders>
              <w:tl2br w:val="nil"/>
              <w:tr2bl w:val="nil"/>
            </w:tcBorders>
            <w:shd w:val="solid" w:color="FFFFFF" w:fill="auto"/>
            <w:noWrap w:val="0"/>
            <w:tcMar>
              <w:top w:w="15" w:type="dxa"/>
              <w:left w:w="15" w:type="dxa"/>
              <w:bottom w:w="0" w:type="dxa"/>
              <w:right w:w="15" w:type="dxa"/>
            </w:tcMar>
            <w:vAlign w:val="center"/>
          </w:tcPr>
          <w:p w14:paraId="053D60B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r>
              <w:rPr>
                <w:rFonts w:hint="default" w:ascii="宋体" w:hAnsi="宋体" w:eastAsia="宋体"/>
                <w:b w:val="0"/>
                <w:i w:val="0"/>
                <w:snapToGrid/>
                <w:color w:val="000000"/>
                <w:sz w:val="24"/>
                <w:u w:val="none"/>
                <w:shd w:val="clear" w:color="auto" w:fill="FFFFFF"/>
                <w:lang w:eastAsia="zh-CN"/>
              </w:rPr>
              <w:t>％</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21DE098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5B2BC58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tc>
      </w:tr>
      <w:tr w14:paraId="6724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1ED6FE9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宋体" w:hAnsi="宋体" w:eastAsia="宋体"/>
                <w:b/>
                <w:i w:val="0"/>
                <w:snapToGrid/>
                <w:color w:val="000000"/>
                <w:sz w:val="24"/>
                <w:u w:val="none"/>
                <w:shd w:val="clear" w:color="auto" w:fill="FFFFFF"/>
                <w:lang w:eastAsia="zh-CN"/>
              </w:rPr>
            </w:pPr>
            <w:r>
              <w:rPr>
                <w:rFonts w:hint="default" w:ascii="楷体_GB2312" w:hAnsi="楷体_GB2312" w:eastAsia="楷体_GB2312" w:cs="楷体_GB2312"/>
                <w:b w:val="0"/>
                <w:bCs/>
                <w:i w:val="0"/>
                <w:snapToGrid/>
                <w:color w:val="000000"/>
                <w:sz w:val="24"/>
                <w:u w:val="none"/>
                <w:shd w:val="clear" w:color="auto" w:fill="FFFFFF"/>
                <w:lang w:eastAsia="zh-CN"/>
              </w:rPr>
              <w:t>二、基地规模指标</w:t>
            </w:r>
          </w:p>
        </w:tc>
        <w:tc>
          <w:tcPr>
            <w:tcW w:w="964" w:type="dxa"/>
            <w:tcBorders>
              <w:tl2br w:val="nil"/>
              <w:tr2bl w:val="nil"/>
            </w:tcBorders>
            <w:shd w:val="solid" w:color="FFFFFF" w:fill="auto"/>
            <w:noWrap w:val="0"/>
            <w:tcMar>
              <w:top w:w="15" w:type="dxa"/>
              <w:left w:w="15" w:type="dxa"/>
              <w:bottom w:w="0" w:type="dxa"/>
              <w:right w:w="15" w:type="dxa"/>
            </w:tcMar>
            <w:vAlign w:val="center"/>
          </w:tcPr>
          <w:p w14:paraId="57F577F3">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r>
              <w:rPr>
                <w:rFonts w:hint="default" w:ascii="宋体" w:hAnsi="宋体" w:eastAsia="宋体"/>
                <w:b w:val="0"/>
                <w:i w:val="0"/>
                <w:snapToGrid/>
                <w:color w:val="000000"/>
                <w:sz w:val="24"/>
                <w:u w:val="none"/>
                <w:shd w:val="clear" w:color="auto" w:fill="FFFFFF"/>
                <w:lang w:eastAsia="zh-CN"/>
              </w:rPr>
              <w:t>——</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64459E7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6D773034">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tc>
      </w:tr>
      <w:tr w14:paraId="6E70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3772A4E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1.自有基地种植面积</w:t>
            </w:r>
          </w:p>
        </w:tc>
        <w:tc>
          <w:tcPr>
            <w:tcW w:w="964" w:type="dxa"/>
            <w:tcBorders>
              <w:tl2br w:val="nil"/>
              <w:tr2bl w:val="nil"/>
            </w:tcBorders>
            <w:shd w:val="solid" w:color="FFFFFF" w:fill="auto"/>
            <w:noWrap w:val="0"/>
            <w:tcMar>
              <w:top w:w="15" w:type="dxa"/>
              <w:left w:w="15" w:type="dxa"/>
              <w:bottom w:w="0" w:type="dxa"/>
              <w:right w:w="15" w:type="dxa"/>
            </w:tcMar>
            <w:vAlign w:val="center"/>
          </w:tcPr>
          <w:p w14:paraId="7A6B8A2C">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亩</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70A6C71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2E60FD2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2BF5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694E594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2.带动农户种植面积</w:t>
            </w:r>
          </w:p>
        </w:tc>
        <w:tc>
          <w:tcPr>
            <w:tcW w:w="964" w:type="dxa"/>
            <w:tcBorders>
              <w:tl2br w:val="nil"/>
              <w:tr2bl w:val="nil"/>
            </w:tcBorders>
            <w:shd w:val="solid" w:color="FFFFFF" w:fill="auto"/>
            <w:noWrap w:val="0"/>
            <w:tcMar>
              <w:top w:w="15" w:type="dxa"/>
              <w:left w:w="15" w:type="dxa"/>
              <w:bottom w:w="0" w:type="dxa"/>
              <w:right w:w="15" w:type="dxa"/>
            </w:tcMar>
            <w:vAlign w:val="center"/>
          </w:tcPr>
          <w:p w14:paraId="71FDE98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亩</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5F52229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6416CEE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510D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334A51E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3.自有基地水产养殖面积</w:t>
            </w:r>
          </w:p>
        </w:tc>
        <w:tc>
          <w:tcPr>
            <w:tcW w:w="964" w:type="dxa"/>
            <w:tcBorders>
              <w:tl2br w:val="nil"/>
              <w:tr2bl w:val="nil"/>
            </w:tcBorders>
            <w:shd w:val="solid" w:color="FFFFFF" w:fill="auto"/>
            <w:noWrap w:val="0"/>
            <w:tcMar>
              <w:top w:w="15" w:type="dxa"/>
              <w:left w:w="15" w:type="dxa"/>
              <w:bottom w:w="0" w:type="dxa"/>
              <w:right w:w="15" w:type="dxa"/>
            </w:tcMar>
            <w:vAlign w:val="center"/>
          </w:tcPr>
          <w:p w14:paraId="0B2A73F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亩</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24B18D53">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58DD282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16C0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5D7EDD0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4.带动农户水产养殖面积</w:t>
            </w:r>
          </w:p>
        </w:tc>
        <w:tc>
          <w:tcPr>
            <w:tcW w:w="964" w:type="dxa"/>
            <w:tcBorders>
              <w:tl2br w:val="nil"/>
              <w:tr2bl w:val="nil"/>
            </w:tcBorders>
            <w:shd w:val="solid" w:color="FFFFFF" w:fill="auto"/>
            <w:noWrap w:val="0"/>
            <w:tcMar>
              <w:top w:w="15" w:type="dxa"/>
              <w:left w:w="15" w:type="dxa"/>
              <w:bottom w:w="0" w:type="dxa"/>
              <w:right w:w="15" w:type="dxa"/>
            </w:tcMar>
            <w:vAlign w:val="center"/>
          </w:tcPr>
          <w:p w14:paraId="5616333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亩</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56E3748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1F5497F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53E6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3628343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5.自有基地家禽饲养量</w:t>
            </w:r>
          </w:p>
        </w:tc>
        <w:tc>
          <w:tcPr>
            <w:tcW w:w="964" w:type="dxa"/>
            <w:tcBorders>
              <w:tl2br w:val="nil"/>
              <w:tr2bl w:val="nil"/>
            </w:tcBorders>
            <w:shd w:val="solid" w:color="FFFFFF" w:fill="auto"/>
            <w:noWrap w:val="0"/>
            <w:tcMar>
              <w:top w:w="15" w:type="dxa"/>
              <w:left w:w="15" w:type="dxa"/>
              <w:bottom w:w="0" w:type="dxa"/>
              <w:right w:w="15" w:type="dxa"/>
            </w:tcMar>
            <w:vAlign w:val="center"/>
          </w:tcPr>
          <w:p w14:paraId="0E59C84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万只</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305C33F4">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163F87C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1571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6FCDE49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6.带动农户家禽饲养量</w:t>
            </w:r>
          </w:p>
        </w:tc>
        <w:tc>
          <w:tcPr>
            <w:tcW w:w="964" w:type="dxa"/>
            <w:tcBorders>
              <w:tl2br w:val="nil"/>
              <w:tr2bl w:val="nil"/>
            </w:tcBorders>
            <w:shd w:val="solid" w:color="FFFFFF" w:fill="auto"/>
            <w:noWrap w:val="0"/>
            <w:tcMar>
              <w:top w:w="15" w:type="dxa"/>
              <w:left w:w="15" w:type="dxa"/>
              <w:bottom w:w="0" w:type="dxa"/>
              <w:right w:w="15" w:type="dxa"/>
            </w:tcMar>
            <w:vAlign w:val="center"/>
          </w:tcPr>
          <w:p w14:paraId="68DEFC9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万只</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34A5734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6F70D6BC">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3EF6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2B3E04D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7.自有基地牲畜饲养量</w:t>
            </w:r>
          </w:p>
        </w:tc>
        <w:tc>
          <w:tcPr>
            <w:tcW w:w="964" w:type="dxa"/>
            <w:tcBorders>
              <w:tl2br w:val="nil"/>
              <w:tr2bl w:val="nil"/>
            </w:tcBorders>
            <w:shd w:val="solid" w:color="FFFFFF" w:fill="auto"/>
            <w:noWrap w:val="0"/>
            <w:tcMar>
              <w:top w:w="15" w:type="dxa"/>
              <w:left w:w="15" w:type="dxa"/>
              <w:bottom w:w="0" w:type="dxa"/>
              <w:right w:w="15" w:type="dxa"/>
            </w:tcMar>
            <w:vAlign w:val="center"/>
          </w:tcPr>
          <w:p w14:paraId="6559A10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万头</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236CCE2C">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33C4B0C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779C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782ACDB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8.带动农户牲畜饲养量</w:t>
            </w:r>
          </w:p>
        </w:tc>
        <w:tc>
          <w:tcPr>
            <w:tcW w:w="964" w:type="dxa"/>
            <w:tcBorders>
              <w:tl2br w:val="nil"/>
              <w:tr2bl w:val="nil"/>
            </w:tcBorders>
            <w:shd w:val="solid" w:color="FFFFFF" w:fill="auto"/>
            <w:noWrap w:val="0"/>
            <w:tcMar>
              <w:top w:w="15" w:type="dxa"/>
              <w:left w:w="15" w:type="dxa"/>
              <w:bottom w:w="0" w:type="dxa"/>
              <w:right w:w="15" w:type="dxa"/>
            </w:tcMar>
            <w:vAlign w:val="center"/>
          </w:tcPr>
          <w:p w14:paraId="6B2F27B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万头</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0A89335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38AAB3B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1514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1091CE2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宋体" w:hAnsi="宋体" w:eastAsia="宋体"/>
                <w:b/>
                <w:i w:val="0"/>
                <w:snapToGrid/>
                <w:color w:val="000000"/>
                <w:sz w:val="24"/>
                <w:u w:val="none"/>
                <w:shd w:val="clear" w:color="auto" w:fill="FFFFFF"/>
                <w:lang w:eastAsia="zh-CN"/>
              </w:rPr>
            </w:pPr>
            <w:r>
              <w:rPr>
                <w:rFonts w:hint="default" w:ascii="楷体_GB2312" w:hAnsi="楷体_GB2312" w:eastAsia="楷体_GB2312" w:cs="楷体_GB2312"/>
                <w:b w:val="0"/>
                <w:bCs/>
                <w:i w:val="0"/>
                <w:snapToGrid/>
                <w:color w:val="000000"/>
                <w:sz w:val="24"/>
                <w:u w:val="none"/>
                <w:shd w:val="clear" w:color="auto" w:fill="FFFFFF"/>
                <w:lang w:eastAsia="zh-CN"/>
              </w:rPr>
              <w:t>三、带动农户指标</w:t>
            </w:r>
          </w:p>
        </w:tc>
        <w:tc>
          <w:tcPr>
            <w:tcW w:w="964" w:type="dxa"/>
            <w:tcBorders>
              <w:tl2br w:val="nil"/>
              <w:tr2bl w:val="nil"/>
            </w:tcBorders>
            <w:shd w:val="solid" w:color="FFFFFF" w:fill="auto"/>
            <w:noWrap w:val="0"/>
            <w:tcMar>
              <w:top w:w="15" w:type="dxa"/>
              <w:left w:w="15" w:type="dxa"/>
              <w:bottom w:w="0" w:type="dxa"/>
              <w:right w:w="15" w:type="dxa"/>
            </w:tcMar>
            <w:vAlign w:val="center"/>
          </w:tcPr>
          <w:p w14:paraId="2097F80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r>
              <w:rPr>
                <w:rFonts w:hint="default" w:ascii="宋体" w:hAnsi="宋体" w:eastAsia="宋体"/>
                <w:b w:val="0"/>
                <w:i w:val="0"/>
                <w:snapToGrid/>
                <w:color w:val="000000"/>
                <w:sz w:val="24"/>
                <w:u w:val="none"/>
                <w:shd w:val="clear" w:color="auto" w:fill="FFFFFF"/>
                <w:lang w:eastAsia="zh-CN"/>
              </w:rPr>
              <w:t>——</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011097B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4577E33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tc>
      </w:tr>
      <w:tr w14:paraId="4E16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5A00E8D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1.带动农户数</w:t>
            </w:r>
          </w:p>
        </w:tc>
        <w:tc>
          <w:tcPr>
            <w:tcW w:w="964" w:type="dxa"/>
            <w:tcBorders>
              <w:tl2br w:val="nil"/>
              <w:tr2bl w:val="nil"/>
            </w:tcBorders>
            <w:shd w:val="solid" w:color="FFFFFF" w:fill="auto"/>
            <w:noWrap w:val="0"/>
            <w:tcMar>
              <w:top w:w="15" w:type="dxa"/>
              <w:left w:w="15" w:type="dxa"/>
              <w:bottom w:w="0" w:type="dxa"/>
              <w:right w:w="15" w:type="dxa"/>
            </w:tcMar>
            <w:vAlign w:val="center"/>
          </w:tcPr>
          <w:p w14:paraId="3FE9128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户</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06B8E25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6D235C0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5B8A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10A0F828">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 xml:space="preserve"> 其中：⑴合同关系（含“订单”方式）</w:t>
            </w:r>
          </w:p>
        </w:tc>
        <w:tc>
          <w:tcPr>
            <w:tcW w:w="964" w:type="dxa"/>
            <w:tcBorders>
              <w:tl2br w:val="nil"/>
              <w:tr2bl w:val="nil"/>
            </w:tcBorders>
            <w:shd w:val="solid" w:color="FFFFFF" w:fill="auto"/>
            <w:noWrap w:val="0"/>
            <w:tcMar>
              <w:top w:w="15" w:type="dxa"/>
              <w:left w:w="15" w:type="dxa"/>
              <w:bottom w:w="0" w:type="dxa"/>
              <w:right w:w="15" w:type="dxa"/>
            </w:tcMar>
            <w:vAlign w:val="center"/>
          </w:tcPr>
          <w:p w14:paraId="00298CA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户</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027D54B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22F4966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40BB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4547F68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⑵合作方式按利润返还</w:t>
            </w:r>
          </w:p>
        </w:tc>
        <w:tc>
          <w:tcPr>
            <w:tcW w:w="964" w:type="dxa"/>
            <w:tcBorders>
              <w:tl2br w:val="nil"/>
              <w:tr2bl w:val="nil"/>
            </w:tcBorders>
            <w:shd w:val="solid" w:color="FFFFFF" w:fill="auto"/>
            <w:noWrap w:val="0"/>
            <w:tcMar>
              <w:top w:w="15" w:type="dxa"/>
              <w:left w:w="15" w:type="dxa"/>
              <w:bottom w:w="0" w:type="dxa"/>
              <w:right w:w="15" w:type="dxa"/>
            </w:tcMar>
            <w:vAlign w:val="center"/>
          </w:tcPr>
          <w:p w14:paraId="103D72E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户</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2EB83B83">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626A8328">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01D46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5237DC9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⑶股份合作方式按股分红</w:t>
            </w:r>
          </w:p>
        </w:tc>
        <w:tc>
          <w:tcPr>
            <w:tcW w:w="964" w:type="dxa"/>
            <w:tcBorders>
              <w:tl2br w:val="nil"/>
              <w:tr2bl w:val="nil"/>
            </w:tcBorders>
            <w:shd w:val="solid" w:color="FFFFFF" w:fill="auto"/>
            <w:noWrap w:val="0"/>
            <w:tcMar>
              <w:top w:w="15" w:type="dxa"/>
              <w:left w:w="15" w:type="dxa"/>
              <w:bottom w:w="0" w:type="dxa"/>
              <w:right w:w="15" w:type="dxa"/>
            </w:tcMar>
            <w:vAlign w:val="center"/>
          </w:tcPr>
          <w:p w14:paraId="2F684373">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户</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0FAAA84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23C7E99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354B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44B3F1F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⑷其它方式</w:t>
            </w:r>
          </w:p>
        </w:tc>
        <w:tc>
          <w:tcPr>
            <w:tcW w:w="964" w:type="dxa"/>
            <w:tcBorders>
              <w:tl2br w:val="nil"/>
              <w:tr2bl w:val="nil"/>
            </w:tcBorders>
            <w:shd w:val="solid" w:color="FFFFFF" w:fill="auto"/>
            <w:noWrap w:val="0"/>
            <w:tcMar>
              <w:top w:w="15" w:type="dxa"/>
              <w:left w:w="15" w:type="dxa"/>
              <w:bottom w:w="0" w:type="dxa"/>
              <w:right w:w="15" w:type="dxa"/>
            </w:tcMar>
            <w:vAlign w:val="center"/>
          </w:tcPr>
          <w:p w14:paraId="6371DBE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户</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72DE24C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7AA877F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3CEF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2EBFD51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2.带动农户增收</w:t>
            </w:r>
          </w:p>
        </w:tc>
        <w:tc>
          <w:tcPr>
            <w:tcW w:w="964" w:type="dxa"/>
            <w:tcBorders>
              <w:tl2br w:val="nil"/>
              <w:tr2bl w:val="nil"/>
            </w:tcBorders>
            <w:shd w:val="solid" w:color="FFFFFF" w:fill="auto"/>
            <w:noWrap w:val="0"/>
            <w:tcMar>
              <w:top w:w="15" w:type="dxa"/>
              <w:left w:w="15" w:type="dxa"/>
              <w:bottom w:w="0" w:type="dxa"/>
              <w:right w:w="15" w:type="dxa"/>
            </w:tcMar>
            <w:vAlign w:val="center"/>
          </w:tcPr>
          <w:p w14:paraId="0C55EFA8">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万元</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5B14B20C">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0556C25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386E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64E520CC">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3.平均每户增收</w:t>
            </w:r>
          </w:p>
        </w:tc>
        <w:tc>
          <w:tcPr>
            <w:tcW w:w="964" w:type="dxa"/>
            <w:tcBorders>
              <w:tl2br w:val="nil"/>
              <w:tr2bl w:val="nil"/>
            </w:tcBorders>
            <w:shd w:val="solid" w:color="FFFFFF" w:fill="auto"/>
            <w:noWrap w:val="0"/>
            <w:tcMar>
              <w:top w:w="15" w:type="dxa"/>
              <w:left w:w="15" w:type="dxa"/>
              <w:bottom w:w="0" w:type="dxa"/>
              <w:right w:w="15" w:type="dxa"/>
            </w:tcMar>
            <w:vAlign w:val="center"/>
          </w:tcPr>
          <w:p w14:paraId="7DE0E17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元</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3791D56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26BE99E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7781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42472768">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宋体" w:hAnsi="宋体" w:eastAsia="宋体"/>
                <w:b/>
                <w:i w:val="0"/>
                <w:snapToGrid/>
                <w:color w:val="000000"/>
                <w:sz w:val="24"/>
                <w:u w:val="none"/>
                <w:shd w:val="clear" w:color="auto" w:fill="FFFFFF"/>
                <w:lang w:eastAsia="zh-CN"/>
              </w:rPr>
            </w:pPr>
            <w:r>
              <w:rPr>
                <w:rFonts w:hint="default" w:ascii="楷体_GB2312" w:hAnsi="楷体_GB2312" w:eastAsia="楷体_GB2312" w:cs="楷体_GB2312"/>
                <w:b w:val="0"/>
                <w:bCs/>
                <w:i w:val="0"/>
                <w:snapToGrid/>
                <w:color w:val="000000"/>
                <w:sz w:val="24"/>
                <w:u w:val="none"/>
                <w:shd w:val="clear" w:color="auto" w:fill="FFFFFF"/>
                <w:lang w:eastAsia="zh-CN"/>
              </w:rPr>
              <w:t>四、企业就业指标</w:t>
            </w:r>
          </w:p>
        </w:tc>
        <w:tc>
          <w:tcPr>
            <w:tcW w:w="964" w:type="dxa"/>
            <w:tcBorders>
              <w:tl2br w:val="nil"/>
              <w:tr2bl w:val="nil"/>
            </w:tcBorders>
            <w:shd w:val="solid" w:color="FFFFFF" w:fill="auto"/>
            <w:noWrap w:val="0"/>
            <w:tcMar>
              <w:top w:w="15" w:type="dxa"/>
              <w:left w:w="15" w:type="dxa"/>
              <w:bottom w:w="0" w:type="dxa"/>
              <w:right w:w="15" w:type="dxa"/>
            </w:tcMar>
            <w:vAlign w:val="center"/>
          </w:tcPr>
          <w:p w14:paraId="4A6EA86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r>
              <w:rPr>
                <w:rFonts w:hint="default" w:ascii="宋体" w:hAnsi="宋体" w:eastAsia="宋体"/>
                <w:b w:val="0"/>
                <w:i w:val="0"/>
                <w:snapToGrid/>
                <w:color w:val="000000"/>
                <w:sz w:val="24"/>
                <w:u w:val="none"/>
                <w:shd w:val="clear" w:color="auto" w:fill="FFFFFF"/>
                <w:lang w:eastAsia="zh-CN"/>
              </w:rPr>
              <w:t>——</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0EABFDD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746D67C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tc>
      </w:tr>
      <w:tr w14:paraId="172A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33E76843">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1.小计</w:t>
            </w:r>
          </w:p>
        </w:tc>
        <w:tc>
          <w:tcPr>
            <w:tcW w:w="964" w:type="dxa"/>
            <w:tcBorders>
              <w:tl2br w:val="nil"/>
              <w:tr2bl w:val="nil"/>
            </w:tcBorders>
            <w:shd w:val="solid" w:color="FFFFFF" w:fill="auto"/>
            <w:noWrap w:val="0"/>
            <w:tcMar>
              <w:top w:w="15" w:type="dxa"/>
              <w:left w:w="15" w:type="dxa"/>
              <w:bottom w:w="0" w:type="dxa"/>
              <w:right w:w="15" w:type="dxa"/>
            </w:tcMar>
            <w:vAlign w:val="center"/>
          </w:tcPr>
          <w:p w14:paraId="7106AE3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个</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47F85F1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21C769D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6AD3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62DCDB6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 xml:space="preserve"> 其中：⑴签订合同职工数</w:t>
            </w:r>
          </w:p>
        </w:tc>
        <w:tc>
          <w:tcPr>
            <w:tcW w:w="964" w:type="dxa"/>
            <w:tcBorders>
              <w:tl2br w:val="nil"/>
              <w:tr2bl w:val="nil"/>
            </w:tcBorders>
            <w:shd w:val="solid" w:color="FFFFFF" w:fill="auto"/>
            <w:noWrap w:val="0"/>
            <w:tcMar>
              <w:top w:w="15" w:type="dxa"/>
              <w:left w:w="15" w:type="dxa"/>
              <w:bottom w:w="0" w:type="dxa"/>
              <w:right w:w="15" w:type="dxa"/>
            </w:tcMar>
            <w:vAlign w:val="center"/>
          </w:tcPr>
          <w:p w14:paraId="4DF9FB1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个</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04C06E9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65B7DE84">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74AD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6A94EA8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⑵季节性临时工人</w:t>
            </w:r>
          </w:p>
        </w:tc>
        <w:tc>
          <w:tcPr>
            <w:tcW w:w="964" w:type="dxa"/>
            <w:tcBorders>
              <w:tl2br w:val="nil"/>
              <w:tr2bl w:val="nil"/>
            </w:tcBorders>
            <w:shd w:val="solid" w:color="FFFFFF" w:fill="auto"/>
            <w:noWrap w:val="0"/>
            <w:tcMar>
              <w:top w:w="15" w:type="dxa"/>
              <w:left w:w="15" w:type="dxa"/>
              <w:bottom w:w="0" w:type="dxa"/>
              <w:right w:w="15" w:type="dxa"/>
            </w:tcMar>
            <w:vAlign w:val="center"/>
          </w:tcPr>
          <w:p w14:paraId="6E7832C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个</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426B159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27B1976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7551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35A62E0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宋体" w:hAnsi="宋体" w:eastAsia="宋体"/>
                <w:b/>
                <w:i w:val="0"/>
                <w:snapToGrid/>
                <w:color w:val="000000"/>
                <w:sz w:val="24"/>
                <w:u w:val="none"/>
                <w:shd w:val="clear" w:color="auto" w:fill="FFFFFF"/>
                <w:lang w:eastAsia="zh-CN"/>
              </w:rPr>
            </w:pPr>
            <w:r>
              <w:rPr>
                <w:rFonts w:hint="default" w:ascii="楷体_GB2312" w:hAnsi="楷体_GB2312" w:eastAsia="楷体_GB2312" w:cs="楷体_GB2312"/>
                <w:b w:val="0"/>
                <w:bCs/>
                <w:i w:val="0"/>
                <w:snapToGrid/>
                <w:color w:val="000000"/>
                <w:sz w:val="24"/>
                <w:u w:val="none"/>
                <w:shd w:val="clear" w:color="auto" w:fill="FFFFFF"/>
                <w:lang w:eastAsia="zh-CN"/>
              </w:rPr>
              <w:t>五、企业竞争力指标</w:t>
            </w:r>
          </w:p>
        </w:tc>
        <w:tc>
          <w:tcPr>
            <w:tcW w:w="964" w:type="dxa"/>
            <w:tcBorders>
              <w:tl2br w:val="nil"/>
              <w:tr2bl w:val="nil"/>
            </w:tcBorders>
            <w:shd w:val="solid" w:color="FFFFFF" w:fill="auto"/>
            <w:noWrap w:val="0"/>
            <w:tcMar>
              <w:top w:w="15" w:type="dxa"/>
              <w:left w:w="15" w:type="dxa"/>
              <w:bottom w:w="0" w:type="dxa"/>
              <w:right w:w="15" w:type="dxa"/>
            </w:tcMar>
            <w:vAlign w:val="center"/>
          </w:tcPr>
          <w:p w14:paraId="06EBF1B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tc>
        <w:tc>
          <w:tcPr>
            <w:tcW w:w="1733" w:type="dxa"/>
            <w:tcBorders>
              <w:tl2br w:val="nil"/>
              <w:tr2bl w:val="nil"/>
            </w:tcBorders>
            <w:shd w:val="solid" w:color="FFFFFF" w:fill="auto"/>
            <w:noWrap w:val="0"/>
            <w:tcMar>
              <w:top w:w="15" w:type="dxa"/>
              <w:left w:w="15" w:type="dxa"/>
              <w:bottom w:w="0" w:type="dxa"/>
              <w:right w:w="15" w:type="dxa"/>
            </w:tcMar>
            <w:vAlign w:val="center"/>
          </w:tcPr>
          <w:p w14:paraId="3CB1DAD4">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7336CEE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tc>
      </w:tr>
      <w:tr w14:paraId="4293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3316662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1.获得市、</w:t>
            </w:r>
            <w:r>
              <w:rPr>
                <w:rFonts w:hint="eastAsia" w:ascii="仿宋_GB2312" w:hAnsi="仿宋_GB2312" w:eastAsia="仿宋_GB2312" w:cs="仿宋_GB2312"/>
                <w:b w:val="0"/>
                <w:i w:val="0"/>
                <w:snapToGrid/>
                <w:color w:val="000000"/>
                <w:sz w:val="24"/>
                <w:u w:val="none"/>
                <w:shd w:val="clear" w:color="auto" w:fill="FFFFFF"/>
                <w:lang w:val="en-US" w:eastAsia="zh-CN"/>
              </w:rPr>
              <w:t>省</w:t>
            </w:r>
            <w:r>
              <w:rPr>
                <w:rFonts w:hint="default" w:ascii="仿宋_GB2312" w:hAnsi="仿宋_GB2312" w:eastAsia="仿宋_GB2312" w:cs="仿宋_GB2312"/>
                <w:b w:val="0"/>
                <w:i w:val="0"/>
                <w:snapToGrid/>
                <w:color w:val="000000"/>
                <w:sz w:val="24"/>
                <w:u w:val="none"/>
                <w:shd w:val="clear" w:color="auto" w:fill="FFFFFF"/>
                <w:lang w:eastAsia="zh-CN"/>
              </w:rPr>
              <w:t>级名牌产品或优质奖数</w:t>
            </w:r>
          </w:p>
        </w:tc>
        <w:tc>
          <w:tcPr>
            <w:tcW w:w="964" w:type="dxa"/>
            <w:tcBorders>
              <w:tl2br w:val="nil"/>
              <w:tr2bl w:val="nil"/>
            </w:tcBorders>
            <w:shd w:val="solid" w:color="FFFFFF" w:fill="auto"/>
            <w:noWrap w:val="0"/>
            <w:tcMar>
              <w:top w:w="15" w:type="dxa"/>
              <w:left w:w="15" w:type="dxa"/>
              <w:bottom w:w="0" w:type="dxa"/>
              <w:right w:w="15" w:type="dxa"/>
            </w:tcMar>
            <w:vAlign w:val="center"/>
          </w:tcPr>
          <w:p w14:paraId="3E72176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个</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5828DFE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798246C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1BD2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6DFE498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val="en-US" w:eastAsia="zh-CN"/>
              </w:rPr>
              <w:t>2</w:t>
            </w:r>
            <w:r>
              <w:rPr>
                <w:rFonts w:hint="default" w:ascii="仿宋_GB2312" w:hAnsi="仿宋_GB2312" w:eastAsia="仿宋_GB2312" w:cs="仿宋_GB2312"/>
                <w:b w:val="0"/>
                <w:i w:val="0"/>
                <w:snapToGrid/>
                <w:color w:val="000000"/>
                <w:sz w:val="24"/>
                <w:u w:val="none"/>
                <w:shd w:val="clear" w:color="auto" w:fill="FFFFFF"/>
                <w:lang w:eastAsia="zh-CN"/>
              </w:rPr>
              <w:t>.获得商标数</w:t>
            </w:r>
          </w:p>
        </w:tc>
        <w:tc>
          <w:tcPr>
            <w:tcW w:w="964" w:type="dxa"/>
            <w:tcBorders>
              <w:tl2br w:val="nil"/>
              <w:tr2bl w:val="nil"/>
            </w:tcBorders>
            <w:shd w:val="solid" w:color="FFFFFF" w:fill="auto"/>
            <w:noWrap w:val="0"/>
            <w:tcMar>
              <w:top w:w="15" w:type="dxa"/>
              <w:left w:w="15" w:type="dxa"/>
              <w:bottom w:w="0" w:type="dxa"/>
              <w:right w:w="15" w:type="dxa"/>
            </w:tcMar>
            <w:vAlign w:val="center"/>
          </w:tcPr>
          <w:p w14:paraId="4768206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个</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4A5E468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0D81A0A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5E52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45B7726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val="en-US" w:eastAsia="zh-CN"/>
              </w:rPr>
              <w:t>3</w:t>
            </w:r>
            <w:r>
              <w:rPr>
                <w:rFonts w:hint="default" w:ascii="仿宋_GB2312" w:hAnsi="仿宋_GB2312" w:eastAsia="仿宋_GB2312" w:cs="仿宋_GB2312"/>
                <w:b w:val="0"/>
                <w:i w:val="0"/>
                <w:snapToGrid/>
                <w:color w:val="000000"/>
                <w:sz w:val="24"/>
                <w:u w:val="none"/>
                <w:shd w:val="clear" w:color="auto" w:fill="FFFFFF"/>
                <w:lang w:eastAsia="zh-CN"/>
              </w:rPr>
              <w:t>.获得专利数</w:t>
            </w:r>
          </w:p>
        </w:tc>
        <w:tc>
          <w:tcPr>
            <w:tcW w:w="964" w:type="dxa"/>
            <w:tcBorders>
              <w:tl2br w:val="nil"/>
              <w:tr2bl w:val="nil"/>
            </w:tcBorders>
            <w:shd w:val="solid" w:color="FFFFFF" w:fill="auto"/>
            <w:noWrap w:val="0"/>
            <w:tcMar>
              <w:top w:w="15" w:type="dxa"/>
              <w:left w:w="15" w:type="dxa"/>
              <w:bottom w:w="0" w:type="dxa"/>
              <w:right w:w="15" w:type="dxa"/>
            </w:tcMar>
            <w:vAlign w:val="center"/>
          </w:tcPr>
          <w:p w14:paraId="44E8FF6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个</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48A48C74">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54DDB2E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7259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1657571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val="en-US" w:eastAsia="zh-CN"/>
              </w:rPr>
              <w:t>4</w:t>
            </w:r>
            <w:r>
              <w:rPr>
                <w:rFonts w:hint="default" w:ascii="仿宋_GB2312" w:hAnsi="仿宋_GB2312" w:eastAsia="仿宋_GB2312" w:cs="仿宋_GB2312"/>
                <w:b w:val="0"/>
                <w:i w:val="0"/>
                <w:snapToGrid/>
                <w:color w:val="000000"/>
                <w:sz w:val="24"/>
                <w:u w:val="none"/>
                <w:shd w:val="clear" w:color="auto" w:fill="FFFFFF"/>
                <w:lang w:eastAsia="zh-CN"/>
              </w:rPr>
              <w:t>.通过GMP、HACCP、ISO系列认证</w:t>
            </w:r>
          </w:p>
        </w:tc>
        <w:tc>
          <w:tcPr>
            <w:tcW w:w="964" w:type="dxa"/>
            <w:tcBorders>
              <w:tl2br w:val="nil"/>
              <w:tr2bl w:val="nil"/>
            </w:tcBorders>
            <w:shd w:val="solid" w:color="FFFFFF" w:fill="auto"/>
            <w:noWrap w:val="0"/>
            <w:tcMar>
              <w:top w:w="15" w:type="dxa"/>
              <w:left w:w="15" w:type="dxa"/>
              <w:bottom w:w="0" w:type="dxa"/>
              <w:right w:w="15" w:type="dxa"/>
            </w:tcMar>
            <w:vAlign w:val="center"/>
          </w:tcPr>
          <w:p w14:paraId="61EF647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个</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71C435B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3A37754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6BC1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2"/>
          <w:wAfter w:w="2" w:type="dxa"/>
          <w:trHeight w:val="642" w:hRule="atLeast"/>
        </w:trPr>
        <w:tc>
          <w:tcPr>
            <w:tcW w:w="4252" w:type="dxa"/>
            <w:tcBorders>
              <w:tl2br w:val="nil"/>
              <w:tr2bl w:val="nil"/>
            </w:tcBorders>
            <w:shd w:val="solid" w:color="FFFFFF" w:fill="auto"/>
            <w:noWrap w:val="0"/>
            <w:tcMar>
              <w:top w:w="15" w:type="dxa"/>
              <w:left w:w="15" w:type="dxa"/>
              <w:bottom w:w="0" w:type="dxa"/>
              <w:right w:w="15" w:type="dxa"/>
            </w:tcMar>
            <w:vAlign w:val="center"/>
          </w:tcPr>
          <w:p w14:paraId="13B11178">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有机产品认证</w:t>
            </w:r>
            <w:r>
              <w:rPr>
                <w:rFonts w:hint="eastAsia" w:ascii="仿宋_GB2312" w:hAnsi="仿宋_GB2312" w:eastAsia="仿宋_GB2312" w:cs="仿宋_GB2312"/>
                <w:b w:val="0"/>
                <w:i w:val="0"/>
                <w:snapToGrid/>
                <w:color w:val="000000"/>
                <w:sz w:val="24"/>
                <w:u w:val="none"/>
                <w:shd w:val="clear" w:color="auto" w:fill="FFFFFF"/>
                <w:lang w:eastAsia="zh-CN"/>
              </w:rPr>
              <w:t>、</w:t>
            </w:r>
            <w:r>
              <w:rPr>
                <w:rFonts w:hint="default" w:ascii="仿宋_GB2312" w:hAnsi="仿宋_GB2312" w:eastAsia="仿宋_GB2312" w:cs="仿宋_GB2312"/>
                <w:b w:val="0"/>
                <w:i w:val="0"/>
                <w:snapToGrid/>
                <w:color w:val="000000"/>
                <w:sz w:val="24"/>
                <w:u w:val="none"/>
                <w:shd w:val="clear" w:color="auto" w:fill="FFFFFF"/>
                <w:lang w:eastAsia="zh-CN"/>
              </w:rPr>
              <w:t>绿色食品认证</w:t>
            </w:r>
          </w:p>
        </w:tc>
        <w:tc>
          <w:tcPr>
            <w:tcW w:w="964" w:type="dxa"/>
            <w:tcBorders>
              <w:tl2br w:val="nil"/>
              <w:tr2bl w:val="nil"/>
            </w:tcBorders>
            <w:shd w:val="solid" w:color="FFFFFF" w:fill="auto"/>
            <w:noWrap w:val="0"/>
            <w:tcMar>
              <w:top w:w="15" w:type="dxa"/>
              <w:left w:w="15" w:type="dxa"/>
              <w:bottom w:w="0" w:type="dxa"/>
              <w:right w:w="15" w:type="dxa"/>
            </w:tcMar>
            <w:vAlign w:val="center"/>
          </w:tcPr>
          <w:p w14:paraId="731D577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个</w:t>
            </w:r>
          </w:p>
        </w:tc>
        <w:tc>
          <w:tcPr>
            <w:tcW w:w="1733" w:type="dxa"/>
            <w:tcBorders>
              <w:tl2br w:val="nil"/>
              <w:tr2bl w:val="nil"/>
            </w:tcBorders>
            <w:shd w:val="solid" w:color="FFFFFF" w:fill="auto"/>
            <w:noWrap w:val="0"/>
            <w:tcMar>
              <w:top w:w="15" w:type="dxa"/>
              <w:left w:w="15" w:type="dxa"/>
              <w:bottom w:w="0" w:type="dxa"/>
              <w:right w:w="15" w:type="dxa"/>
            </w:tcMar>
            <w:vAlign w:val="center"/>
          </w:tcPr>
          <w:p w14:paraId="3CB408D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c>
          <w:tcPr>
            <w:tcW w:w="1697" w:type="dxa"/>
            <w:tcBorders>
              <w:tl2br w:val="nil"/>
              <w:tr2bl w:val="nil"/>
            </w:tcBorders>
            <w:shd w:val="solid" w:color="FFFFFF" w:fill="auto"/>
            <w:noWrap w:val="0"/>
            <w:tcMar>
              <w:top w:w="15" w:type="dxa"/>
              <w:left w:w="15" w:type="dxa"/>
              <w:bottom w:w="0" w:type="dxa"/>
              <w:right w:w="15" w:type="dxa"/>
            </w:tcMar>
            <w:vAlign w:val="center"/>
          </w:tcPr>
          <w:p w14:paraId="333B616C">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5DE2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restart"/>
            <w:tcBorders>
              <w:tl2br w:val="nil"/>
              <w:tr2bl w:val="nil"/>
            </w:tcBorders>
            <w:shd w:val="solid" w:color="FFFFFF" w:fill="auto"/>
            <w:noWrap w:val="0"/>
            <w:tcMar>
              <w:top w:w="15" w:type="dxa"/>
              <w:left w:w="15" w:type="dxa"/>
              <w:bottom w:w="0" w:type="dxa"/>
              <w:right w:w="15" w:type="dxa"/>
            </w:tcMar>
            <w:vAlign w:val="top"/>
          </w:tcPr>
          <w:p w14:paraId="449FB64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r>
              <w:rPr>
                <w:rFonts w:hint="default" w:ascii="仿宋_GB2312" w:hAnsi="仿宋_GB2312" w:eastAsia="仿宋_GB2312" w:cs="仿宋_GB2312"/>
                <w:b w:val="0"/>
                <w:i w:val="0"/>
                <w:snapToGrid/>
                <w:color w:val="000000"/>
                <w:sz w:val="24"/>
                <w:u w:val="none"/>
                <w:shd w:val="clear" w:color="auto" w:fill="FFFFFF"/>
                <w:lang w:eastAsia="zh-CN"/>
              </w:rPr>
              <w:t>企业简介（可另加附页）：</w:t>
            </w:r>
          </w:p>
          <w:p w14:paraId="5434EC1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p w14:paraId="63DEC09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p w14:paraId="2A30DA3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p w14:paraId="7137608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p w14:paraId="5B153A7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p w14:paraId="0279286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p w14:paraId="6FB251C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p w14:paraId="5D1CA4D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center"/>
              <w:rPr>
                <w:rFonts w:hint="default" w:ascii="仿宋_GB2312" w:hAnsi="仿宋_GB2312" w:eastAsia="仿宋_GB2312" w:cs="仿宋_GB2312"/>
                <w:b w:val="0"/>
                <w:i w:val="0"/>
                <w:snapToGrid/>
                <w:color w:val="000000"/>
                <w:sz w:val="24"/>
                <w:u w:val="none"/>
                <w:shd w:val="clear" w:color="auto" w:fill="FFFFFF"/>
                <w:lang w:eastAsia="zh-CN"/>
              </w:rPr>
            </w:pPr>
          </w:p>
        </w:tc>
      </w:tr>
      <w:tr w14:paraId="5F04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top"/>
          </w:tcPr>
          <w:p w14:paraId="5959328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04B6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top"/>
          </w:tcPr>
          <w:p w14:paraId="0030AD2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5B08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top"/>
          </w:tcPr>
          <w:p w14:paraId="00F30BB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3FE7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top"/>
          </w:tcPr>
          <w:p w14:paraId="26DE50B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48DD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top"/>
          </w:tcPr>
          <w:p w14:paraId="7D74BF5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0494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top"/>
          </w:tcPr>
          <w:p w14:paraId="3B312E2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212E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top"/>
          </w:tcPr>
          <w:p w14:paraId="1FA7C82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3F79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top"/>
          </w:tcPr>
          <w:p w14:paraId="76D352C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36CB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top"/>
          </w:tcPr>
          <w:p w14:paraId="641F6A4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5268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5"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top"/>
          </w:tcPr>
          <w:p w14:paraId="2736DD3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660FF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top"/>
          </w:tcPr>
          <w:p w14:paraId="1DFA2478">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622C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restart"/>
            <w:tcBorders>
              <w:tl2br w:val="nil"/>
              <w:tr2bl w:val="nil"/>
            </w:tcBorders>
            <w:shd w:val="solid" w:color="FFFFFF" w:fill="auto"/>
            <w:noWrap w:val="0"/>
            <w:tcMar>
              <w:top w:w="15" w:type="dxa"/>
              <w:left w:w="15" w:type="dxa"/>
              <w:bottom w:w="0" w:type="dxa"/>
              <w:right w:w="15" w:type="dxa"/>
            </w:tcMar>
            <w:vAlign w:val="center"/>
          </w:tcPr>
          <w:p w14:paraId="421C673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tc>
      </w:tr>
      <w:tr w14:paraId="35E2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1FA6169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3135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127B787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1648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5EEF648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7E8B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1AF089A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3361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7C9802B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729D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4503DF3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38B2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47C104B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3A83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3FE380A4">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4994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603A82C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5989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021BC84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1443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413AC35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326D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6812356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289B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5E870AD8">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25F1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5CDFF43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0FA1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restart"/>
            <w:tcBorders>
              <w:tl2br w:val="nil"/>
              <w:tr2bl w:val="nil"/>
            </w:tcBorders>
            <w:shd w:val="solid" w:color="FFFFFF" w:fill="auto"/>
            <w:noWrap w:val="0"/>
            <w:tcMar>
              <w:top w:w="15" w:type="dxa"/>
              <w:left w:w="15" w:type="dxa"/>
              <w:bottom w:w="0" w:type="dxa"/>
              <w:right w:w="15" w:type="dxa"/>
            </w:tcMar>
            <w:vAlign w:val="center"/>
          </w:tcPr>
          <w:p w14:paraId="7EBB320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p w14:paraId="6BDE042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p w14:paraId="1B170A9C">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p w14:paraId="1145CFD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p w14:paraId="1B3B202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p>
          <w:p w14:paraId="6194AC7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宋体" w:hAnsi="宋体" w:eastAsia="宋体"/>
                <w:b w:val="0"/>
                <w:i w:val="0"/>
                <w:snapToGrid/>
                <w:color w:val="000000"/>
                <w:sz w:val="24"/>
                <w:u w:val="none"/>
                <w:shd w:val="clear" w:color="auto" w:fill="FFFFFF"/>
                <w:lang w:eastAsia="zh-CN"/>
              </w:rPr>
            </w:pPr>
            <w:r>
              <w:rPr>
                <w:rFonts w:hint="eastAsia" w:ascii="仿宋_GB2312" w:hAnsi="仿宋_GB2312" w:eastAsia="仿宋_GB2312" w:cs="仿宋_GB2312"/>
                <w:b w:val="0"/>
                <w:i w:val="0"/>
                <w:snapToGrid/>
                <w:color w:val="000000"/>
                <w:sz w:val="24"/>
                <w:u w:val="none"/>
                <w:shd w:val="clear" w:color="auto" w:fill="FFFFFF"/>
                <w:lang w:eastAsia="zh-CN"/>
              </w:rPr>
              <w:t>县级农业产业化主管部门意见（加盖印章）：                                               年   月   日</w:t>
            </w:r>
          </w:p>
        </w:tc>
      </w:tr>
      <w:tr w14:paraId="7F1F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01A0D38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1632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00886F9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15A5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2B7AA2E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r w14:paraId="5CD5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trPr>
        <w:tc>
          <w:tcPr>
            <w:tcW w:w="8648" w:type="dxa"/>
            <w:gridSpan w:val="6"/>
            <w:vMerge w:val="continue"/>
            <w:tcBorders>
              <w:tl2br w:val="nil"/>
              <w:tr2bl w:val="nil"/>
            </w:tcBorders>
            <w:shd w:val="solid" w:color="FFFFFF" w:fill="auto"/>
            <w:noWrap w:val="0"/>
            <w:tcMar>
              <w:top w:w="15" w:type="dxa"/>
              <w:left w:w="15" w:type="dxa"/>
              <w:bottom w:w="0" w:type="dxa"/>
              <w:right w:w="15" w:type="dxa"/>
            </w:tcMar>
            <w:vAlign w:val="center"/>
          </w:tcPr>
          <w:p w14:paraId="74571228">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both"/>
              <w:textAlignment w:val="auto"/>
              <w:rPr>
                <w:rFonts w:hint="default" w:ascii="微软雅黑" w:hAnsi="微软雅黑" w:eastAsia="微软雅黑"/>
                <w:b w:val="0"/>
                <w:i w:val="0"/>
                <w:snapToGrid/>
                <w:color w:val="333333"/>
                <w:sz w:val="24"/>
                <w:shd w:val="clear" w:color="auto" w:fill="FFFFFF"/>
                <w:lang w:eastAsia="zh-CN"/>
              </w:rPr>
            </w:pPr>
          </w:p>
        </w:tc>
      </w:tr>
    </w:tbl>
    <w:p w14:paraId="13F75ACA">
      <w:pPr>
        <w:pBdr>
          <w:top w:val="none" w:color="auto" w:sz="0" w:space="1"/>
          <w:left w:val="none" w:color="auto" w:sz="0" w:space="4"/>
          <w:bottom w:val="none" w:color="auto" w:sz="0" w:space="1"/>
          <w:right w:val="none" w:color="auto" w:sz="0" w:space="4"/>
          <w:between w:val="none" w:color="auto" w:sz="0" w:space="0"/>
        </w:pBdr>
        <w:rPr>
          <w:rFonts w:hint="default" w:ascii="宋体" w:hAnsi="宋体" w:eastAsia="宋体"/>
          <w:b/>
          <w:i w:val="0"/>
          <w:snapToGrid/>
          <w:color w:val="000000"/>
          <w:sz w:val="24"/>
          <w:u w:val="none"/>
          <w:shd w:val="clear" w:color="auto" w:fill="FFFFFF"/>
          <w:lang w:eastAsia="zh-CN"/>
        </w:rPr>
      </w:pPr>
    </w:p>
    <w:p w14:paraId="2A05E17B">
      <w:pPr>
        <w:rPr>
          <w:rFonts w:hint="eastAsia" w:ascii="仿宋_GB2312" w:hAnsi="仿宋_GB2312" w:eastAsia="仿宋_GB2312" w:cs="仿宋_GB2312"/>
          <w:b/>
          <w:i w:val="0"/>
          <w:snapToGrid/>
          <w:color w:val="000000"/>
          <w:sz w:val="28"/>
          <w:szCs w:val="28"/>
          <w:u w:val="none"/>
          <w:shd w:val="clear" w:color="auto" w:fill="FFFFFF"/>
          <w:lang w:eastAsia="zh-CN"/>
        </w:rPr>
      </w:pPr>
      <w:r>
        <w:rPr>
          <w:rFonts w:hint="eastAsia" w:ascii="仿宋_GB2312" w:hAnsi="仿宋_GB2312" w:eastAsia="仿宋_GB2312" w:cs="仿宋_GB2312"/>
          <w:b/>
          <w:i w:val="0"/>
          <w:snapToGrid/>
          <w:color w:val="000000"/>
          <w:sz w:val="28"/>
          <w:szCs w:val="28"/>
          <w:u w:val="none"/>
          <w:shd w:val="clear" w:color="auto" w:fill="FFFFFF"/>
          <w:lang w:eastAsia="zh-CN"/>
        </w:rPr>
        <w:t>附件2</w:t>
      </w:r>
    </w:p>
    <w:tbl>
      <w:tblPr>
        <w:tblStyle w:val="5"/>
        <w:tblpPr w:leftFromText="180" w:rightFromText="180" w:vertAnchor="text" w:horzAnchor="page" w:tblpX="1777" w:tblpY="177"/>
        <w:tblOverlap w:val="never"/>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0"/>
        <w:gridCol w:w="1352"/>
        <w:gridCol w:w="3096"/>
        <w:gridCol w:w="1743"/>
        <w:gridCol w:w="1494"/>
        <w:gridCol w:w="2"/>
      </w:tblGrid>
      <w:tr w14:paraId="543E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7" w:hRule="atLeast"/>
        </w:trPr>
        <w:tc>
          <w:tcPr>
            <w:tcW w:w="8647" w:type="dxa"/>
            <w:gridSpan w:val="6"/>
            <w:tcBorders>
              <w:top w:val="nil"/>
              <w:left w:val="nil"/>
              <w:bottom w:val="nil"/>
              <w:right w:val="nil"/>
              <w:tl2br w:val="nil"/>
              <w:tr2bl w:val="nil"/>
            </w:tcBorders>
            <w:shd w:val="solid" w:color="FFFFFF" w:fill="auto"/>
            <w:noWrap w:val="0"/>
            <w:tcMar>
              <w:top w:w="15" w:type="dxa"/>
              <w:left w:w="15" w:type="dxa"/>
              <w:bottom w:w="0" w:type="dxa"/>
              <w:right w:w="15" w:type="dxa"/>
            </w:tcMar>
            <w:vAlign w:val="center"/>
          </w:tcPr>
          <w:p w14:paraId="6F84ABE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eastAsia" w:ascii="方正黑体_GBK" w:hAnsi="方正黑体_GBK" w:eastAsia="方正黑体_GBK" w:cs="方正黑体_GBK"/>
                <w:b w:val="0"/>
                <w:i w:val="0"/>
                <w:snapToGrid/>
                <w:color w:val="000000"/>
                <w:sz w:val="36"/>
                <w:u w:val="none"/>
                <w:shd w:val="clear" w:color="auto" w:fill="FFFFFF"/>
              </w:rPr>
            </w:pPr>
            <w:r>
              <w:rPr>
                <w:rFonts w:hint="eastAsia" w:ascii="方正黑体_GBK" w:hAnsi="方正黑体_GBK" w:eastAsia="方正黑体_GBK" w:cs="方正黑体_GBK"/>
                <w:b w:val="0"/>
                <w:i w:val="0"/>
                <w:snapToGrid/>
                <w:color w:val="000000"/>
                <w:sz w:val="36"/>
                <w:u w:val="none"/>
                <w:shd w:val="clear" w:color="auto" w:fill="FFFFFF"/>
                <w:lang w:val="en-US" w:eastAsia="zh-CN"/>
              </w:rPr>
              <w:t>淮南</w:t>
            </w:r>
            <w:r>
              <w:rPr>
                <w:rFonts w:hint="eastAsia" w:ascii="方正黑体_GBK" w:hAnsi="方正黑体_GBK" w:eastAsia="方正黑体_GBK" w:cs="方正黑体_GBK"/>
                <w:b w:val="0"/>
                <w:i w:val="0"/>
                <w:snapToGrid/>
                <w:color w:val="000000"/>
                <w:sz w:val="36"/>
                <w:u w:val="none"/>
                <w:shd w:val="clear" w:color="auto" w:fill="FFFFFF"/>
              </w:rPr>
              <w:t xml:space="preserve">市农业产业化市级龙头企业监测淘汰企业汇总表 </w:t>
            </w:r>
          </w:p>
        </w:tc>
      </w:tr>
      <w:tr w14:paraId="4E1F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8647" w:type="dxa"/>
            <w:gridSpan w:val="6"/>
            <w:tcBorders>
              <w:top w:val="nil"/>
              <w:left w:val="nil"/>
              <w:right w:val="nil"/>
              <w:tl2br w:val="nil"/>
              <w:tr2bl w:val="nil"/>
            </w:tcBorders>
            <w:shd w:val="solid" w:color="FFFFFF" w:fill="auto"/>
            <w:noWrap w:val="0"/>
            <w:tcMar>
              <w:top w:w="15" w:type="dxa"/>
              <w:left w:w="15" w:type="dxa"/>
              <w:bottom w:w="0" w:type="dxa"/>
              <w:right w:w="15" w:type="dxa"/>
            </w:tcMar>
            <w:vAlign w:val="center"/>
          </w:tcPr>
          <w:p w14:paraId="023CAE1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left"/>
              <w:textAlignment w:val="center"/>
              <w:rPr>
                <w:rFonts w:hint="default" w:ascii="仿宋" w:hAnsi="仿宋" w:eastAsia="仿宋"/>
                <w:b w:val="0"/>
                <w:i w:val="0"/>
                <w:snapToGrid/>
                <w:color w:val="000000"/>
                <w:sz w:val="24"/>
                <w:u w:val="none"/>
                <w:shd w:val="clear" w:color="auto" w:fill="FFFFFF"/>
                <w:lang w:eastAsia="zh-CN"/>
              </w:rPr>
            </w:pPr>
            <w:r>
              <w:rPr>
                <w:rFonts w:hint="default" w:ascii="仿宋" w:hAnsi="仿宋" w:eastAsia="仿宋"/>
                <w:b w:val="0"/>
                <w:i w:val="0"/>
                <w:snapToGrid/>
                <w:color w:val="000000"/>
                <w:sz w:val="32"/>
                <w:szCs w:val="32"/>
                <w:u w:val="none"/>
                <w:shd w:val="clear" w:color="auto" w:fill="FFFFFF"/>
                <w:lang w:eastAsia="zh-CN"/>
              </w:rPr>
              <w:t>（县级农业产业化主管部门盖章）</w:t>
            </w:r>
          </w:p>
        </w:tc>
      </w:tr>
      <w:tr w14:paraId="4E45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02" w:hRule="atLeast"/>
        </w:trPr>
        <w:tc>
          <w:tcPr>
            <w:tcW w:w="960" w:type="dxa"/>
            <w:tcBorders>
              <w:tl2br w:val="nil"/>
              <w:tr2bl w:val="nil"/>
            </w:tcBorders>
            <w:shd w:val="solid" w:color="FFFFFF" w:fill="auto"/>
            <w:noWrap w:val="0"/>
            <w:tcMar>
              <w:top w:w="15" w:type="dxa"/>
              <w:left w:w="15" w:type="dxa"/>
              <w:bottom w:w="0" w:type="dxa"/>
              <w:right w:w="15" w:type="dxa"/>
            </w:tcMar>
            <w:vAlign w:val="center"/>
          </w:tcPr>
          <w:p w14:paraId="4DCDC0C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r>
              <w:rPr>
                <w:rFonts w:hint="default" w:ascii="黑体" w:hAnsi="黑体" w:eastAsia="黑体"/>
                <w:b w:val="0"/>
                <w:i w:val="0"/>
                <w:snapToGrid/>
                <w:color w:val="000000"/>
                <w:sz w:val="28"/>
                <w:u w:val="none"/>
                <w:shd w:val="clear" w:color="auto" w:fill="FFFFFF"/>
                <w:lang w:eastAsia="zh-CN"/>
              </w:rPr>
              <w:t>序号</w:t>
            </w:r>
          </w:p>
        </w:tc>
        <w:tc>
          <w:tcPr>
            <w:tcW w:w="1352" w:type="dxa"/>
            <w:tcBorders>
              <w:tl2br w:val="nil"/>
              <w:tr2bl w:val="nil"/>
            </w:tcBorders>
            <w:shd w:val="solid" w:color="FFFFFF" w:fill="auto"/>
            <w:noWrap w:val="0"/>
            <w:tcMar>
              <w:top w:w="15" w:type="dxa"/>
              <w:left w:w="15" w:type="dxa"/>
              <w:bottom w:w="0" w:type="dxa"/>
              <w:right w:w="15" w:type="dxa"/>
            </w:tcMar>
            <w:vAlign w:val="center"/>
          </w:tcPr>
          <w:p w14:paraId="2A342B1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r>
              <w:rPr>
                <w:rFonts w:hint="default" w:ascii="黑体" w:hAnsi="黑体" w:eastAsia="黑体"/>
                <w:b w:val="0"/>
                <w:i w:val="0"/>
                <w:snapToGrid/>
                <w:color w:val="000000"/>
                <w:sz w:val="28"/>
                <w:u w:val="none"/>
                <w:shd w:val="clear" w:color="auto" w:fill="FFFFFF"/>
                <w:lang w:eastAsia="zh-CN"/>
              </w:rPr>
              <w:t>县别</w:t>
            </w:r>
          </w:p>
        </w:tc>
        <w:tc>
          <w:tcPr>
            <w:tcW w:w="3096" w:type="dxa"/>
            <w:tcBorders>
              <w:tl2br w:val="nil"/>
              <w:tr2bl w:val="nil"/>
            </w:tcBorders>
            <w:shd w:val="solid" w:color="FFFFFF" w:fill="auto"/>
            <w:noWrap w:val="0"/>
            <w:tcMar>
              <w:top w:w="15" w:type="dxa"/>
              <w:left w:w="15" w:type="dxa"/>
              <w:bottom w:w="0" w:type="dxa"/>
              <w:right w:w="15" w:type="dxa"/>
            </w:tcMar>
            <w:vAlign w:val="center"/>
          </w:tcPr>
          <w:p w14:paraId="45D7EF4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r>
              <w:rPr>
                <w:rFonts w:hint="default" w:ascii="黑体" w:hAnsi="黑体" w:eastAsia="黑体"/>
                <w:b w:val="0"/>
                <w:i w:val="0"/>
                <w:snapToGrid/>
                <w:color w:val="000000"/>
                <w:sz w:val="28"/>
                <w:u w:val="none"/>
                <w:shd w:val="clear" w:color="auto" w:fill="FFFFFF"/>
                <w:lang w:eastAsia="zh-CN"/>
              </w:rPr>
              <w:t>企业名称</w:t>
            </w:r>
          </w:p>
        </w:tc>
        <w:tc>
          <w:tcPr>
            <w:tcW w:w="1743" w:type="dxa"/>
            <w:tcBorders>
              <w:tl2br w:val="nil"/>
              <w:tr2bl w:val="nil"/>
            </w:tcBorders>
            <w:shd w:val="solid" w:color="FFFFFF" w:fill="auto"/>
            <w:noWrap w:val="0"/>
            <w:tcMar>
              <w:top w:w="15" w:type="dxa"/>
              <w:left w:w="15" w:type="dxa"/>
              <w:bottom w:w="0" w:type="dxa"/>
              <w:right w:w="15" w:type="dxa"/>
            </w:tcMar>
            <w:vAlign w:val="center"/>
          </w:tcPr>
          <w:p w14:paraId="6273DA3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r>
              <w:rPr>
                <w:rFonts w:hint="default" w:ascii="黑体" w:hAnsi="黑体" w:eastAsia="黑体"/>
                <w:b w:val="0"/>
                <w:i w:val="0"/>
                <w:snapToGrid/>
                <w:color w:val="000000"/>
                <w:sz w:val="28"/>
                <w:u w:val="none"/>
                <w:shd w:val="clear" w:color="auto" w:fill="FFFFFF"/>
                <w:lang w:eastAsia="zh-CN"/>
              </w:rPr>
              <w:t>产业类别</w:t>
            </w:r>
          </w:p>
        </w:tc>
        <w:tc>
          <w:tcPr>
            <w:tcW w:w="1494" w:type="dxa"/>
            <w:tcBorders>
              <w:tl2br w:val="nil"/>
              <w:tr2bl w:val="nil"/>
            </w:tcBorders>
            <w:shd w:val="solid" w:color="FFFFFF" w:fill="auto"/>
            <w:noWrap w:val="0"/>
            <w:tcMar>
              <w:top w:w="15" w:type="dxa"/>
              <w:left w:w="15" w:type="dxa"/>
              <w:bottom w:w="0" w:type="dxa"/>
              <w:right w:w="15" w:type="dxa"/>
            </w:tcMar>
            <w:vAlign w:val="center"/>
          </w:tcPr>
          <w:p w14:paraId="0F5F79F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r>
              <w:rPr>
                <w:rFonts w:hint="default" w:ascii="黑体" w:hAnsi="黑体" w:eastAsia="黑体"/>
                <w:b w:val="0"/>
                <w:i w:val="0"/>
                <w:snapToGrid/>
                <w:color w:val="000000"/>
                <w:sz w:val="28"/>
                <w:u w:val="none"/>
                <w:shd w:val="clear" w:color="auto" w:fill="FFFFFF"/>
                <w:lang w:eastAsia="zh-CN"/>
              </w:rPr>
              <w:t>淘汰原因</w:t>
            </w:r>
          </w:p>
        </w:tc>
      </w:tr>
      <w:tr w14:paraId="502C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02" w:hRule="atLeast"/>
        </w:trPr>
        <w:tc>
          <w:tcPr>
            <w:tcW w:w="960" w:type="dxa"/>
            <w:tcBorders>
              <w:tl2br w:val="nil"/>
              <w:tr2bl w:val="nil"/>
            </w:tcBorders>
            <w:shd w:val="solid" w:color="FFFFFF" w:fill="auto"/>
            <w:noWrap w:val="0"/>
            <w:tcMar>
              <w:top w:w="15" w:type="dxa"/>
              <w:left w:w="15" w:type="dxa"/>
              <w:bottom w:w="0" w:type="dxa"/>
              <w:right w:w="15" w:type="dxa"/>
            </w:tcMar>
            <w:vAlign w:val="center"/>
          </w:tcPr>
          <w:p w14:paraId="23C5726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352" w:type="dxa"/>
            <w:tcBorders>
              <w:tl2br w:val="nil"/>
              <w:tr2bl w:val="nil"/>
            </w:tcBorders>
            <w:shd w:val="solid" w:color="FFFFFF" w:fill="auto"/>
            <w:noWrap w:val="0"/>
            <w:tcMar>
              <w:top w:w="15" w:type="dxa"/>
              <w:left w:w="15" w:type="dxa"/>
              <w:bottom w:w="0" w:type="dxa"/>
              <w:right w:w="15" w:type="dxa"/>
            </w:tcMar>
            <w:vAlign w:val="center"/>
          </w:tcPr>
          <w:p w14:paraId="057B80F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3096" w:type="dxa"/>
            <w:tcBorders>
              <w:tl2br w:val="nil"/>
              <w:tr2bl w:val="nil"/>
            </w:tcBorders>
            <w:shd w:val="solid" w:color="FFFFFF" w:fill="auto"/>
            <w:noWrap w:val="0"/>
            <w:tcMar>
              <w:top w:w="15" w:type="dxa"/>
              <w:left w:w="15" w:type="dxa"/>
              <w:bottom w:w="0" w:type="dxa"/>
              <w:right w:w="15" w:type="dxa"/>
            </w:tcMar>
            <w:vAlign w:val="center"/>
          </w:tcPr>
          <w:p w14:paraId="5767826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743" w:type="dxa"/>
            <w:tcBorders>
              <w:tl2br w:val="nil"/>
              <w:tr2bl w:val="nil"/>
            </w:tcBorders>
            <w:shd w:val="solid" w:color="FFFFFF" w:fill="auto"/>
            <w:noWrap w:val="0"/>
            <w:tcMar>
              <w:top w:w="15" w:type="dxa"/>
              <w:left w:w="15" w:type="dxa"/>
              <w:bottom w:w="0" w:type="dxa"/>
              <w:right w:w="15" w:type="dxa"/>
            </w:tcMar>
            <w:vAlign w:val="center"/>
          </w:tcPr>
          <w:p w14:paraId="0CDEC7F4">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494" w:type="dxa"/>
            <w:tcBorders>
              <w:tl2br w:val="nil"/>
              <w:tr2bl w:val="nil"/>
            </w:tcBorders>
            <w:shd w:val="solid" w:color="FFFFFF" w:fill="auto"/>
            <w:noWrap w:val="0"/>
            <w:tcMar>
              <w:top w:w="15" w:type="dxa"/>
              <w:left w:w="15" w:type="dxa"/>
              <w:bottom w:w="0" w:type="dxa"/>
              <w:right w:w="15" w:type="dxa"/>
            </w:tcMar>
            <w:vAlign w:val="center"/>
          </w:tcPr>
          <w:p w14:paraId="1941D78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r>
      <w:tr w14:paraId="2CF0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02" w:hRule="atLeast"/>
        </w:trPr>
        <w:tc>
          <w:tcPr>
            <w:tcW w:w="960" w:type="dxa"/>
            <w:tcBorders>
              <w:tl2br w:val="nil"/>
              <w:tr2bl w:val="nil"/>
            </w:tcBorders>
            <w:shd w:val="solid" w:color="FFFFFF" w:fill="auto"/>
            <w:noWrap w:val="0"/>
            <w:tcMar>
              <w:top w:w="15" w:type="dxa"/>
              <w:left w:w="15" w:type="dxa"/>
              <w:bottom w:w="0" w:type="dxa"/>
              <w:right w:w="15" w:type="dxa"/>
            </w:tcMar>
            <w:vAlign w:val="center"/>
          </w:tcPr>
          <w:p w14:paraId="38EC2D85">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352" w:type="dxa"/>
            <w:tcBorders>
              <w:tl2br w:val="nil"/>
              <w:tr2bl w:val="nil"/>
            </w:tcBorders>
            <w:shd w:val="solid" w:color="FFFFFF" w:fill="auto"/>
            <w:noWrap w:val="0"/>
            <w:tcMar>
              <w:top w:w="15" w:type="dxa"/>
              <w:left w:w="15" w:type="dxa"/>
              <w:bottom w:w="0" w:type="dxa"/>
              <w:right w:w="15" w:type="dxa"/>
            </w:tcMar>
            <w:vAlign w:val="center"/>
          </w:tcPr>
          <w:p w14:paraId="0725C244">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3096" w:type="dxa"/>
            <w:tcBorders>
              <w:tl2br w:val="nil"/>
              <w:tr2bl w:val="nil"/>
            </w:tcBorders>
            <w:shd w:val="solid" w:color="FFFFFF" w:fill="auto"/>
            <w:noWrap w:val="0"/>
            <w:tcMar>
              <w:top w:w="15" w:type="dxa"/>
              <w:left w:w="15" w:type="dxa"/>
              <w:bottom w:w="0" w:type="dxa"/>
              <w:right w:w="15" w:type="dxa"/>
            </w:tcMar>
            <w:vAlign w:val="center"/>
          </w:tcPr>
          <w:p w14:paraId="71BC900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743" w:type="dxa"/>
            <w:tcBorders>
              <w:tl2br w:val="nil"/>
              <w:tr2bl w:val="nil"/>
            </w:tcBorders>
            <w:shd w:val="solid" w:color="FFFFFF" w:fill="auto"/>
            <w:noWrap w:val="0"/>
            <w:tcMar>
              <w:top w:w="15" w:type="dxa"/>
              <w:left w:w="15" w:type="dxa"/>
              <w:bottom w:w="0" w:type="dxa"/>
              <w:right w:w="15" w:type="dxa"/>
            </w:tcMar>
            <w:vAlign w:val="center"/>
          </w:tcPr>
          <w:p w14:paraId="4DE7420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494" w:type="dxa"/>
            <w:tcBorders>
              <w:tl2br w:val="nil"/>
              <w:tr2bl w:val="nil"/>
            </w:tcBorders>
            <w:shd w:val="solid" w:color="FFFFFF" w:fill="auto"/>
            <w:noWrap w:val="0"/>
            <w:tcMar>
              <w:top w:w="15" w:type="dxa"/>
              <w:left w:w="15" w:type="dxa"/>
              <w:bottom w:w="0" w:type="dxa"/>
              <w:right w:w="15" w:type="dxa"/>
            </w:tcMar>
            <w:vAlign w:val="center"/>
          </w:tcPr>
          <w:p w14:paraId="4EA5444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r>
      <w:tr w14:paraId="5A41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02" w:hRule="atLeast"/>
        </w:trPr>
        <w:tc>
          <w:tcPr>
            <w:tcW w:w="960" w:type="dxa"/>
            <w:tcBorders>
              <w:tl2br w:val="nil"/>
              <w:tr2bl w:val="nil"/>
            </w:tcBorders>
            <w:shd w:val="solid" w:color="FFFFFF" w:fill="auto"/>
            <w:noWrap w:val="0"/>
            <w:tcMar>
              <w:top w:w="15" w:type="dxa"/>
              <w:left w:w="15" w:type="dxa"/>
              <w:bottom w:w="0" w:type="dxa"/>
              <w:right w:w="15" w:type="dxa"/>
            </w:tcMar>
            <w:vAlign w:val="center"/>
          </w:tcPr>
          <w:p w14:paraId="73CB9EE4">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352" w:type="dxa"/>
            <w:tcBorders>
              <w:tl2br w:val="nil"/>
              <w:tr2bl w:val="nil"/>
            </w:tcBorders>
            <w:shd w:val="solid" w:color="FFFFFF" w:fill="auto"/>
            <w:noWrap w:val="0"/>
            <w:tcMar>
              <w:top w:w="15" w:type="dxa"/>
              <w:left w:w="15" w:type="dxa"/>
              <w:bottom w:w="0" w:type="dxa"/>
              <w:right w:w="15" w:type="dxa"/>
            </w:tcMar>
            <w:vAlign w:val="center"/>
          </w:tcPr>
          <w:p w14:paraId="38CFD93C">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3096" w:type="dxa"/>
            <w:tcBorders>
              <w:tl2br w:val="nil"/>
              <w:tr2bl w:val="nil"/>
            </w:tcBorders>
            <w:shd w:val="solid" w:color="FFFFFF" w:fill="auto"/>
            <w:noWrap w:val="0"/>
            <w:tcMar>
              <w:top w:w="15" w:type="dxa"/>
              <w:left w:w="15" w:type="dxa"/>
              <w:bottom w:w="0" w:type="dxa"/>
              <w:right w:w="15" w:type="dxa"/>
            </w:tcMar>
            <w:vAlign w:val="center"/>
          </w:tcPr>
          <w:p w14:paraId="43801DB8">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743" w:type="dxa"/>
            <w:tcBorders>
              <w:tl2br w:val="nil"/>
              <w:tr2bl w:val="nil"/>
            </w:tcBorders>
            <w:shd w:val="solid" w:color="FFFFFF" w:fill="auto"/>
            <w:noWrap w:val="0"/>
            <w:tcMar>
              <w:top w:w="15" w:type="dxa"/>
              <w:left w:w="15" w:type="dxa"/>
              <w:bottom w:w="0" w:type="dxa"/>
              <w:right w:w="15" w:type="dxa"/>
            </w:tcMar>
            <w:vAlign w:val="center"/>
          </w:tcPr>
          <w:p w14:paraId="4F9DC413">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494" w:type="dxa"/>
            <w:tcBorders>
              <w:tl2br w:val="nil"/>
              <w:tr2bl w:val="nil"/>
            </w:tcBorders>
            <w:shd w:val="solid" w:color="FFFFFF" w:fill="auto"/>
            <w:noWrap w:val="0"/>
            <w:tcMar>
              <w:top w:w="15" w:type="dxa"/>
              <w:left w:w="15" w:type="dxa"/>
              <w:bottom w:w="0" w:type="dxa"/>
              <w:right w:w="15" w:type="dxa"/>
            </w:tcMar>
            <w:vAlign w:val="center"/>
          </w:tcPr>
          <w:p w14:paraId="5E94A6E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r>
      <w:tr w14:paraId="49F8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02" w:hRule="atLeast"/>
        </w:trPr>
        <w:tc>
          <w:tcPr>
            <w:tcW w:w="960" w:type="dxa"/>
            <w:tcBorders>
              <w:tl2br w:val="nil"/>
              <w:tr2bl w:val="nil"/>
            </w:tcBorders>
            <w:shd w:val="solid" w:color="FFFFFF" w:fill="auto"/>
            <w:noWrap w:val="0"/>
            <w:tcMar>
              <w:top w:w="15" w:type="dxa"/>
              <w:left w:w="15" w:type="dxa"/>
              <w:bottom w:w="0" w:type="dxa"/>
              <w:right w:w="15" w:type="dxa"/>
            </w:tcMar>
            <w:vAlign w:val="center"/>
          </w:tcPr>
          <w:p w14:paraId="68AD1BFD">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352" w:type="dxa"/>
            <w:tcBorders>
              <w:tl2br w:val="nil"/>
              <w:tr2bl w:val="nil"/>
            </w:tcBorders>
            <w:shd w:val="solid" w:color="FFFFFF" w:fill="auto"/>
            <w:noWrap w:val="0"/>
            <w:tcMar>
              <w:top w:w="15" w:type="dxa"/>
              <w:left w:w="15" w:type="dxa"/>
              <w:bottom w:w="0" w:type="dxa"/>
              <w:right w:w="15" w:type="dxa"/>
            </w:tcMar>
            <w:vAlign w:val="center"/>
          </w:tcPr>
          <w:p w14:paraId="310980C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3096" w:type="dxa"/>
            <w:tcBorders>
              <w:tl2br w:val="nil"/>
              <w:tr2bl w:val="nil"/>
            </w:tcBorders>
            <w:shd w:val="solid" w:color="FFFFFF" w:fill="auto"/>
            <w:noWrap w:val="0"/>
            <w:tcMar>
              <w:top w:w="15" w:type="dxa"/>
              <w:left w:w="15" w:type="dxa"/>
              <w:bottom w:w="0" w:type="dxa"/>
              <w:right w:w="15" w:type="dxa"/>
            </w:tcMar>
            <w:vAlign w:val="center"/>
          </w:tcPr>
          <w:p w14:paraId="0914CA0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743" w:type="dxa"/>
            <w:tcBorders>
              <w:tl2br w:val="nil"/>
              <w:tr2bl w:val="nil"/>
            </w:tcBorders>
            <w:shd w:val="solid" w:color="FFFFFF" w:fill="auto"/>
            <w:noWrap w:val="0"/>
            <w:tcMar>
              <w:top w:w="15" w:type="dxa"/>
              <w:left w:w="15" w:type="dxa"/>
              <w:bottom w:w="0" w:type="dxa"/>
              <w:right w:w="15" w:type="dxa"/>
            </w:tcMar>
            <w:vAlign w:val="center"/>
          </w:tcPr>
          <w:p w14:paraId="77D5158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494" w:type="dxa"/>
            <w:tcBorders>
              <w:tl2br w:val="nil"/>
              <w:tr2bl w:val="nil"/>
            </w:tcBorders>
            <w:shd w:val="solid" w:color="FFFFFF" w:fill="auto"/>
            <w:noWrap w:val="0"/>
            <w:tcMar>
              <w:top w:w="15" w:type="dxa"/>
              <w:left w:w="15" w:type="dxa"/>
              <w:bottom w:w="0" w:type="dxa"/>
              <w:right w:w="15" w:type="dxa"/>
            </w:tcMar>
            <w:vAlign w:val="center"/>
          </w:tcPr>
          <w:p w14:paraId="715A91C7">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r>
      <w:tr w14:paraId="2A27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02" w:hRule="atLeast"/>
        </w:trPr>
        <w:tc>
          <w:tcPr>
            <w:tcW w:w="960" w:type="dxa"/>
            <w:tcBorders>
              <w:tl2br w:val="nil"/>
              <w:tr2bl w:val="nil"/>
            </w:tcBorders>
            <w:shd w:val="solid" w:color="FFFFFF" w:fill="auto"/>
            <w:noWrap w:val="0"/>
            <w:tcMar>
              <w:top w:w="15" w:type="dxa"/>
              <w:left w:w="15" w:type="dxa"/>
              <w:bottom w:w="0" w:type="dxa"/>
              <w:right w:w="15" w:type="dxa"/>
            </w:tcMar>
            <w:vAlign w:val="center"/>
          </w:tcPr>
          <w:p w14:paraId="1A75534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352" w:type="dxa"/>
            <w:tcBorders>
              <w:tl2br w:val="nil"/>
              <w:tr2bl w:val="nil"/>
            </w:tcBorders>
            <w:shd w:val="solid" w:color="FFFFFF" w:fill="auto"/>
            <w:noWrap w:val="0"/>
            <w:tcMar>
              <w:top w:w="15" w:type="dxa"/>
              <w:left w:w="15" w:type="dxa"/>
              <w:bottom w:w="0" w:type="dxa"/>
              <w:right w:w="15" w:type="dxa"/>
            </w:tcMar>
            <w:vAlign w:val="center"/>
          </w:tcPr>
          <w:p w14:paraId="2F7129E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3096" w:type="dxa"/>
            <w:tcBorders>
              <w:tl2br w:val="nil"/>
              <w:tr2bl w:val="nil"/>
            </w:tcBorders>
            <w:shd w:val="solid" w:color="FFFFFF" w:fill="auto"/>
            <w:noWrap w:val="0"/>
            <w:tcMar>
              <w:top w:w="15" w:type="dxa"/>
              <w:left w:w="15" w:type="dxa"/>
              <w:bottom w:w="0" w:type="dxa"/>
              <w:right w:w="15" w:type="dxa"/>
            </w:tcMar>
            <w:vAlign w:val="center"/>
          </w:tcPr>
          <w:p w14:paraId="2CADC4AC">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743" w:type="dxa"/>
            <w:tcBorders>
              <w:tl2br w:val="nil"/>
              <w:tr2bl w:val="nil"/>
            </w:tcBorders>
            <w:shd w:val="solid" w:color="FFFFFF" w:fill="auto"/>
            <w:noWrap w:val="0"/>
            <w:tcMar>
              <w:top w:w="15" w:type="dxa"/>
              <w:left w:w="15" w:type="dxa"/>
              <w:bottom w:w="0" w:type="dxa"/>
              <w:right w:w="15" w:type="dxa"/>
            </w:tcMar>
            <w:vAlign w:val="center"/>
          </w:tcPr>
          <w:p w14:paraId="633806B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494" w:type="dxa"/>
            <w:tcBorders>
              <w:tl2br w:val="nil"/>
              <w:tr2bl w:val="nil"/>
            </w:tcBorders>
            <w:shd w:val="solid" w:color="FFFFFF" w:fill="auto"/>
            <w:noWrap w:val="0"/>
            <w:tcMar>
              <w:top w:w="15" w:type="dxa"/>
              <w:left w:w="15" w:type="dxa"/>
              <w:bottom w:w="0" w:type="dxa"/>
              <w:right w:w="15" w:type="dxa"/>
            </w:tcMar>
            <w:vAlign w:val="center"/>
          </w:tcPr>
          <w:p w14:paraId="354FB86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r>
      <w:tr w14:paraId="02A4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02" w:hRule="atLeast"/>
        </w:trPr>
        <w:tc>
          <w:tcPr>
            <w:tcW w:w="960" w:type="dxa"/>
            <w:tcBorders>
              <w:tl2br w:val="nil"/>
              <w:tr2bl w:val="nil"/>
            </w:tcBorders>
            <w:shd w:val="solid" w:color="FFFFFF" w:fill="auto"/>
            <w:noWrap w:val="0"/>
            <w:tcMar>
              <w:top w:w="15" w:type="dxa"/>
              <w:left w:w="15" w:type="dxa"/>
              <w:bottom w:w="0" w:type="dxa"/>
              <w:right w:w="15" w:type="dxa"/>
            </w:tcMar>
            <w:vAlign w:val="center"/>
          </w:tcPr>
          <w:p w14:paraId="0B817AA3">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352" w:type="dxa"/>
            <w:tcBorders>
              <w:tl2br w:val="nil"/>
              <w:tr2bl w:val="nil"/>
            </w:tcBorders>
            <w:shd w:val="solid" w:color="FFFFFF" w:fill="auto"/>
            <w:noWrap w:val="0"/>
            <w:tcMar>
              <w:top w:w="15" w:type="dxa"/>
              <w:left w:w="15" w:type="dxa"/>
              <w:bottom w:w="0" w:type="dxa"/>
              <w:right w:w="15" w:type="dxa"/>
            </w:tcMar>
            <w:vAlign w:val="center"/>
          </w:tcPr>
          <w:p w14:paraId="44D59BDC">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3096" w:type="dxa"/>
            <w:tcBorders>
              <w:tl2br w:val="nil"/>
              <w:tr2bl w:val="nil"/>
            </w:tcBorders>
            <w:shd w:val="solid" w:color="FFFFFF" w:fill="auto"/>
            <w:noWrap w:val="0"/>
            <w:tcMar>
              <w:top w:w="15" w:type="dxa"/>
              <w:left w:w="15" w:type="dxa"/>
              <w:bottom w:w="0" w:type="dxa"/>
              <w:right w:w="15" w:type="dxa"/>
            </w:tcMar>
            <w:vAlign w:val="center"/>
          </w:tcPr>
          <w:p w14:paraId="103B8FD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743" w:type="dxa"/>
            <w:tcBorders>
              <w:tl2br w:val="nil"/>
              <w:tr2bl w:val="nil"/>
            </w:tcBorders>
            <w:shd w:val="solid" w:color="FFFFFF" w:fill="auto"/>
            <w:noWrap w:val="0"/>
            <w:tcMar>
              <w:top w:w="15" w:type="dxa"/>
              <w:left w:w="15" w:type="dxa"/>
              <w:bottom w:w="0" w:type="dxa"/>
              <w:right w:w="15" w:type="dxa"/>
            </w:tcMar>
            <w:vAlign w:val="center"/>
          </w:tcPr>
          <w:p w14:paraId="35D1A45C">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494" w:type="dxa"/>
            <w:tcBorders>
              <w:tl2br w:val="nil"/>
              <w:tr2bl w:val="nil"/>
            </w:tcBorders>
            <w:shd w:val="solid" w:color="FFFFFF" w:fill="auto"/>
            <w:noWrap w:val="0"/>
            <w:tcMar>
              <w:top w:w="15" w:type="dxa"/>
              <w:left w:w="15" w:type="dxa"/>
              <w:bottom w:w="0" w:type="dxa"/>
              <w:right w:w="15" w:type="dxa"/>
            </w:tcMar>
            <w:vAlign w:val="center"/>
          </w:tcPr>
          <w:p w14:paraId="50048DC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r>
      <w:tr w14:paraId="5381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02" w:hRule="atLeast"/>
        </w:trPr>
        <w:tc>
          <w:tcPr>
            <w:tcW w:w="960" w:type="dxa"/>
            <w:tcBorders>
              <w:tl2br w:val="nil"/>
              <w:tr2bl w:val="nil"/>
            </w:tcBorders>
            <w:shd w:val="solid" w:color="FFFFFF" w:fill="auto"/>
            <w:noWrap w:val="0"/>
            <w:tcMar>
              <w:top w:w="15" w:type="dxa"/>
              <w:left w:w="15" w:type="dxa"/>
              <w:bottom w:w="0" w:type="dxa"/>
              <w:right w:w="15" w:type="dxa"/>
            </w:tcMar>
            <w:vAlign w:val="center"/>
          </w:tcPr>
          <w:p w14:paraId="292C0EAA">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352" w:type="dxa"/>
            <w:tcBorders>
              <w:tl2br w:val="nil"/>
              <w:tr2bl w:val="nil"/>
            </w:tcBorders>
            <w:shd w:val="solid" w:color="FFFFFF" w:fill="auto"/>
            <w:noWrap w:val="0"/>
            <w:tcMar>
              <w:top w:w="15" w:type="dxa"/>
              <w:left w:w="15" w:type="dxa"/>
              <w:bottom w:w="0" w:type="dxa"/>
              <w:right w:w="15" w:type="dxa"/>
            </w:tcMar>
            <w:vAlign w:val="center"/>
          </w:tcPr>
          <w:p w14:paraId="3E0EB42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3096" w:type="dxa"/>
            <w:tcBorders>
              <w:tl2br w:val="nil"/>
              <w:tr2bl w:val="nil"/>
            </w:tcBorders>
            <w:shd w:val="solid" w:color="FFFFFF" w:fill="auto"/>
            <w:noWrap w:val="0"/>
            <w:tcMar>
              <w:top w:w="15" w:type="dxa"/>
              <w:left w:w="15" w:type="dxa"/>
              <w:bottom w:w="0" w:type="dxa"/>
              <w:right w:w="15" w:type="dxa"/>
            </w:tcMar>
            <w:vAlign w:val="center"/>
          </w:tcPr>
          <w:p w14:paraId="4E8FFCA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743" w:type="dxa"/>
            <w:tcBorders>
              <w:tl2br w:val="nil"/>
              <w:tr2bl w:val="nil"/>
            </w:tcBorders>
            <w:shd w:val="solid" w:color="FFFFFF" w:fill="auto"/>
            <w:noWrap w:val="0"/>
            <w:tcMar>
              <w:top w:w="15" w:type="dxa"/>
              <w:left w:w="15" w:type="dxa"/>
              <w:bottom w:w="0" w:type="dxa"/>
              <w:right w:w="15" w:type="dxa"/>
            </w:tcMar>
            <w:vAlign w:val="center"/>
          </w:tcPr>
          <w:p w14:paraId="36A6196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494" w:type="dxa"/>
            <w:tcBorders>
              <w:tl2br w:val="nil"/>
              <w:tr2bl w:val="nil"/>
            </w:tcBorders>
            <w:shd w:val="solid" w:color="FFFFFF" w:fill="auto"/>
            <w:noWrap w:val="0"/>
            <w:tcMar>
              <w:top w:w="15" w:type="dxa"/>
              <w:left w:w="15" w:type="dxa"/>
              <w:bottom w:w="0" w:type="dxa"/>
              <w:right w:w="15" w:type="dxa"/>
            </w:tcMar>
            <w:vAlign w:val="center"/>
          </w:tcPr>
          <w:p w14:paraId="7DB70F49">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r>
      <w:tr w14:paraId="095B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02" w:hRule="atLeast"/>
        </w:trPr>
        <w:tc>
          <w:tcPr>
            <w:tcW w:w="960" w:type="dxa"/>
            <w:tcBorders>
              <w:tl2br w:val="nil"/>
              <w:tr2bl w:val="nil"/>
            </w:tcBorders>
            <w:shd w:val="solid" w:color="FFFFFF" w:fill="auto"/>
            <w:noWrap w:val="0"/>
            <w:tcMar>
              <w:top w:w="15" w:type="dxa"/>
              <w:left w:w="15" w:type="dxa"/>
              <w:bottom w:w="0" w:type="dxa"/>
              <w:right w:w="15" w:type="dxa"/>
            </w:tcMar>
            <w:vAlign w:val="center"/>
          </w:tcPr>
          <w:p w14:paraId="4B2647D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352" w:type="dxa"/>
            <w:tcBorders>
              <w:tl2br w:val="nil"/>
              <w:tr2bl w:val="nil"/>
            </w:tcBorders>
            <w:shd w:val="solid" w:color="FFFFFF" w:fill="auto"/>
            <w:noWrap w:val="0"/>
            <w:tcMar>
              <w:top w:w="15" w:type="dxa"/>
              <w:left w:w="15" w:type="dxa"/>
              <w:bottom w:w="0" w:type="dxa"/>
              <w:right w:w="15" w:type="dxa"/>
            </w:tcMar>
            <w:vAlign w:val="center"/>
          </w:tcPr>
          <w:p w14:paraId="29F3F1A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3096" w:type="dxa"/>
            <w:tcBorders>
              <w:tl2br w:val="nil"/>
              <w:tr2bl w:val="nil"/>
            </w:tcBorders>
            <w:shd w:val="solid" w:color="FFFFFF" w:fill="auto"/>
            <w:noWrap w:val="0"/>
            <w:tcMar>
              <w:top w:w="15" w:type="dxa"/>
              <w:left w:w="15" w:type="dxa"/>
              <w:bottom w:w="0" w:type="dxa"/>
              <w:right w:w="15" w:type="dxa"/>
            </w:tcMar>
            <w:vAlign w:val="center"/>
          </w:tcPr>
          <w:p w14:paraId="7EEABD1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743" w:type="dxa"/>
            <w:tcBorders>
              <w:tl2br w:val="nil"/>
              <w:tr2bl w:val="nil"/>
            </w:tcBorders>
            <w:shd w:val="solid" w:color="FFFFFF" w:fill="auto"/>
            <w:noWrap w:val="0"/>
            <w:tcMar>
              <w:top w:w="15" w:type="dxa"/>
              <w:left w:w="15" w:type="dxa"/>
              <w:bottom w:w="0" w:type="dxa"/>
              <w:right w:w="15" w:type="dxa"/>
            </w:tcMar>
            <w:vAlign w:val="center"/>
          </w:tcPr>
          <w:p w14:paraId="72741F1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494" w:type="dxa"/>
            <w:tcBorders>
              <w:tl2br w:val="nil"/>
              <w:tr2bl w:val="nil"/>
            </w:tcBorders>
            <w:shd w:val="solid" w:color="FFFFFF" w:fill="auto"/>
            <w:noWrap w:val="0"/>
            <w:tcMar>
              <w:top w:w="15" w:type="dxa"/>
              <w:left w:w="15" w:type="dxa"/>
              <w:bottom w:w="0" w:type="dxa"/>
              <w:right w:w="15" w:type="dxa"/>
            </w:tcMar>
            <w:vAlign w:val="center"/>
          </w:tcPr>
          <w:p w14:paraId="050B305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r>
      <w:tr w14:paraId="220D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02" w:hRule="atLeast"/>
        </w:trPr>
        <w:tc>
          <w:tcPr>
            <w:tcW w:w="960" w:type="dxa"/>
            <w:tcBorders>
              <w:tl2br w:val="nil"/>
              <w:tr2bl w:val="nil"/>
            </w:tcBorders>
            <w:shd w:val="solid" w:color="FFFFFF" w:fill="auto"/>
            <w:noWrap w:val="0"/>
            <w:tcMar>
              <w:top w:w="15" w:type="dxa"/>
              <w:left w:w="15" w:type="dxa"/>
              <w:bottom w:w="0" w:type="dxa"/>
              <w:right w:w="15" w:type="dxa"/>
            </w:tcMar>
            <w:vAlign w:val="center"/>
          </w:tcPr>
          <w:p w14:paraId="477FC25E">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352" w:type="dxa"/>
            <w:tcBorders>
              <w:tl2br w:val="nil"/>
              <w:tr2bl w:val="nil"/>
            </w:tcBorders>
            <w:shd w:val="solid" w:color="FFFFFF" w:fill="auto"/>
            <w:noWrap w:val="0"/>
            <w:tcMar>
              <w:top w:w="15" w:type="dxa"/>
              <w:left w:w="15" w:type="dxa"/>
              <w:bottom w:w="0" w:type="dxa"/>
              <w:right w:w="15" w:type="dxa"/>
            </w:tcMar>
            <w:vAlign w:val="center"/>
          </w:tcPr>
          <w:p w14:paraId="45BC0C4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3096" w:type="dxa"/>
            <w:tcBorders>
              <w:tl2br w:val="nil"/>
              <w:tr2bl w:val="nil"/>
            </w:tcBorders>
            <w:shd w:val="solid" w:color="FFFFFF" w:fill="auto"/>
            <w:noWrap w:val="0"/>
            <w:tcMar>
              <w:top w:w="15" w:type="dxa"/>
              <w:left w:w="15" w:type="dxa"/>
              <w:bottom w:w="0" w:type="dxa"/>
              <w:right w:w="15" w:type="dxa"/>
            </w:tcMar>
            <w:vAlign w:val="center"/>
          </w:tcPr>
          <w:p w14:paraId="74165F46">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743" w:type="dxa"/>
            <w:tcBorders>
              <w:tl2br w:val="nil"/>
              <w:tr2bl w:val="nil"/>
            </w:tcBorders>
            <w:shd w:val="solid" w:color="FFFFFF" w:fill="auto"/>
            <w:noWrap w:val="0"/>
            <w:tcMar>
              <w:top w:w="15" w:type="dxa"/>
              <w:left w:w="15" w:type="dxa"/>
              <w:bottom w:w="0" w:type="dxa"/>
              <w:right w:w="15" w:type="dxa"/>
            </w:tcMar>
            <w:vAlign w:val="center"/>
          </w:tcPr>
          <w:p w14:paraId="731BE240">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494" w:type="dxa"/>
            <w:tcBorders>
              <w:tl2br w:val="nil"/>
              <w:tr2bl w:val="nil"/>
            </w:tcBorders>
            <w:shd w:val="solid" w:color="FFFFFF" w:fill="auto"/>
            <w:noWrap w:val="0"/>
            <w:tcMar>
              <w:top w:w="15" w:type="dxa"/>
              <w:left w:w="15" w:type="dxa"/>
              <w:bottom w:w="0" w:type="dxa"/>
              <w:right w:w="15" w:type="dxa"/>
            </w:tcMar>
            <w:vAlign w:val="center"/>
          </w:tcPr>
          <w:p w14:paraId="5490436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r>
      <w:tr w14:paraId="502A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02" w:hRule="atLeast"/>
        </w:trPr>
        <w:tc>
          <w:tcPr>
            <w:tcW w:w="960" w:type="dxa"/>
            <w:tcBorders>
              <w:tl2br w:val="nil"/>
              <w:tr2bl w:val="nil"/>
            </w:tcBorders>
            <w:shd w:val="solid" w:color="FFFFFF" w:fill="auto"/>
            <w:noWrap w:val="0"/>
            <w:tcMar>
              <w:top w:w="15" w:type="dxa"/>
              <w:left w:w="15" w:type="dxa"/>
              <w:bottom w:w="0" w:type="dxa"/>
              <w:right w:w="15" w:type="dxa"/>
            </w:tcMar>
            <w:vAlign w:val="center"/>
          </w:tcPr>
          <w:p w14:paraId="5FD00E9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352" w:type="dxa"/>
            <w:tcBorders>
              <w:tl2br w:val="nil"/>
              <w:tr2bl w:val="nil"/>
            </w:tcBorders>
            <w:shd w:val="solid" w:color="FFFFFF" w:fill="auto"/>
            <w:noWrap w:val="0"/>
            <w:tcMar>
              <w:top w:w="15" w:type="dxa"/>
              <w:left w:w="15" w:type="dxa"/>
              <w:bottom w:w="0" w:type="dxa"/>
              <w:right w:w="15" w:type="dxa"/>
            </w:tcMar>
            <w:vAlign w:val="center"/>
          </w:tcPr>
          <w:p w14:paraId="25DA34D2">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3096" w:type="dxa"/>
            <w:tcBorders>
              <w:tl2br w:val="nil"/>
              <w:tr2bl w:val="nil"/>
            </w:tcBorders>
            <w:shd w:val="solid" w:color="FFFFFF" w:fill="auto"/>
            <w:noWrap w:val="0"/>
            <w:tcMar>
              <w:top w:w="15" w:type="dxa"/>
              <w:left w:w="15" w:type="dxa"/>
              <w:bottom w:w="0" w:type="dxa"/>
              <w:right w:w="15" w:type="dxa"/>
            </w:tcMar>
            <w:vAlign w:val="center"/>
          </w:tcPr>
          <w:p w14:paraId="4724058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743" w:type="dxa"/>
            <w:tcBorders>
              <w:tl2br w:val="nil"/>
              <w:tr2bl w:val="nil"/>
            </w:tcBorders>
            <w:shd w:val="solid" w:color="FFFFFF" w:fill="auto"/>
            <w:noWrap w:val="0"/>
            <w:tcMar>
              <w:top w:w="15" w:type="dxa"/>
              <w:left w:w="15" w:type="dxa"/>
              <w:bottom w:w="0" w:type="dxa"/>
              <w:right w:w="15" w:type="dxa"/>
            </w:tcMar>
            <w:vAlign w:val="center"/>
          </w:tcPr>
          <w:p w14:paraId="21146D0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494" w:type="dxa"/>
            <w:tcBorders>
              <w:tl2br w:val="nil"/>
              <w:tr2bl w:val="nil"/>
            </w:tcBorders>
            <w:shd w:val="solid" w:color="FFFFFF" w:fill="auto"/>
            <w:noWrap w:val="0"/>
            <w:tcMar>
              <w:top w:w="15" w:type="dxa"/>
              <w:left w:w="15" w:type="dxa"/>
              <w:bottom w:w="0" w:type="dxa"/>
              <w:right w:w="15" w:type="dxa"/>
            </w:tcMar>
            <w:vAlign w:val="center"/>
          </w:tcPr>
          <w:p w14:paraId="197297BF">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r>
      <w:tr w14:paraId="3E1C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 w:type="dxa"/>
          <w:trHeight w:val="702" w:hRule="atLeast"/>
        </w:trPr>
        <w:tc>
          <w:tcPr>
            <w:tcW w:w="960" w:type="dxa"/>
            <w:tcBorders>
              <w:tl2br w:val="nil"/>
              <w:tr2bl w:val="nil"/>
            </w:tcBorders>
            <w:shd w:val="solid" w:color="FFFFFF" w:fill="auto"/>
            <w:noWrap w:val="0"/>
            <w:tcMar>
              <w:top w:w="15" w:type="dxa"/>
              <w:left w:w="15" w:type="dxa"/>
              <w:bottom w:w="0" w:type="dxa"/>
              <w:right w:w="15" w:type="dxa"/>
            </w:tcMar>
            <w:vAlign w:val="center"/>
          </w:tcPr>
          <w:p w14:paraId="6F8AC88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352" w:type="dxa"/>
            <w:tcBorders>
              <w:tl2br w:val="nil"/>
              <w:tr2bl w:val="nil"/>
            </w:tcBorders>
            <w:shd w:val="solid" w:color="FFFFFF" w:fill="auto"/>
            <w:noWrap w:val="0"/>
            <w:tcMar>
              <w:top w:w="15" w:type="dxa"/>
              <w:left w:w="15" w:type="dxa"/>
              <w:bottom w:w="0" w:type="dxa"/>
              <w:right w:w="15" w:type="dxa"/>
            </w:tcMar>
            <w:vAlign w:val="center"/>
          </w:tcPr>
          <w:p w14:paraId="1569C17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3096" w:type="dxa"/>
            <w:tcBorders>
              <w:tl2br w:val="nil"/>
              <w:tr2bl w:val="nil"/>
            </w:tcBorders>
            <w:shd w:val="solid" w:color="FFFFFF" w:fill="auto"/>
            <w:noWrap w:val="0"/>
            <w:tcMar>
              <w:top w:w="15" w:type="dxa"/>
              <w:left w:w="15" w:type="dxa"/>
              <w:bottom w:w="0" w:type="dxa"/>
              <w:right w:w="15" w:type="dxa"/>
            </w:tcMar>
            <w:vAlign w:val="center"/>
          </w:tcPr>
          <w:p w14:paraId="17866C5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743" w:type="dxa"/>
            <w:tcBorders>
              <w:tl2br w:val="nil"/>
              <w:tr2bl w:val="nil"/>
            </w:tcBorders>
            <w:shd w:val="solid" w:color="FFFFFF" w:fill="auto"/>
            <w:noWrap w:val="0"/>
            <w:tcMar>
              <w:top w:w="15" w:type="dxa"/>
              <w:left w:w="15" w:type="dxa"/>
              <w:bottom w:w="0" w:type="dxa"/>
              <w:right w:w="15" w:type="dxa"/>
            </w:tcMar>
            <w:vAlign w:val="center"/>
          </w:tcPr>
          <w:p w14:paraId="75F74471">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c>
          <w:tcPr>
            <w:tcW w:w="1494" w:type="dxa"/>
            <w:tcBorders>
              <w:tl2br w:val="nil"/>
              <w:tr2bl w:val="nil"/>
            </w:tcBorders>
            <w:shd w:val="solid" w:color="FFFFFF" w:fill="auto"/>
            <w:noWrap w:val="0"/>
            <w:tcMar>
              <w:top w:w="15" w:type="dxa"/>
              <w:left w:w="15" w:type="dxa"/>
              <w:bottom w:w="0" w:type="dxa"/>
              <w:right w:w="15" w:type="dxa"/>
            </w:tcMar>
            <w:vAlign w:val="center"/>
          </w:tcPr>
          <w:p w14:paraId="5066777B">
            <w:pPr>
              <w:pBdr>
                <w:top w:val="none" w:color="auto" w:sz="0" w:space="1"/>
                <w:left w:val="none" w:color="auto" w:sz="0" w:space="4"/>
                <w:bottom w:val="none" w:color="auto" w:sz="0" w:space="1"/>
                <w:right w:val="none" w:color="auto" w:sz="0" w:space="4"/>
                <w:between w:val="none" w:color="auto" w:sz="0" w:space="0"/>
              </w:pBdr>
              <w:shd w:val="solid" w:color="FFFFFF" w:fill="auto"/>
              <w:kinsoku/>
              <w:autoSpaceDE/>
              <w:autoSpaceDN w:val="0"/>
              <w:ind w:firstLine="0"/>
              <w:jc w:val="center"/>
              <w:textAlignment w:val="center"/>
              <w:rPr>
                <w:rFonts w:hint="default" w:ascii="黑体" w:hAnsi="黑体" w:eastAsia="黑体"/>
                <w:b w:val="0"/>
                <w:i w:val="0"/>
                <w:snapToGrid/>
                <w:color w:val="000000"/>
                <w:sz w:val="28"/>
                <w:u w:val="none"/>
                <w:shd w:val="clear" w:color="auto" w:fill="FFFFFF"/>
                <w:lang w:eastAsia="zh-CN"/>
              </w:rPr>
            </w:pPr>
          </w:p>
        </w:tc>
      </w:tr>
    </w:tbl>
    <w:p w14:paraId="7A32CE9F">
      <w:pPr>
        <w:pBdr>
          <w:top w:val="none" w:color="auto" w:sz="0" w:space="1"/>
          <w:left w:val="none" w:color="auto" w:sz="0" w:space="4"/>
          <w:bottom w:val="none" w:color="auto" w:sz="0" w:space="1"/>
          <w:right w:val="none" w:color="auto" w:sz="0" w:space="4"/>
          <w:between w:val="none" w:color="auto" w:sz="0" w:space="0"/>
        </w:pBdr>
        <w:rPr>
          <w:rFonts w:hint="default" w:ascii="宋体" w:hAnsi="宋体" w:eastAsia="宋体"/>
          <w:b/>
          <w:i w:val="0"/>
          <w:snapToGrid/>
          <w:color w:val="000000"/>
          <w:sz w:val="24"/>
          <w:u w:val="none"/>
          <w:shd w:val="clear" w:color="auto" w:fill="FFFFFF"/>
          <w:lang w:eastAsia="zh-CN"/>
        </w:rPr>
      </w:pPr>
    </w:p>
    <w:p w14:paraId="7E209756">
      <w:pPr>
        <w:pBdr>
          <w:top w:val="none" w:color="auto" w:sz="0" w:space="1"/>
          <w:left w:val="none" w:color="auto" w:sz="0" w:space="4"/>
          <w:bottom w:val="none" w:color="auto" w:sz="0" w:space="1"/>
          <w:right w:val="none" w:color="auto" w:sz="0" w:space="4"/>
          <w:between w:val="none" w:color="auto" w:sz="0" w:space="0"/>
        </w:pBdr>
        <w:rPr>
          <w:rFonts w:hint="default"/>
          <w:sz w:val="21"/>
        </w:rPr>
      </w:pPr>
    </w:p>
    <w:p w14:paraId="60DED914">
      <w:pPr>
        <w:pBdr>
          <w:top w:val="none" w:color="auto" w:sz="0" w:space="1"/>
          <w:left w:val="none" w:color="auto" w:sz="0" w:space="4"/>
          <w:bottom w:val="none" w:color="auto" w:sz="0" w:space="1"/>
          <w:right w:val="none" w:color="auto" w:sz="0" w:space="4"/>
          <w:between w:val="none" w:color="auto" w:sz="0" w:space="0"/>
        </w:pBdr>
        <w:rPr>
          <w:rFonts w:hint="default"/>
          <w:sz w:val="21"/>
        </w:rPr>
      </w:pPr>
    </w:p>
    <w:p w14:paraId="5F85EE7C">
      <w:pPr>
        <w:pBdr>
          <w:top w:val="none" w:color="auto" w:sz="0" w:space="1"/>
          <w:left w:val="none" w:color="auto" w:sz="0" w:space="4"/>
          <w:bottom w:val="none" w:color="auto" w:sz="0" w:space="1"/>
          <w:right w:val="none" w:color="auto" w:sz="0" w:space="4"/>
          <w:between w:val="none" w:color="auto" w:sz="0" w:space="0"/>
        </w:pBdr>
        <w:rPr>
          <w:rFonts w:hint="default"/>
          <w:sz w:val="21"/>
        </w:rPr>
      </w:pPr>
    </w:p>
    <w:p w14:paraId="4BD6AAF4">
      <w:pPr>
        <w:pBdr>
          <w:top w:val="none" w:color="auto" w:sz="0" w:space="1"/>
          <w:left w:val="none" w:color="auto" w:sz="0" w:space="4"/>
          <w:bottom w:val="none" w:color="auto" w:sz="0" w:space="1"/>
          <w:right w:val="none" w:color="auto" w:sz="0" w:space="4"/>
          <w:between w:val="none" w:color="auto" w:sz="0" w:space="0"/>
        </w:pBdr>
        <w:rPr>
          <w:rFonts w:hint="default"/>
          <w:sz w:val="21"/>
        </w:rPr>
      </w:pPr>
    </w:p>
    <w:p w14:paraId="0932DBD6">
      <w:pPr>
        <w:pBdr>
          <w:top w:val="none" w:color="auto" w:sz="0" w:space="1"/>
          <w:left w:val="none" w:color="auto" w:sz="0" w:space="4"/>
          <w:bottom w:val="none" w:color="auto" w:sz="0" w:space="1"/>
          <w:right w:val="none" w:color="auto" w:sz="0" w:space="4"/>
          <w:between w:val="none" w:color="auto" w:sz="0" w:space="0"/>
        </w:pBdr>
        <w:rPr>
          <w:rFonts w:hint="default"/>
          <w:sz w:val="21"/>
        </w:rPr>
      </w:pPr>
    </w:p>
    <w:p w14:paraId="4A13FE72">
      <w:pPr>
        <w:rPr>
          <w:rFonts w:hint="eastAsia" w:ascii="仿宋_GB2312" w:hAnsi="仿宋_GB2312" w:eastAsia="仿宋_GB2312" w:cs="仿宋_GB2312"/>
          <w:b/>
          <w:i w:val="0"/>
          <w:snapToGrid/>
          <w:color w:val="000000"/>
          <w:sz w:val="28"/>
          <w:szCs w:val="28"/>
          <w:u w:val="none"/>
          <w:shd w:val="clear" w:color="auto" w:fill="FFFFFF"/>
          <w:lang w:val="en-US" w:eastAsia="zh-CN"/>
        </w:rPr>
      </w:pPr>
      <w:r>
        <w:rPr>
          <w:rFonts w:hint="eastAsia" w:ascii="仿宋_GB2312" w:hAnsi="仿宋_GB2312" w:eastAsia="仿宋_GB2312" w:cs="仿宋_GB2312"/>
          <w:b/>
          <w:i w:val="0"/>
          <w:snapToGrid/>
          <w:color w:val="000000"/>
          <w:sz w:val="28"/>
          <w:szCs w:val="28"/>
          <w:u w:val="none"/>
          <w:shd w:val="clear" w:color="auto" w:fill="FFFFFF"/>
          <w:lang w:eastAsia="zh-CN"/>
        </w:rPr>
        <w:t>附件</w:t>
      </w:r>
      <w:r>
        <w:rPr>
          <w:rFonts w:hint="eastAsia" w:ascii="仿宋_GB2312" w:hAnsi="仿宋_GB2312" w:eastAsia="仿宋_GB2312" w:cs="仿宋_GB2312"/>
          <w:b/>
          <w:i w:val="0"/>
          <w:snapToGrid/>
          <w:color w:val="000000"/>
          <w:sz w:val="28"/>
          <w:szCs w:val="28"/>
          <w:u w:val="none"/>
          <w:shd w:val="clear" w:color="auto" w:fill="FFFFFF"/>
          <w:lang w:val="en-US" w:eastAsia="zh-CN"/>
        </w:rPr>
        <w:t>3</w:t>
      </w:r>
    </w:p>
    <w:p w14:paraId="06DC2D19">
      <w:pPr>
        <w:widowControl/>
        <w:spacing w:line="60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纳入监测的市级龙头企业名单</w:t>
      </w:r>
    </w:p>
    <w:p w14:paraId="39D0D24F">
      <w:pPr>
        <w:widowControl/>
        <w:spacing w:line="6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val="en-US" w:eastAsia="zh-CN"/>
        </w:rPr>
        <w:t>79</w:t>
      </w:r>
      <w:r>
        <w:rPr>
          <w:rFonts w:hint="eastAsia" w:ascii="楷体_GB2312" w:hAnsi="楷体_GB2312" w:eastAsia="楷体_GB2312" w:cs="楷体_GB2312"/>
          <w:sz w:val="28"/>
          <w:szCs w:val="28"/>
        </w:rPr>
        <w:t>家，不含省级及以上企业）</w:t>
      </w:r>
    </w:p>
    <w:p w14:paraId="0B0E1590">
      <w:pPr>
        <w:ind w:firstLine="291"/>
      </w:pPr>
    </w:p>
    <w:tbl>
      <w:tblPr>
        <w:tblStyle w:val="5"/>
        <w:tblW w:w="833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58"/>
        <w:gridCol w:w="2775"/>
      </w:tblGrid>
      <w:tr w14:paraId="48F9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38F9E9A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安徽桃花源农业科技有限责任公司</w:t>
            </w:r>
          </w:p>
        </w:tc>
        <w:tc>
          <w:tcPr>
            <w:tcW w:w="2775" w:type="dxa"/>
            <w:shd w:val="clear" w:color="auto" w:fill="auto"/>
            <w:noWrap/>
            <w:vAlign w:val="center"/>
          </w:tcPr>
          <w:p w14:paraId="6136CDF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8"/>
                <w:color w:val="auto"/>
                <w:lang w:val="en-US" w:eastAsia="zh-CN" w:bidi="ar"/>
              </w:rPr>
              <w:t xml:space="preserve">  </w:t>
            </w:r>
            <w:r>
              <w:rPr>
                <w:rStyle w:val="9"/>
                <w:color w:val="auto"/>
                <w:lang w:val="en-US" w:eastAsia="zh-CN" w:bidi="ar"/>
              </w:rPr>
              <w:t>寿蜀产业园</w:t>
            </w:r>
          </w:p>
        </w:tc>
      </w:tr>
      <w:tr w14:paraId="06DD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7D7325D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寿县广毅水产养殖有限公司</w:t>
            </w:r>
          </w:p>
        </w:tc>
        <w:tc>
          <w:tcPr>
            <w:tcW w:w="2775" w:type="dxa"/>
            <w:shd w:val="clear" w:color="auto" w:fill="auto"/>
            <w:noWrap/>
            <w:vAlign w:val="center"/>
          </w:tcPr>
          <w:p w14:paraId="3774D9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8"/>
                <w:color w:val="auto"/>
                <w:lang w:val="en-US" w:eastAsia="zh-CN" w:bidi="ar"/>
              </w:rPr>
              <w:t xml:space="preserve"> </w:t>
            </w:r>
            <w:r>
              <w:rPr>
                <w:rStyle w:val="9"/>
                <w:color w:val="auto"/>
                <w:lang w:val="en-US" w:eastAsia="zh-CN" w:bidi="ar"/>
              </w:rPr>
              <w:t>安丰塘镇</w:t>
            </w:r>
          </w:p>
        </w:tc>
      </w:tr>
      <w:tr w14:paraId="5282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73848D1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寿县永奇米业有限公司</w:t>
            </w:r>
          </w:p>
        </w:tc>
        <w:tc>
          <w:tcPr>
            <w:tcW w:w="2775" w:type="dxa"/>
            <w:shd w:val="clear" w:color="auto" w:fill="auto"/>
            <w:noWrap/>
            <w:vAlign w:val="center"/>
          </w:tcPr>
          <w:p w14:paraId="272C3A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8"/>
                <w:color w:val="auto"/>
                <w:lang w:val="en-US" w:eastAsia="zh-CN" w:bidi="ar"/>
              </w:rPr>
              <w:t xml:space="preserve"> </w:t>
            </w:r>
            <w:r>
              <w:rPr>
                <w:rStyle w:val="9"/>
                <w:color w:val="auto"/>
                <w:lang w:val="en-US" w:eastAsia="zh-CN" w:bidi="ar"/>
              </w:rPr>
              <w:t>板桥镇</w:t>
            </w:r>
          </w:p>
        </w:tc>
      </w:tr>
      <w:tr w14:paraId="0A1D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4ADDA9C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安徽三邦农业科技有限公司</w:t>
            </w:r>
          </w:p>
        </w:tc>
        <w:tc>
          <w:tcPr>
            <w:tcW w:w="2775" w:type="dxa"/>
            <w:shd w:val="clear" w:color="auto" w:fill="auto"/>
            <w:noWrap/>
            <w:vAlign w:val="center"/>
          </w:tcPr>
          <w:p w14:paraId="273586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8"/>
                <w:color w:val="auto"/>
                <w:lang w:val="en-US" w:eastAsia="zh-CN" w:bidi="ar"/>
              </w:rPr>
              <w:t xml:space="preserve"> </w:t>
            </w:r>
            <w:r>
              <w:rPr>
                <w:rStyle w:val="9"/>
                <w:color w:val="auto"/>
                <w:lang w:val="en-US" w:eastAsia="zh-CN" w:bidi="ar"/>
              </w:rPr>
              <w:t>迎河镇</w:t>
            </w:r>
          </w:p>
        </w:tc>
      </w:tr>
      <w:tr w14:paraId="0D2B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72C896F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寿县丰润油脂有限公司</w:t>
            </w:r>
          </w:p>
        </w:tc>
        <w:tc>
          <w:tcPr>
            <w:tcW w:w="2775" w:type="dxa"/>
            <w:shd w:val="clear" w:color="auto" w:fill="auto"/>
            <w:noWrap/>
            <w:vAlign w:val="center"/>
          </w:tcPr>
          <w:p w14:paraId="0EFEC2F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安丰镇</w:t>
            </w:r>
          </w:p>
        </w:tc>
      </w:tr>
      <w:tr w14:paraId="762E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69AAB36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寿县万隆粮油贸易有限责任公司</w:t>
            </w:r>
          </w:p>
        </w:tc>
        <w:tc>
          <w:tcPr>
            <w:tcW w:w="2775" w:type="dxa"/>
            <w:shd w:val="clear" w:color="auto" w:fill="auto"/>
            <w:noWrap/>
            <w:vAlign w:val="center"/>
          </w:tcPr>
          <w:p w14:paraId="53A5033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安丰镇</w:t>
            </w:r>
          </w:p>
        </w:tc>
      </w:tr>
      <w:tr w14:paraId="4D2B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7897D76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寿县康乐农产品有限公司</w:t>
            </w:r>
          </w:p>
        </w:tc>
        <w:tc>
          <w:tcPr>
            <w:tcW w:w="2775" w:type="dxa"/>
            <w:shd w:val="clear" w:color="auto" w:fill="auto"/>
            <w:noWrap/>
            <w:vAlign w:val="center"/>
          </w:tcPr>
          <w:p w14:paraId="2E3969F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安丰镇</w:t>
            </w:r>
          </w:p>
        </w:tc>
      </w:tr>
      <w:tr w14:paraId="7767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vAlign w:val="top"/>
          </w:tcPr>
          <w:p w14:paraId="12876DF0">
            <w:pPr>
              <w:keepNext w:val="0"/>
              <w:keepLines w:val="0"/>
              <w:widowControl/>
              <w:suppressLineNumbers w:val="0"/>
              <w:jc w:val="both"/>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安徽省寿县甲贝粮油有限责任公司</w:t>
            </w:r>
          </w:p>
        </w:tc>
        <w:tc>
          <w:tcPr>
            <w:tcW w:w="2775" w:type="dxa"/>
            <w:shd w:val="clear" w:color="auto" w:fill="auto"/>
            <w:vAlign w:val="top"/>
          </w:tcPr>
          <w:p w14:paraId="0B31FE5F">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安丰镇</w:t>
            </w:r>
          </w:p>
        </w:tc>
      </w:tr>
      <w:tr w14:paraId="5166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19CC3F3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安徽益丰寿米业有限公司</w:t>
            </w:r>
          </w:p>
        </w:tc>
        <w:tc>
          <w:tcPr>
            <w:tcW w:w="2775" w:type="dxa"/>
            <w:shd w:val="clear" w:color="auto" w:fill="auto"/>
            <w:noWrap/>
            <w:vAlign w:val="center"/>
          </w:tcPr>
          <w:p w14:paraId="260C56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安丰镇</w:t>
            </w:r>
          </w:p>
        </w:tc>
      </w:tr>
      <w:tr w14:paraId="3E5F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33D3C5F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寿县板桥皖西白鹅原种场有限公司</w:t>
            </w:r>
          </w:p>
        </w:tc>
        <w:tc>
          <w:tcPr>
            <w:tcW w:w="2775" w:type="dxa"/>
            <w:shd w:val="clear" w:color="auto" w:fill="auto"/>
            <w:noWrap/>
            <w:vAlign w:val="center"/>
          </w:tcPr>
          <w:p w14:paraId="7B2082D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板桥镇</w:t>
            </w:r>
          </w:p>
        </w:tc>
      </w:tr>
      <w:tr w14:paraId="1C0B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vAlign w:val="top"/>
          </w:tcPr>
          <w:p w14:paraId="69FD753E">
            <w:pPr>
              <w:keepNext w:val="0"/>
              <w:keepLines w:val="0"/>
              <w:widowControl/>
              <w:suppressLineNumbers w:val="0"/>
              <w:jc w:val="both"/>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寿县向天歌白鹅开发有限公司</w:t>
            </w:r>
          </w:p>
        </w:tc>
        <w:tc>
          <w:tcPr>
            <w:tcW w:w="2775" w:type="dxa"/>
            <w:shd w:val="clear" w:color="auto" w:fill="auto"/>
            <w:vAlign w:val="top"/>
          </w:tcPr>
          <w:p w14:paraId="24E7A03C">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板桥镇</w:t>
            </w:r>
          </w:p>
        </w:tc>
      </w:tr>
      <w:tr w14:paraId="29D2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7D8E978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寿县宏盛粮油食品有限责任公司</w:t>
            </w:r>
          </w:p>
        </w:tc>
        <w:tc>
          <w:tcPr>
            <w:tcW w:w="2775" w:type="dxa"/>
            <w:shd w:val="clear" w:color="auto" w:fill="auto"/>
            <w:noWrap/>
            <w:vAlign w:val="center"/>
          </w:tcPr>
          <w:p w14:paraId="3241448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保义镇</w:t>
            </w:r>
          </w:p>
        </w:tc>
      </w:tr>
      <w:tr w14:paraId="3326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vAlign w:val="top"/>
          </w:tcPr>
          <w:p w14:paraId="3A69D341">
            <w:pPr>
              <w:keepNext w:val="0"/>
              <w:keepLines w:val="0"/>
              <w:widowControl/>
              <w:suppressLineNumbers w:val="0"/>
              <w:jc w:val="both"/>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寿县康华米业有限责任公司</w:t>
            </w:r>
          </w:p>
        </w:tc>
        <w:tc>
          <w:tcPr>
            <w:tcW w:w="2775" w:type="dxa"/>
            <w:shd w:val="clear" w:color="auto" w:fill="auto"/>
            <w:vAlign w:val="top"/>
          </w:tcPr>
          <w:p w14:paraId="1D98660A">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保义镇</w:t>
            </w:r>
          </w:p>
        </w:tc>
      </w:tr>
      <w:tr w14:paraId="41C0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vAlign w:val="top"/>
          </w:tcPr>
          <w:p w14:paraId="63D2AB63">
            <w:pPr>
              <w:keepNext w:val="0"/>
              <w:keepLines w:val="0"/>
              <w:widowControl/>
              <w:suppressLineNumbers w:val="0"/>
              <w:jc w:val="both"/>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寿县昌盛软米有限责任公司</w:t>
            </w:r>
          </w:p>
        </w:tc>
        <w:tc>
          <w:tcPr>
            <w:tcW w:w="2775" w:type="dxa"/>
            <w:shd w:val="clear" w:color="auto" w:fill="auto"/>
            <w:vAlign w:val="top"/>
          </w:tcPr>
          <w:p w14:paraId="2E388921">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保义镇</w:t>
            </w:r>
          </w:p>
        </w:tc>
      </w:tr>
      <w:tr w14:paraId="5239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vAlign w:val="top"/>
          </w:tcPr>
          <w:p w14:paraId="02F8AA54">
            <w:pPr>
              <w:keepNext w:val="0"/>
              <w:keepLines w:val="0"/>
              <w:widowControl/>
              <w:suppressLineNumbers w:val="0"/>
              <w:jc w:val="both"/>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寿县博强粮油工贸有限责任公司</w:t>
            </w:r>
          </w:p>
        </w:tc>
        <w:tc>
          <w:tcPr>
            <w:tcW w:w="2775" w:type="dxa"/>
            <w:shd w:val="clear" w:color="auto" w:fill="auto"/>
            <w:vAlign w:val="top"/>
          </w:tcPr>
          <w:p w14:paraId="22BEA5FE">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保义镇</w:t>
            </w:r>
          </w:p>
        </w:tc>
      </w:tr>
      <w:tr w14:paraId="2100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4AE609F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寿县泰华米业有限责任公司</w:t>
            </w:r>
          </w:p>
        </w:tc>
        <w:tc>
          <w:tcPr>
            <w:tcW w:w="2775" w:type="dxa"/>
            <w:shd w:val="clear" w:color="auto" w:fill="auto"/>
            <w:noWrap/>
            <w:vAlign w:val="center"/>
          </w:tcPr>
          <w:p w14:paraId="4BA362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保义镇</w:t>
            </w:r>
          </w:p>
        </w:tc>
      </w:tr>
      <w:tr w14:paraId="7EF2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3BD482D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安徽省安丰友谊生态水产养殖有限公司</w:t>
            </w:r>
          </w:p>
        </w:tc>
        <w:tc>
          <w:tcPr>
            <w:tcW w:w="2775" w:type="dxa"/>
            <w:shd w:val="clear" w:color="auto" w:fill="auto"/>
            <w:noWrap/>
            <w:vAlign w:val="center"/>
          </w:tcPr>
          <w:p w14:paraId="60068EC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保义镇</w:t>
            </w:r>
          </w:p>
        </w:tc>
      </w:tr>
      <w:tr w14:paraId="6137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2282EF8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8"/>
                <w:color w:val="auto"/>
                <w:lang w:val="en-US" w:eastAsia="zh-CN" w:bidi="ar"/>
              </w:rPr>
              <w:t>安徽艾其味食品有限公司</w:t>
            </w:r>
            <w:r>
              <w:rPr>
                <w:rStyle w:val="9"/>
                <w:color w:val="auto"/>
                <w:lang w:val="en-US" w:eastAsia="zh-CN" w:bidi="ar"/>
              </w:rPr>
              <w:t xml:space="preserve">                                       </w:t>
            </w:r>
          </w:p>
        </w:tc>
        <w:tc>
          <w:tcPr>
            <w:tcW w:w="2775" w:type="dxa"/>
            <w:shd w:val="clear" w:color="auto" w:fill="auto"/>
            <w:noWrap/>
            <w:vAlign w:val="center"/>
          </w:tcPr>
          <w:p w14:paraId="02F6F6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北部园区</w:t>
            </w:r>
          </w:p>
        </w:tc>
      </w:tr>
      <w:tr w14:paraId="5256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2051B0F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8"/>
                <w:color w:val="auto"/>
                <w:lang w:val="en-US" w:eastAsia="zh-CN" w:bidi="ar"/>
              </w:rPr>
              <w:t>安徽康乃欣食品有限公司</w:t>
            </w:r>
            <w:r>
              <w:rPr>
                <w:rStyle w:val="9"/>
                <w:color w:val="auto"/>
                <w:lang w:val="en-US" w:eastAsia="zh-CN" w:bidi="ar"/>
              </w:rPr>
              <w:t xml:space="preserve">                </w:t>
            </w:r>
          </w:p>
        </w:tc>
        <w:tc>
          <w:tcPr>
            <w:tcW w:w="2775" w:type="dxa"/>
            <w:shd w:val="clear" w:color="auto" w:fill="auto"/>
            <w:noWrap/>
            <w:vAlign w:val="center"/>
          </w:tcPr>
          <w:p w14:paraId="2DD0914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北部园区</w:t>
            </w:r>
          </w:p>
        </w:tc>
      </w:tr>
      <w:tr w14:paraId="148B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500CB98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安徽廷龙食品有限公司</w:t>
            </w:r>
          </w:p>
        </w:tc>
        <w:tc>
          <w:tcPr>
            <w:tcW w:w="2775" w:type="dxa"/>
            <w:shd w:val="clear" w:color="auto" w:fill="auto"/>
            <w:noWrap/>
            <w:vAlign w:val="center"/>
          </w:tcPr>
          <w:p w14:paraId="5C8D4A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北部园区</w:t>
            </w:r>
          </w:p>
        </w:tc>
      </w:tr>
      <w:tr w14:paraId="760D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7F9E9A1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安徽裕皖制衣有限责任公司</w:t>
            </w:r>
          </w:p>
        </w:tc>
        <w:tc>
          <w:tcPr>
            <w:tcW w:w="2775" w:type="dxa"/>
            <w:shd w:val="clear" w:color="auto" w:fill="auto"/>
            <w:noWrap/>
            <w:vAlign w:val="center"/>
          </w:tcPr>
          <w:p w14:paraId="45A94A4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北部园区</w:t>
            </w:r>
          </w:p>
        </w:tc>
      </w:tr>
      <w:tr w14:paraId="1693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634F5EC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安徽春升新能源科技有限公司</w:t>
            </w:r>
          </w:p>
        </w:tc>
        <w:tc>
          <w:tcPr>
            <w:tcW w:w="2775" w:type="dxa"/>
            <w:shd w:val="clear" w:color="auto" w:fill="auto"/>
            <w:noWrap/>
            <w:vAlign w:val="center"/>
          </w:tcPr>
          <w:p w14:paraId="332C6D0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北部园区</w:t>
            </w:r>
          </w:p>
        </w:tc>
      </w:tr>
      <w:tr w14:paraId="3F27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5CFDFE7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安徽芈八子农产品集团有限公司</w:t>
            </w:r>
          </w:p>
        </w:tc>
        <w:tc>
          <w:tcPr>
            <w:tcW w:w="2775" w:type="dxa"/>
            <w:shd w:val="clear" w:color="auto" w:fill="auto"/>
            <w:noWrap/>
            <w:vAlign w:val="center"/>
          </w:tcPr>
          <w:p w14:paraId="33CC5BD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北部园区</w:t>
            </w:r>
          </w:p>
        </w:tc>
      </w:tr>
      <w:tr w14:paraId="26E2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5B4D293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寿县知祝常乐水果种植专业合作社</w:t>
            </w:r>
          </w:p>
        </w:tc>
        <w:tc>
          <w:tcPr>
            <w:tcW w:w="2775" w:type="dxa"/>
            <w:shd w:val="clear" w:color="auto" w:fill="auto"/>
            <w:noWrap/>
            <w:vAlign w:val="center"/>
          </w:tcPr>
          <w:p w14:paraId="50F7BB3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大顺镇</w:t>
            </w:r>
          </w:p>
        </w:tc>
      </w:tr>
      <w:tr w14:paraId="755E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57BFFD1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寿县恒辉畜牧养殖有限责任公司</w:t>
            </w:r>
          </w:p>
        </w:tc>
        <w:tc>
          <w:tcPr>
            <w:tcW w:w="2775" w:type="dxa"/>
            <w:shd w:val="clear" w:color="auto" w:fill="auto"/>
            <w:noWrap/>
            <w:vAlign w:val="center"/>
          </w:tcPr>
          <w:p w14:paraId="16611DB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丰庄镇</w:t>
            </w:r>
          </w:p>
        </w:tc>
      </w:tr>
      <w:tr w14:paraId="05C4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0633041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8"/>
                <w:color w:val="auto"/>
                <w:lang w:val="en-US" w:eastAsia="zh-CN" w:bidi="ar"/>
              </w:rPr>
              <w:t>安徽游来游去食品有限公司</w:t>
            </w:r>
            <w:r>
              <w:rPr>
                <w:rStyle w:val="9"/>
                <w:color w:val="auto"/>
                <w:lang w:val="en-US" w:eastAsia="zh-CN" w:bidi="ar"/>
              </w:rPr>
              <w:t xml:space="preserve">                                        </w:t>
            </w:r>
          </w:p>
        </w:tc>
        <w:tc>
          <w:tcPr>
            <w:tcW w:w="2775" w:type="dxa"/>
            <w:shd w:val="clear" w:color="auto" w:fill="auto"/>
            <w:noWrap/>
            <w:vAlign w:val="center"/>
          </w:tcPr>
          <w:p w14:paraId="579903E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丰庄镇</w:t>
            </w:r>
          </w:p>
        </w:tc>
      </w:tr>
      <w:tr w14:paraId="637A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2195872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寿县临淮畜牧养殖有限公司</w:t>
            </w:r>
          </w:p>
        </w:tc>
        <w:tc>
          <w:tcPr>
            <w:tcW w:w="2775" w:type="dxa"/>
            <w:shd w:val="clear" w:color="auto" w:fill="auto"/>
            <w:noWrap/>
            <w:vAlign w:val="center"/>
          </w:tcPr>
          <w:p w14:paraId="5186B25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涧沟镇</w:t>
            </w:r>
          </w:p>
        </w:tc>
      </w:tr>
      <w:tr w14:paraId="30EB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1469171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寿县雨旺食品有限责任公司</w:t>
            </w:r>
          </w:p>
        </w:tc>
        <w:tc>
          <w:tcPr>
            <w:tcW w:w="2775" w:type="dxa"/>
            <w:shd w:val="clear" w:color="auto" w:fill="auto"/>
            <w:noWrap/>
            <w:vAlign w:val="center"/>
          </w:tcPr>
          <w:p w14:paraId="3EFD13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涧沟镇</w:t>
            </w:r>
          </w:p>
        </w:tc>
      </w:tr>
      <w:tr w14:paraId="6357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29D1813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安徽新桥天彩苗木科技有限责任公司</w:t>
            </w:r>
          </w:p>
        </w:tc>
        <w:tc>
          <w:tcPr>
            <w:tcW w:w="2775" w:type="dxa"/>
            <w:shd w:val="clear" w:color="auto" w:fill="auto"/>
            <w:noWrap/>
            <w:vAlign w:val="center"/>
          </w:tcPr>
          <w:p w14:paraId="303EDB0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刘岗镇</w:t>
            </w:r>
          </w:p>
        </w:tc>
      </w:tr>
      <w:tr w14:paraId="171B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6B9ADCF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寿县南天门油脂有限公司</w:t>
            </w:r>
          </w:p>
        </w:tc>
        <w:tc>
          <w:tcPr>
            <w:tcW w:w="2775" w:type="dxa"/>
            <w:shd w:val="clear" w:color="auto" w:fill="auto"/>
            <w:noWrap/>
            <w:vAlign w:val="center"/>
          </w:tcPr>
          <w:p w14:paraId="7A99065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三觉镇</w:t>
            </w:r>
          </w:p>
        </w:tc>
      </w:tr>
      <w:tr w14:paraId="38CA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5830087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安徽省寿县天一粮油有限公司</w:t>
            </w:r>
          </w:p>
        </w:tc>
        <w:tc>
          <w:tcPr>
            <w:tcW w:w="2775" w:type="dxa"/>
            <w:shd w:val="clear" w:color="auto" w:fill="auto"/>
            <w:noWrap/>
            <w:vAlign w:val="center"/>
          </w:tcPr>
          <w:p w14:paraId="153ECC3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三觉镇</w:t>
            </w:r>
          </w:p>
        </w:tc>
      </w:tr>
      <w:tr w14:paraId="7C9D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0BB7A7F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安徽振翔现代农业科技有限公司</w:t>
            </w:r>
          </w:p>
        </w:tc>
        <w:tc>
          <w:tcPr>
            <w:tcW w:w="2775" w:type="dxa"/>
            <w:shd w:val="clear" w:color="auto" w:fill="auto"/>
            <w:noWrap/>
            <w:vAlign w:val="center"/>
          </w:tcPr>
          <w:p w14:paraId="11E771D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三觉镇</w:t>
            </w:r>
          </w:p>
        </w:tc>
      </w:tr>
      <w:tr w14:paraId="318A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32E3645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寿县周寨米面有限公司</w:t>
            </w:r>
          </w:p>
        </w:tc>
        <w:tc>
          <w:tcPr>
            <w:tcW w:w="2775" w:type="dxa"/>
            <w:shd w:val="clear" w:color="auto" w:fill="auto"/>
            <w:noWrap/>
            <w:vAlign w:val="center"/>
          </w:tcPr>
          <w:p w14:paraId="4A882A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寿春镇</w:t>
            </w:r>
          </w:p>
        </w:tc>
      </w:tr>
      <w:tr w14:paraId="52AF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09C6AA5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寿县永昌米面股份有限公司</w:t>
            </w:r>
          </w:p>
        </w:tc>
        <w:tc>
          <w:tcPr>
            <w:tcW w:w="2775" w:type="dxa"/>
            <w:shd w:val="clear" w:color="auto" w:fill="auto"/>
            <w:noWrap/>
            <w:vAlign w:val="center"/>
          </w:tcPr>
          <w:p w14:paraId="48C38F0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寿春镇</w:t>
            </w:r>
          </w:p>
        </w:tc>
      </w:tr>
      <w:tr w14:paraId="0038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26BAEBB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安徽省寿县春申府食品有限公司</w:t>
            </w:r>
          </w:p>
        </w:tc>
        <w:tc>
          <w:tcPr>
            <w:tcW w:w="2775" w:type="dxa"/>
            <w:shd w:val="clear" w:color="auto" w:fill="auto"/>
            <w:noWrap/>
            <w:vAlign w:val="center"/>
          </w:tcPr>
          <w:p w14:paraId="489AFC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寿春镇</w:t>
            </w:r>
          </w:p>
        </w:tc>
      </w:tr>
      <w:tr w14:paraId="132F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0A32D59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安徽省寿县志耕生态农业综合开发园</w:t>
            </w:r>
          </w:p>
        </w:tc>
        <w:tc>
          <w:tcPr>
            <w:tcW w:w="2775" w:type="dxa"/>
            <w:shd w:val="clear" w:color="auto" w:fill="auto"/>
            <w:noWrap/>
            <w:vAlign w:val="center"/>
          </w:tcPr>
          <w:p w14:paraId="25B6F7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双庙集镇</w:t>
            </w:r>
          </w:p>
        </w:tc>
      </w:tr>
      <w:tr w14:paraId="1FD5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vAlign w:val="top"/>
          </w:tcPr>
          <w:p w14:paraId="4EA5962D">
            <w:pPr>
              <w:keepNext w:val="0"/>
              <w:keepLines w:val="0"/>
              <w:widowControl/>
              <w:suppressLineNumbers w:val="0"/>
              <w:jc w:val="both"/>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安徽省寿县奇建生态养殖有限公司</w:t>
            </w:r>
          </w:p>
        </w:tc>
        <w:tc>
          <w:tcPr>
            <w:tcW w:w="2775" w:type="dxa"/>
            <w:shd w:val="clear" w:color="auto" w:fill="auto"/>
            <w:vAlign w:val="top"/>
          </w:tcPr>
          <w:p w14:paraId="381136E5">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双庙集镇</w:t>
            </w:r>
          </w:p>
        </w:tc>
      </w:tr>
      <w:tr w14:paraId="0077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10B3363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国能寿县生物发电有限公司</w:t>
            </w:r>
          </w:p>
        </w:tc>
        <w:tc>
          <w:tcPr>
            <w:tcW w:w="2775" w:type="dxa"/>
            <w:shd w:val="clear" w:color="auto" w:fill="auto"/>
            <w:noWrap/>
            <w:vAlign w:val="center"/>
          </w:tcPr>
          <w:p w14:paraId="02AACA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双桥镇</w:t>
            </w:r>
          </w:p>
        </w:tc>
      </w:tr>
      <w:tr w14:paraId="6FF1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4D06335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寿县永良粮油食品有限公司</w:t>
            </w:r>
          </w:p>
        </w:tc>
        <w:tc>
          <w:tcPr>
            <w:tcW w:w="2775" w:type="dxa"/>
            <w:shd w:val="clear" w:color="auto" w:fill="auto"/>
            <w:noWrap/>
            <w:vAlign w:val="center"/>
          </w:tcPr>
          <w:p w14:paraId="64FE56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双桥镇</w:t>
            </w:r>
          </w:p>
        </w:tc>
      </w:tr>
      <w:tr w14:paraId="56C7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0370CE0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寿县联众畜牧养殖有限公司</w:t>
            </w:r>
          </w:p>
        </w:tc>
        <w:tc>
          <w:tcPr>
            <w:tcW w:w="2775" w:type="dxa"/>
            <w:shd w:val="clear" w:color="auto" w:fill="auto"/>
            <w:noWrap/>
            <w:vAlign w:val="center"/>
          </w:tcPr>
          <w:p w14:paraId="1FC8041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双桥镇</w:t>
            </w:r>
          </w:p>
        </w:tc>
      </w:tr>
      <w:tr w14:paraId="2FD3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vAlign w:val="top"/>
          </w:tcPr>
          <w:p w14:paraId="52B73344">
            <w:pPr>
              <w:keepNext w:val="0"/>
              <w:keepLines w:val="0"/>
              <w:widowControl/>
              <w:suppressLineNumbers w:val="0"/>
              <w:jc w:val="both"/>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安徽天时农业科技股份有限公司</w:t>
            </w:r>
          </w:p>
        </w:tc>
        <w:tc>
          <w:tcPr>
            <w:tcW w:w="2775" w:type="dxa"/>
            <w:shd w:val="clear" w:color="auto" w:fill="auto"/>
            <w:vAlign w:val="top"/>
          </w:tcPr>
          <w:p w14:paraId="18B954B7">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陶店乡</w:t>
            </w:r>
          </w:p>
        </w:tc>
      </w:tr>
      <w:tr w14:paraId="6FCF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vAlign w:val="top"/>
          </w:tcPr>
          <w:p w14:paraId="6D5E66E0">
            <w:pPr>
              <w:keepNext w:val="0"/>
              <w:keepLines w:val="0"/>
              <w:widowControl/>
              <w:suppressLineNumbers w:val="0"/>
              <w:jc w:val="both"/>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寿县创新粮食种植专业合作社</w:t>
            </w:r>
          </w:p>
        </w:tc>
        <w:tc>
          <w:tcPr>
            <w:tcW w:w="2775" w:type="dxa"/>
            <w:shd w:val="clear" w:color="auto" w:fill="auto"/>
            <w:vAlign w:val="top"/>
          </w:tcPr>
          <w:p w14:paraId="6D0633BB">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陶店乡</w:t>
            </w:r>
          </w:p>
        </w:tc>
      </w:tr>
      <w:tr w14:paraId="6B83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5BA9F35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安徽文巧农业科技有限公司</w:t>
            </w:r>
          </w:p>
        </w:tc>
        <w:tc>
          <w:tcPr>
            <w:tcW w:w="2775" w:type="dxa"/>
            <w:shd w:val="clear" w:color="auto" w:fill="auto"/>
            <w:noWrap/>
            <w:vAlign w:val="center"/>
          </w:tcPr>
          <w:p w14:paraId="5E61F7B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瓦埠镇</w:t>
            </w:r>
          </w:p>
        </w:tc>
      </w:tr>
      <w:tr w14:paraId="0331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7B10596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安徽大桥湾生态农业科技有限公司</w:t>
            </w:r>
          </w:p>
        </w:tc>
        <w:tc>
          <w:tcPr>
            <w:tcW w:w="2775" w:type="dxa"/>
            <w:shd w:val="clear" w:color="auto" w:fill="auto"/>
            <w:noWrap/>
            <w:vAlign w:val="center"/>
          </w:tcPr>
          <w:p w14:paraId="560CCEA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瓦埠镇</w:t>
            </w:r>
          </w:p>
        </w:tc>
      </w:tr>
      <w:tr w14:paraId="2D6D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112006A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安徽省鸿洋水产养殖有限公司</w:t>
            </w:r>
          </w:p>
        </w:tc>
        <w:tc>
          <w:tcPr>
            <w:tcW w:w="2775" w:type="dxa"/>
            <w:shd w:val="clear" w:color="auto" w:fill="auto"/>
            <w:noWrap/>
            <w:vAlign w:val="center"/>
          </w:tcPr>
          <w:p w14:paraId="6F74D0C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瓦埠镇</w:t>
            </w:r>
          </w:p>
        </w:tc>
      </w:tr>
      <w:tr w14:paraId="0FC5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33C9B86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安徽百仓食品股份有限公司</w:t>
            </w:r>
          </w:p>
        </w:tc>
        <w:tc>
          <w:tcPr>
            <w:tcW w:w="2775" w:type="dxa"/>
            <w:shd w:val="clear" w:color="auto" w:fill="auto"/>
            <w:noWrap/>
            <w:vAlign w:val="center"/>
          </w:tcPr>
          <w:p w14:paraId="7EE517E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新桥产业园</w:t>
            </w:r>
          </w:p>
        </w:tc>
      </w:tr>
      <w:tr w14:paraId="3902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vAlign w:val="top"/>
          </w:tcPr>
          <w:p w14:paraId="62CE9AC8">
            <w:pPr>
              <w:keepNext w:val="0"/>
              <w:keepLines w:val="0"/>
              <w:widowControl/>
              <w:suppressLineNumbers w:val="0"/>
              <w:jc w:val="both"/>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安徽华赋种业科技发展有限公司</w:t>
            </w:r>
          </w:p>
        </w:tc>
        <w:tc>
          <w:tcPr>
            <w:tcW w:w="2775" w:type="dxa"/>
            <w:shd w:val="clear" w:color="auto" w:fill="auto"/>
            <w:vAlign w:val="top"/>
          </w:tcPr>
          <w:p w14:paraId="4AB2F501">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新桥产业园</w:t>
            </w:r>
          </w:p>
        </w:tc>
      </w:tr>
      <w:tr w14:paraId="1052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vAlign w:val="top"/>
          </w:tcPr>
          <w:p w14:paraId="220EBE76">
            <w:pPr>
              <w:keepNext w:val="0"/>
              <w:keepLines w:val="0"/>
              <w:widowControl/>
              <w:suppressLineNumbers w:val="0"/>
              <w:jc w:val="both"/>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安徽安佑饲料科技有限公司</w:t>
            </w:r>
          </w:p>
        </w:tc>
        <w:tc>
          <w:tcPr>
            <w:tcW w:w="2775" w:type="dxa"/>
            <w:shd w:val="clear" w:color="auto" w:fill="auto"/>
            <w:vAlign w:val="top"/>
          </w:tcPr>
          <w:p w14:paraId="2ECADB69">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新桥产业园</w:t>
            </w:r>
          </w:p>
        </w:tc>
      </w:tr>
      <w:tr w14:paraId="1351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vAlign w:val="center"/>
          </w:tcPr>
          <w:p w14:paraId="50256C9F">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安徽湘大骆驼饲料有限公司</w:t>
            </w:r>
          </w:p>
        </w:tc>
        <w:tc>
          <w:tcPr>
            <w:tcW w:w="2775" w:type="dxa"/>
            <w:shd w:val="clear" w:color="auto" w:fill="auto"/>
            <w:vAlign w:val="top"/>
          </w:tcPr>
          <w:p w14:paraId="54B16704">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新桥产业园</w:t>
            </w:r>
          </w:p>
        </w:tc>
      </w:tr>
      <w:tr w14:paraId="17E9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294A890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寿县新桥生态农业种植服务专业合作社</w:t>
            </w:r>
          </w:p>
        </w:tc>
        <w:tc>
          <w:tcPr>
            <w:tcW w:w="2775" w:type="dxa"/>
            <w:shd w:val="clear" w:color="auto" w:fill="auto"/>
            <w:noWrap/>
            <w:vAlign w:val="center"/>
          </w:tcPr>
          <w:p w14:paraId="3C8CB32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炎刘镇</w:t>
            </w:r>
          </w:p>
        </w:tc>
      </w:tr>
      <w:tr w14:paraId="74BE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06E77FC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寿县堰口镇综合养殖场</w:t>
            </w:r>
          </w:p>
        </w:tc>
        <w:tc>
          <w:tcPr>
            <w:tcW w:w="2775" w:type="dxa"/>
            <w:shd w:val="clear" w:color="auto" w:fill="auto"/>
            <w:noWrap/>
            <w:vAlign w:val="center"/>
          </w:tcPr>
          <w:p w14:paraId="71AC12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堰口镇</w:t>
            </w:r>
          </w:p>
        </w:tc>
      </w:tr>
      <w:tr w14:paraId="28C0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0220089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淮南磬丰植物油股份有限公司</w:t>
            </w:r>
          </w:p>
        </w:tc>
        <w:tc>
          <w:tcPr>
            <w:tcW w:w="2775" w:type="dxa"/>
            <w:shd w:val="clear" w:color="auto" w:fill="auto"/>
            <w:noWrap/>
            <w:vAlign w:val="center"/>
          </w:tcPr>
          <w:p w14:paraId="1E0821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堰口镇</w:t>
            </w:r>
          </w:p>
        </w:tc>
      </w:tr>
      <w:tr w14:paraId="2CD1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2FE2085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寿县禾众养殖有限责任公司</w:t>
            </w:r>
          </w:p>
        </w:tc>
        <w:tc>
          <w:tcPr>
            <w:tcW w:w="2775" w:type="dxa"/>
            <w:shd w:val="clear" w:color="auto" w:fill="auto"/>
            <w:noWrap/>
            <w:vAlign w:val="center"/>
          </w:tcPr>
          <w:p w14:paraId="5BF3332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堰口镇</w:t>
            </w:r>
          </w:p>
        </w:tc>
      </w:tr>
      <w:tr w14:paraId="1B74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644212C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寿县万达粮油食品有限公司          </w:t>
            </w:r>
          </w:p>
        </w:tc>
        <w:tc>
          <w:tcPr>
            <w:tcW w:w="2775" w:type="dxa"/>
            <w:shd w:val="clear" w:color="auto" w:fill="auto"/>
            <w:noWrap/>
            <w:vAlign w:val="center"/>
          </w:tcPr>
          <w:p w14:paraId="3CCE2D4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堰口镇</w:t>
            </w:r>
          </w:p>
        </w:tc>
      </w:tr>
      <w:tr w14:paraId="6AC4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vAlign w:val="center"/>
          </w:tcPr>
          <w:p w14:paraId="6F0FA44F">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寿县世宏米业有限责任公司</w:t>
            </w:r>
          </w:p>
        </w:tc>
        <w:tc>
          <w:tcPr>
            <w:tcW w:w="2775" w:type="dxa"/>
            <w:shd w:val="clear" w:color="auto" w:fill="auto"/>
            <w:vAlign w:val="top"/>
          </w:tcPr>
          <w:p w14:paraId="64919529">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堰口镇</w:t>
            </w:r>
          </w:p>
        </w:tc>
      </w:tr>
      <w:tr w14:paraId="3E2D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3DB9C39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安徽省春意生态水产养殖有限公司</w:t>
            </w:r>
          </w:p>
        </w:tc>
        <w:tc>
          <w:tcPr>
            <w:tcW w:w="2775" w:type="dxa"/>
            <w:shd w:val="clear" w:color="auto" w:fill="auto"/>
            <w:noWrap/>
            <w:vAlign w:val="center"/>
          </w:tcPr>
          <w:p w14:paraId="013673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堰口镇</w:t>
            </w:r>
          </w:p>
        </w:tc>
      </w:tr>
      <w:tr w14:paraId="0BA0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vAlign w:val="center"/>
          </w:tcPr>
          <w:p w14:paraId="3E64297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寿县瑞隆家俱配件制品有限公司</w:t>
            </w:r>
          </w:p>
        </w:tc>
        <w:tc>
          <w:tcPr>
            <w:tcW w:w="2775" w:type="dxa"/>
            <w:shd w:val="clear" w:color="auto" w:fill="auto"/>
            <w:vAlign w:val="center"/>
          </w:tcPr>
          <w:p w14:paraId="6E4B3A1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窑口镇</w:t>
            </w:r>
          </w:p>
        </w:tc>
      </w:tr>
      <w:tr w14:paraId="4D81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2E02B14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安徽楚缘生态农业有限公司</w:t>
            </w:r>
          </w:p>
        </w:tc>
        <w:tc>
          <w:tcPr>
            <w:tcW w:w="2775" w:type="dxa"/>
            <w:shd w:val="clear" w:color="auto" w:fill="auto"/>
            <w:noWrap/>
            <w:vAlign w:val="center"/>
          </w:tcPr>
          <w:p w14:paraId="67ADD45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窑口镇</w:t>
            </w:r>
          </w:p>
        </w:tc>
      </w:tr>
      <w:tr w14:paraId="7819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363248F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8"/>
                <w:color w:val="auto"/>
                <w:lang w:val="en-US" w:eastAsia="zh-CN" w:bidi="ar"/>
              </w:rPr>
              <w:t>安徽淮谷粮油贸易有限公司</w:t>
            </w:r>
            <w:r>
              <w:rPr>
                <w:rStyle w:val="9"/>
                <w:color w:val="auto"/>
                <w:lang w:val="en-US" w:eastAsia="zh-CN" w:bidi="ar"/>
              </w:rPr>
              <w:t xml:space="preserve">                                    </w:t>
            </w:r>
          </w:p>
        </w:tc>
        <w:tc>
          <w:tcPr>
            <w:tcW w:w="2775" w:type="dxa"/>
            <w:shd w:val="clear" w:color="auto" w:fill="auto"/>
            <w:noWrap/>
            <w:vAlign w:val="center"/>
          </w:tcPr>
          <w:p w14:paraId="7A45D62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窑口镇</w:t>
            </w:r>
          </w:p>
        </w:tc>
      </w:tr>
      <w:tr w14:paraId="417F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05D62FB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8"/>
                <w:color w:val="auto"/>
                <w:lang w:val="en-US" w:eastAsia="zh-CN" w:bidi="ar"/>
              </w:rPr>
              <w:t>安徽国辉农产品加工有限公司</w:t>
            </w:r>
            <w:r>
              <w:rPr>
                <w:rStyle w:val="9"/>
                <w:color w:val="auto"/>
                <w:lang w:val="en-US" w:eastAsia="zh-CN" w:bidi="ar"/>
              </w:rPr>
              <w:t xml:space="preserve">                                     </w:t>
            </w:r>
          </w:p>
        </w:tc>
        <w:tc>
          <w:tcPr>
            <w:tcW w:w="2775" w:type="dxa"/>
            <w:shd w:val="clear" w:color="auto" w:fill="auto"/>
            <w:noWrap/>
            <w:vAlign w:val="center"/>
          </w:tcPr>
          <w:p w14:paraId="038AC5A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窑口镇</w:t>
            </w:r>
          </w:p>
        </w:tc>
      </w:tr>
      <w:tr w14:paraId="13CA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60474D8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8"/>
                <w:color w:val="auto"/>
                <w:lang w:val="en-US" w:eastAsia="zh-CN" w:bidi="ar"/>
              </w:rPr>
              <w:t>寿县昌恒食品有限公司</w:t>
            </w:r>
            <w:r>
              <w:rPr>
                <w:rStyle w:val="9"/>
                <w:color w:val="auto"/>
                <w:lang w:val="en-US" w:eastAsia="zh-CN" w:bidi="ar"/>
              </w:rPr>
              <w:t xml:space="preserve">                                           </w:t>
            </w:r>
          </w:p>
        </w:tc>
        <w:tc>
          <w:tcPr>
            <w:tcW w:w="2775" w:type="dxa"/>
            <w:shd w:val="clear" w:color="auto" w:fill="auto"/>
            <w:noWrap/>
            <w:vAlign w:val="center"/>
          </w:tcPr>
          <w:p w14:paraId="5F1DFEE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窑口镇</w:t>
            </w:r>
          </w:p>
        </w:tc>
      </w:tr>
      <w:tr w14:paraId="6D18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57F30E5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8"/>
                <w:color w:val="auto"/>
                <w:lang w:val="en-US" w:eastAsia="zh-CN" w:bidi="ar"/>
              </w:rPr>
              <w:t>寿县茂盛米厂</w:t>
            </w:r>
            <w:r>
              <w:rPr>
                <w:rStyle w:val="9"/>
                <w:color w:val="auto"/>
                <w:lang w:val="en-US" w:eastAsia="zh-CN" w:bidi="ar"/>
              </w:rPr>
              <w:t xml:space="preserve">                                                     </w:t>
            </w:r>
          </w:p>
        </w:tc>
        <w:tc>
          <w:tcPr>
            <w:tcW w:w="2775" w:type="dxa"/>
            <w:shd w:val="clear" w:color="auto" w:fill="auto"/>
            <w:noWrap/>
            <w:vAlign w:val="center"/>
          </w:tcPr>
          <w:p w14:paraId="69925DC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窑口镇</w:t>
            </w:r>
          </w:p>
        </w:tc>
      </w:tr>
      <w:tr w14:paraId="7AE4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681B11E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寿县泰丰粮油有限责任公司        </w:t>
            </w:r>
          </w:p>
        </w:tc>
        <w:tc>
          <w:tcPr>
            <w:tcW w:w="2775" w:type="dxa"/>
            <w:shd w:val="clear" w:color="auto" w:fill="auto"/>
            <w:noWrap/>
            <w:vAlign w:val="center"/>
          </w:tcPr>
          <w:p w14:paraId="4688439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隐贤镇</w:t>
            </w:r>
          </w:p>
        </w:tc>
      </w:tr>
      <w:tr w14:paraId="1D12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3843CD0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安徽华欣蔬菜专业合作社</w:t>
            </w:r>
          </w:p>
        </w:tc>
        <w:tc>
          <w:tcPr>
            <w:tcW w:w="2775" w:type="dxa"/>
            <w:shd w:val="clear" w:color="auto" w:fill="auto"/>
            <w:noWrap/>
            <w:vAlign w:val="center"/>
          </w:tcPr>
          <w:p w14:paraId="4C61836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隐贤镇</w:t>
            </w:r>
          </w:p>
        </w:tc>
      </w:tr>
      <w:tr w14:paraId="4BF0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vAlign w:val="top"/>
          </w:tcPr>
          <w:p w14:paraId="0EB56EBC">
            <w:pPr>
              <w:keepNext w:val="0"/>
              <w:keepLines w:val="0"/>
              <w:widowControl/>
              <w:suppressLineNumbers w:val="0"/>
              <w:jc w:val="both"/>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寿县农舒粮油食品有限责任公司</w:t>
            </w:r>
          </w:p>
        </w:tc>
        <w:tc>
          <w:tcPr>
            <w:tcW w:w="2775" w:type="dxa"/>
            <w:shd w:val="clear" w:color="auto" w:fill="auto"/>
            <w:vAlign w:val="top"/>
          </w:tcPr>
          <w:p w14:paraId="3EC0466A">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隐贤镇</w:t>
            </w:r>
          </w:p>
        </w:tc>
      </w:tr>
      <w:tr w14:paraId="08AE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vAlign w:val="center"/>
          </w:tcPr>
          <w:p w14:paraId="0CACC508">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安徽新农宜嘉农业观光旅游有限公司</w:t>
            </w:r>
          </w:p>
        </w:tc>
        <w:tc>
          <w:tcPr>
            <w:tcW w:w="2775" w:type="dxa"/>
            <w:shd w:val="clear" w:color="auto" w:fill="auto"/>
            <w:vAlign w:val="top"/>
          </w:tcPr>
          <w:p w14:paraId="5700CFA7">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隐贤镇</w:t>
            </w:r>
          </w:p>
        </w:tc>
      </w:tr>
      <w:tr w14:paraId="7190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vAlign w:val="center"/>
          </w:tcPr>
          <w:p w14:paraId="3E24A627">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安徽益丰生态农业开发有限公司</w:t>
            </w:r>
          </w:p>
        </w:tc>
        <w:tc>
          <w:tcPr>
            <w:tcW w:w="2775" w:type="dxa"/>
            <w:shd w:val="clear" w:color="auto" w:fill="auto"/>
            <w:vAlign w:val="top"/>
          </w:tcPr>
          <w:p w14:paraId="1F9A17DC">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隐贤镇</w:t>
            </w:r>
          </w:p>
        </w:tc>
      </w:tr>
      <w:tr w14:paraId="5208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14F67C0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寿县济坤蔬菜种植有限公司</w:t>
            </w:r>
          </w:p>
        </w:tc>
        <w:tc>
          <w:tcPr>
            <w:tcW w:w="2775" w:type="dxa"/>
            <w:shd w:val="clear" w:color="auto" w:fill="auto"/>
            <w:noWrap/>
            <w:vAlign w:val="center"/>
          </w:tcPr>
          <w:p w14:paraId="617AE2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隐贤镇</w:t>
            </w:r>
          </w:p>
        </w:tc>
      </w:tr>
      <w:tr w14:paraId="7432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6AB6BE99">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寿县天缘民心农业科技有限公司</w:t>
            </w:r>
          </w:p>
        </w:tc>
        <w:tc>
          <w:tcPr>
            <w:tcW w:w="2775" w:type="dxa"/>
            <w:shd w:val="clear" w:color="auto" w:fill="auto"/>
            <w:noWrap/>
            <w:vAlign w:val="center"/>
          </w:tcPr>
          <w:p w14:paraId="45EBB91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迎河镇</w:t>
            </w:r>
          </w:p>
        </w:tc>
      </w:tr>
      <w:tr w14:paraId="5EC5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vAlign w:val="center"/>
          </w:tcPr>
          <w:p w14:paraId="33CBD7F8">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安徽迎淮豆制品股份有限公司</w:t>
            </w:r>
          </w:p>
        </w:tc>
        <w:tc>
          <w:tcPr>
            <w:tcW w:w="2775" w:type="dxa"/>
            <w:shd w:val="clear" w:color="auto" w:fill="auto"/>
            <w:vAlign w:val="top"/>
          </w:tcPr>
          <w:p w14:paraId="77DB4ADE">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迎河镇</w:t>
            </w:r>
          </w:p>
        </w:tc>
      </w:tr>
      <w:tr w14:paraId="29D4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1251357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寿县三帮农业种植专业合作社</w:t>
            </w:r>
          </w:p>
        </w:tc>
        <w:tc>
          <w:tcPr>
            <w:tcW w:w="2775" w:type="dxa"/>
            <w:shd w:val="clear" w:color="auto" w:fill="auto"/>
            <w:noWrap/>
            <w:vAlign w:val="center"/>
          </w:tcPr>
          <w:p w14:paraId="008696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迎河镇</w:t>
            </w:r>
          </w:p>
        </w:tc>
      </w:tr>
      <w:tr w14:paraId="5112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2636B5A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寿县农门天下农业种植有限责任公司</w:t>
            </w:r>
          </w:p>
        </w:tc>
        <w:tc>
          <w:tcPr>
            <w:tcW w:w="2775" w:type="dxa"/>
            <w:shd w:val="clear" w:color="auto" w:fill="auto"/>
            <w:noWrap/>
            <w:vAlign w:val="center"/>
          </w:tcPr>
          <w:p w14:paraId="5F8804A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迎河镇</w:t>
            </w:r>
          </w:p>
        </w:tc>
      </w:tr>
      <w:tr w14:paraId="43A9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13E19B3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寿县前程木业有限公司</w:t>
            </w:r>
          </w:p>
        </w:tc>
        <w:tc>
          <w:tcPr>
            <w:tcW w:w="2775" w:type="dxa"/>
            <w:shd w:val="clear" w:color="auto" w:fill="auto"/>
            <w:noWrap/>
            <w:vAlign w:val="center"/>
          </w:tcPr>
          <w:p w14:paraId="1ACD5C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张李乡</w:t>
            </w:r>
          </w:p>
        </w:tc>
      </w:tr>
      <w:tr w14:paraId="2CD2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36F9088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安徽省春申农业种植有限公司</w:t>
            </w:r>
          </w:p>
        </w:tc>
        <w:tc>
          <w:tcPr>
            <w:tcW w:w="2775" w:type="dxa"/>
            <w:shd w:val="clear" w:color="auto" w:fill="auto"/>
            <w:noWrap/>
            <w:vAlign w:val="center"/>
          </w:tcPr>
          <w:p w14:paraId="7A4C02F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张李乡</w:t>
            </w:r>
          </w:p>
        </w:tc>
      </w:tr>
      <w:tr w14:paraId="1B92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558" w:type="dxa"/>
            <w:shd w:val="clear" w:color="auto" w:fill="auto"/>
            <w:noWrap/>
            <w:vAlign w:val="center"/>
          </w:tcPr>
          <w:p w14:paraId="17B73FE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安徽饺欢天食品有限公司</w:t>
            </w:r>
          </w:p>
        </w:tc>
        <w:tc>
          <w:tcPr>
            <w:tcW w:w="2775" w:type="dxa"/>
            <w:shd w:val="clear" w:color="auto" w:fill="auto"/>
            <w:noWrap/>
            <w:vAlign w:val="center"/>
          </w:tcPr>
          <w:p w14:paraId="0D09941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张李乡</w:t>
            </w:r>
          </w:p>
        </w:tc>
      </w:tr>
      <w:tr w14:paraId="4102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22F35EB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Style w:val="8"/>
                <w:color w:val="auto"/>
                <w:lang w:val="en-US" w:eastAsia="zh-CN" w:bidi="ar"/>
              </w:rPr>
              <w:t>寿县三木木业有限公司</w:t>
            </w:r>
            <w:r>
              <w:rPr>
                <w:rStyle w:val="9"/>
                <w:color w:val="auto"/>
                <w:lang w:val="en-US" w:eastAsia="zh-CN" w:bidi="ar"/>
              </w:rPr>
              <w:t xml:space="preserve">                                           </w:t>
            </w:r>
          </w:p>
        </w:tc>
        <w:tc>
          <w:tcPr>
            <w:tcW w:w="2775" w:type="dxa"/>
            <w:shd w:val="clear" w:color="auto" w:fill="auto"/>
            <w:noWrap/>
            <w:vAlign w:val="center"/>
          </w:tcPr>
          <w:p w14:paraId="219616D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张李乡</w:t>
            </w:r>
          </w:p>
        </w:tc>
      </w:tr>
      <w:tr w14:paraId="74E2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34244E5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寿县昱奕米业股份有限公司</w:t>
            </w:r>
          </w:p>
        </w:tc>
        <w:tc>
          <w:tcPr>
            <w:tcW w:w="2775" w:type="dxa"/>
            <w:shd w:val="clear" w:color="auto" w:fill="auto"/>
            <w:noWrap/>
            <w:vAlign w:val="center"/>
          </w:tcPr>
          <w:p w14:paraId="744F5C7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正阳关镇</w:t>
            </w:r>
          </w:p>
        </w:tc>
      </w:tr>
      <w:tr w14:paraId="20E5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14BA98A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安徽省寿县金源米业有限责任公司</w:t>
            </w:r>
          </w:p>
        </w:tc>
        <w:tc>
          <w:tcPr>
            <w:tcW w:w="2775" w:type="dxa"/>
            <w:shd w:val="clear" w:color="auto" w:fill="auto"/>
            <w:noWrap/>
            <w:vAlign w:val="center"/>
          </w:tcPr>
          <w:p w14:paraId="0CAF17EE">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众兴镇</w:t>
            </w:r>
          </w:p>
        </w:tc>
      </w:tr>
      <w:tr w14:paraId="0CB8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58" w:type="dxa"/>
            <w:shd w:val="clear" w:color="auto" w:fill="auto"/>
            <w:noWrap/>
            <w:vAlign w:val="center"/>
          </w:tcPr>
          <w:p w14:paraId="1D20226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安徽鸿康药业有限公司</w:t>
            </w:r>
          </w:p>
        </w:tc>
        <w:tc>
          <w:tcPr>
            <w:tcW w:w="2775" w:type="dxa"/>
            <w:shd w:val="clear" w:color="auto" w:fill="auto"/>
            <w:noWrap/>
            <w:vAlign w:val="center"/>
          </w:tcPr>
          <w:p w14:paraId="0EDDAB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众兴镇</w:t>
            </w:r>
          </w:p>
        </w:tc>
      </w:tr>
    </w:tbl>
    <w:p w14:paraId="20756FCB">
      <w:pPr>
        <w:ind w:firstLine="291"/>
        <w:jc w:val="left"/>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310F6"/>
    <w:rsid w:val="0264502E"/>
    <w:rsid w:val="0640578B"/>
    <w:rsid w:val="12026A19"/>
    <w:rsid w:val="41E33890"/>
    <w:rsid w:val="48D17612"/>
    <w:rsid w:val="66F310F6"/>
    <w:rsid w:val="76754CF2"/>
    <w:rsid w:val="7E577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font11"/>
    <w:basedOn w:val="6"/>
    <w:qFormat/>
    <w:uiPriority w:val="0"/>
    <w:rPr>
      <w:rFonts w:hint="eastAsia" w:ascii="宋体" w:hAnsi="宋体" w:eastAsia="宋体" w:cs="宋体"/>
      <w:color w:val="000000"/>
      <w:sz w:val="20"/>
      <w:szCs w:val="20"/>
      <w:u w:val="none"/>
    </w:rPr>
  </w:style>
  <w:style w:type="character" w:customStyle="1" w:styleId="9">
    <w:name w:val="font2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4037</Words>
  <Characters>4176</Characters>
  <Lines>0</Lines>
  <Paragraphs>0</Paragraphs>
  <TotalTime>9</TotalTime>
  <ScaleCrop>false</ScaleCrop>
  <LinksUpToDate>false</LinksUpToDate>
  <CharactersWithSpaces>4728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2025-10-30T06:01:00Z</dcterms:created>
  <dc:creator>赵长春</dc:creator>
  <cp:lastModifiedBy>雾里看花</cp:lastModifiedBy>
  <dcterms:modified xsi:type="dcterms:W3CDTF">2025-10-30T07:05:40Z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B935FE5C632D441BA83A2493F01855A3_11</vt:lpwstr>
  </property>
  <property fmtid="{D5CDD505-2E9C-101B-9397-08002B2CF9AE}" pid="4" name="KSOTemplateDocerSaveRecord">
    <vt:lpwstr>eyJoZGlkIjoiZmZjNGRiNGFmNTZlNTExNmQ5YzY4ZWNlZDdjZDNhNWUiLCJ1c2VySWQiOiIxMDg3MjUwOTk3In0=</vt:lpwstr>
  </property>
</Properties>
</file>