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D97D6">
      <w:pPr>
        <w:pStyle w:val="4"/>
        <w:widowControl/>
        <w:jc w:val="center"/>
        <w:rPr>
          <w:rFonts w:hint="eastAsia" w:ascii="宋体" w:hAnsi="宋体" w:cs="宋体"/>
          <w:b/>
          <w:color w:val="000000"/>
          <w:sz w:val="36"/>
          <w:szCs w:val="36"/>
        </w:rPr>
      </w:pPr>
    </w:p>
    <w:p w14:paraId="1B9BFCB6">
      <w:pPr>
        <w:pStyle w:val="4"/>
        <w:widowControl/>
        <w:jc w:val="center"/>
        <w:rPr>
          <w:rFonts w:hint="eastAsia" w:ascii="宋体" w:hAnsi="宋体" w:cs="宋体"/>
          <w:b/>
          <w:color w:val="000000"/>
          <w:sz w:val="36"/>
          <w:szCs w:val="36"/>
        </w:rPr>
      </w:pPr>
    </w:p>
    <w:p w14:paraId="0B8F7C73">
      <w:pPr>
        <w:pStyle w:val="4"/>
        <w:widowControl/>
        <w:jc w:val="center"/>
        <w:rPr>
          <w:rFonts w:hint="eastAsia" w:ascii="宋体" w:hAns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</w:rPr>
        <w:t>寿县残联</w:t>
      </w:r>
      <w:r>
        <w:rPr>
          <w:rFonts w:ascii="仿宋_GB2312" w:eastAsia="仿宋_GB2312" w:cs="仿宋_GB2312"/>
          <w:b/>
          <w:color w:val="000000"/>
          <w:sz w:val="36"/>
          <w:szCs w:val="36"/>
        </w:rPr>
        <w:t>单位202</w:t>
      </w:r>
      <w:r>
        <w:rPr>
          <w:rFonts w:hint="eastAsia" w:ascii="仿宋_GB2312" w:eastAsia="仿宋_GB2312" w:cs="仿宋_GB2312"/>
          <w:b/>
          <w:color w:val="000000"/>
          <w:sz w:val="36"/>
          <w:szCs w:val="36"/>
        </w:rPr>
        <w:t>2</w:t>
      </w:r>
      <w:r>
        <w:rPr>
          <w:rFonts w:ascii="仿宋_GB2312" w:eastAsia="仿宋_GB2312" w:cs="仿宋_GB2312"/>
          <w:b/>
          <w:color w:val="000000"/>
          <w:sz w:val="36"/>
          <w:szCs w:val="36"/>
        </w:rPr>
        <w:t>年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度一般公共预算财政</w:t>
      </w:r>
    </w:p>
    <w:p w14:paraId="0C179EA9">
      <w:pPr>
        <w:pStyle w:val="4"/>
        <w:widowControl/>
        <w:jc w:val="center"/>
        <w:rPr>
          <w:rFonts w:hint="eastAsia" w:ascii="宋体" w:hAns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</w:rPr>
        <w:t>拨款</w:t>
      </w:r>
      <w:r>
        <w:rPr>
          <w:rFonts w:hint="eastAsia" w:ascii="仿宋_GB2312" w:eastAsia="仿宋_GB2312" w:cs="仿宋_GB2312"/>
          <w:b/>
          <w:color w:val="000000"/>
          <w:sz w:val="36"/>
          <w:szCs w:val="36"/>
        </w:rPr>
        <w:t>“</w:t>
      </w:r>
      <w:r>
        <w:rPr>
          <w:rFonts w:ascii="仿宋_GB2312" w:eastAsia="仿宋_GB2312" w:cs="仿宋_GB2312"/>
          <w:b/>
          <w:color w:val="000000"/>
          <w:sz w:val="36"/>
          <w:szCs w:val="36"/>
        </w:rPr>
        <w:t>三公</w:t>
      </w:r>
      <w:r>
        <w:rPr>
          <w:rFonts w:hint="eastAsia" w:ascii="宋体" w:hAnsi="宋体" w:cs="宋体"/>
          <w:b/>
          <w:color w:val="000000"/>
          <w:sz w:val="36"/>
          <w:szCs w:val="36"/>
        </w:rPr>
        <w:t>”</w:t>
      </w:r>
      <w:r>
        <w:rPr>
          <w:rFonts w:ascii="仿宋_GB2312" w:eastAsia="仿宋_GB2312" w:cs="仿宋_GB2312"/>
          <w:b/>
          <w:color w:val="000000"/>
          <w:sz w:val="36"/>
          <w:szCs w:val="36"/>
        </w:rPr>
        <w:t>经费</w:t>
      </w:r>
      <w:r>
        <w:rPr>
          <w:rFonts w:hint="eastAsia" w:ascii="宋体" w:hAnsi="宋体" w:cs="宋体"/>
          <w:b/>
          <w:color w:val="000000"/>
          <w:sz w:val="36"/>
          <w:szCs w:val="36"/>
        </w:rPr>
        <w:t>支出决算情况说明</w:t>
      </w:r>
    </w:p>
    <w:p w14:paraId="7CDDADE8">
      <w:pPr>
        <w:pStyle w:val="4"/>
        <w:widowControl/>
        <w:jc w:val="center"/>
        <w:rPr>
          <w:rFonts w:ascii="楷体_GB2312" w:eastAsia="楷体_GB2312" w:cs="楷体_GB2312"/>
          <w:color w:val="000000"/>
          <w:sz w:val="32"/>
          <w:szCs w:val="32"/>
        </w:rPr>
      </w:pPr>
      <w:r>
        <w:rPr>
          <w:rFonts w:ascii="楷体_GB2312" w:eastAsia="楷体_GB2312" w:cs="楷体_GB2312"/>
          <w:color w:val="000000"/>
          <w:sz w:val="32"/>
          <w:szCs w:val="32"/>
        </w:rPr>
        <w:t xml:space="preserve"> </w:t>
      </w:r>
    </w:p>
    <w:p w14:paraId="5BBC9942">
      <w:pPr>
        <w:pStyle w:val="4"/>
        <w:widowControl/>
        <w:snapToGrid w:val="0"/>
        <w:spacing w:line="360" w:lineRule="auto"/>
        <w:jc w:val="center"/>
        <w:rPr>
          <w:rFonts w:hint="eastAsia" w:ascii="宋体" w:hAnsi="宋体" w:cs="宋体"/>
          <w:color w:val="000000"/>
          <w:sz w:val="6"/>
          <w:szCs w:val="6"/>
        </w:rPr>
      </w:pPr>
      <w:r>
        <w:rPr>
          <w:rFonts w:hint="eastAsia" w:ascii="宋体" w:hAnsi="宋体" w:cs="宋体"/>
          <w:color w:val="000000"/>
          <w:sz w:val="6"/>
          <w:szCs w:val="6"/>
        </w:rPr>
        <w:t xml:space="preserve"> </w:t>
      </w:r>
    </w:p>
    <w:p w14:paraId="34A314DD">
      <w:pPr>
        <w:pStyle w:val="4"/>
        <w:widowControl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 xml:space="preserve">    一、2022年度一般公共预算财政拨款“三公”经费支出决算表</w:t>
      </w:r>
    </w:p>
    <w:p w14:paraId="5561043C">
      <w:pPr>
        <w:pStyle w:val="4"/>
        <w:widowControl/>
        <w:jc w:val="right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单位：万元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 w14:paraId="22139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37D7D">
            <w:pPr>
              <w:pStyle w:val="4"/>
              <w:widowControl/>
              <w:jc w:val="center"/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项  目</w:t>
            </w:r>
          </w:p>
        </w:tc>
        <w:tc>
          <w:tcPr>
            <w:tcW w:w="2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AE86C">
            <w:pPr>
              <w:pStyle w:val="4"/>
              <w:widowControl/>
              <w:jc w:val="center"/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预 算 数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BA0FB">
            <w:pPr>
              <w:pStyle w:val="4"/>
              <w:widowControl/>
              <w:jc w:val="center"/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决 算 数</w:t>
            </w:r>
          </w:p>
        </w:tc>
      </w:tr>
      <w:tr w14:paraId="75FF1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DE160">
            <w:pPr>
              <w:pStyle w:val="4"/>
              <w:widowControl/>
              <w:jc w:val="center"/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45C5A">
            <w:pPr>
              <w:pStyle w:val="4"/>
              <w:widowControl/>
              <w:jc w:val="center"/>
              <w:rPr>
                <w:rFonts w:asci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B6C6E">
            <w:pPr>
              <w:pStyle w:val="4"/>
              <w:widowControl/>
              <w:jc w:val="center"/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6.75</w:t>
            </w:r>
          </w:p>
        </w:tc>
      </w:tr>
      <w:tr w14:paraId="40199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3BDC4">
            <w:pPr>
              <w:pStyle w:val="4"/>
              <w:widowControl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303DEE">
            <w:pPr>
              <w:pStyle w:val="4"/>
              <w:widowControl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6AA98B">
            <w:pPr>
              <w:pStyle w:val="4"/>
              <w:widowControl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6C86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A3CDA">
            <w:pPr>
              <w:pStyle w:val="4"/>
              <w:widowControl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F944C8">
            <w:pPr>
              <w:pStyle w:val="4"/>
              <w:widowControl/>
              <w:jc w:val="center"/>
              <w:rPr>
                <w:rFonts w:hint="eastAsia" w:ascii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CFFFA0">
            <w:pPr>
              <w:pStyle w:val="4"/>
              <w:widowControl/>
              <w:jc w:val="center"/>
              <w:rPr>
                <w:rFonts w:ascii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4.74</w:t>
            </w:r>
          </w:p>
        </w:tc>
      </w:tr>
      <w:tr w14:paraId="32456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15E4F">
            <w:pPr>
              <w:pStyle w:val="4"/>
              <w:widowControl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7D7FED">
            <w:pPr>
              <w:pStyle w:val="4"/>
              <w:widowControl/>
              <w:jc w:val="center"/>
              <w:rPr>
                <w:rFonts w:hint="eastAsia" w:ascii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B521F8">
            <w:pPr>
              <w:pStyle w:val="4"/>
              <w:widowControl/>
              <w:jc w:val="center"/>
              <w:rPr>
                <w:rFonts w:ascii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1.81</w:t>
            </w:r>
          </w:p>
        </w:tc>
      </w:tr>
      <w:tr w14:paraId="7EE5E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DA5C1">
            <w:pPr>
              <w:pStyle w:val="4"/>
              <w:widowControl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52D567">
            <w:pPr>
              <w:pStyle w:val="4"/>
              <w:widowControl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5A5F8D">
            <w:pPr>
              <w:pStyle w:val="4"/>
              <w:widowControl/>
              <w:jc w:val="center"/>
              <w:rPr>
                <w:rFonts w:ascii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1.81</w:t>
            </w:r>
          </w:p>
        </w:tc>
      </w:tr>
      <w:tr w14:paraId="33ABF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1CF2E">
            <w:pPr>
              <w:pStyle w:val="4"/>
              <w:widowControl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公务用车购置费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ADBA49">
            <w:pPr>
              <w:pStyle w:val="4"/>
              <w:widowControl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2CDCC6">
            <w:pPr>
              <w:pStyle w:val="4"/>
              <w:widowControl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 w14:paraId="37C96A13">
      <w:pPr>
        <w:pStyle w:val="4"/>
        <w:widowControl/>
        <w:ind w:firstLine="640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 xml:space="preserve">                                      </w:t>
      </w:r>
    </w:p>
    <w:p w14:paraId="20FA38FA">
      <w:pPr>
        <w:pStyle w:val="4"/>
        <w:adjustRightInd w:val="0"/>
        <w:snapToGrid w:val="0"/>
        <w:spacing w:line="560" w:lineRule="exact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 xml:space="preserve">    二、2022年度一般公共预算财政拨款“三公”经费支出情况说明</w:t>
      </w:r>
    </w:p>
    <w:p w14:paraId="2C698CF6">
      <w:pPr>
        <w:pStyle w:val="4"/>
        <w:adjustRightInd w:val="0"/>
        <w:snapToGrid w:val="0"/>
        <w:spacing w:line="560" w:lineRule="exact"/>
        <w:ind w:firstLine="640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（一）一般公共预算财政拨款</w:t>
      </w: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</w:rPr>
        <w:t>“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三公</w:t>
      </w: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</w:rPr>
        <w:t>”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经费支出决算总体情况说明。</w:t>
      </w:r>
    </w:p>
    <w:p w14:paraId="4329DE5E">
      <w:pPr>
        <w:pStyle w:val="4"/>
        <w:spacing w:line="560" w:lineRule="exact"/>
        <w:ind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寿县残联</w:t>
      </w:r>
      <w:r>
        <w:rPr>
          <w:rFonts w:ascii="仿宋_GB2312" w:eastAsia="仿宋_GB2312" w:cs="仿宋_GB2312"/>
          <w:color w:val="000000"/>
          <w:sz w:val="32"/>
          <w:szCs w:val="32"/>
        </w:rPr>
        <w:t>单位202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年度一般公共预算财政拨款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</w:t>
      </w:r>
      <w:r>
        <w:rPr>
          <w:rFonts w:ascii="仿宋_GB2312" w:eastAsia="仿宋_GB2312" w:cs="仿宋_GB2312"/>
          <w:color w:val="000000"/>
          <w:sz w:val="32"/>
          <w:szCs w:val="32"/>
        </w:rPr>
        <w:t>三公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</w:t>
      </w:r>
      <w:r>
        <w:rPr>
          <w:rFonts w:ascii="仿宋_GB2312" w:eastAsia="仿宋_GB2312" w:cs="仿宋_GB2312"/>
          <w:color w:val="000000"/>
          <w:sz w:val="32"/>
          <w:szCs w:val="32"/>
        </w:rPr>
        <w:t>经费支出预算为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11</w:t>
      </w:r>
      <w:r>
        <w:rPr>
          <w:rFonts w:ascii="仿宋_GB2312" w:eastAsia="仿宋_GB2312" w:cs="仿宋_GB2312"/>
          <w:color w:val="000000"/>
          <w:sz w:val="32"/>
          <w:szCs w:val="32"/>
        </w:rPr>
        <w:t>万元，支出决算为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6.75</w:t>
      </w:r>
      <w:r>
        <w:rPr>
          <w:rFonts w:ascii="仿宋_GB2312" w:eastAsia="仿宋_GB2312" w:cs="仿宋_GB2312"/>
          <w:color w:val="000000"/>
          <w:sz w:val="32"/>
          <w:szCs w:val="32"/>
        </w:rPr>
        <w:t>万元，完成预算的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61.36</w:t>
      </w:r>
      <w:r>
        <w:rPr>
          <w:rFonts w:ascii="仿宋_GB2312" w:eastAsia="仿宋_GB2312" w:cs="仿宋_GB2312"/>
          <w:color w:val="000000"/>
          <w:sz w:val="32"/>
          <w:szCs w:val="32"/>
        </w:rPr>
        <w:t>%，决算数小于预算数的主要原因是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要求逐年压缩三公经费支出</w:t>
      </w:r>
      <w:r>
        <w:rPr>
          <w:rFonts w:ascii="仿宋_GB2312" w:eastAsia="仿宋_GB2312" w:cs="仿宋_GB2312"/>
          <w:color w:val="000000"/>
          <w:sz w:val="32"/>
          <w:szCs w:val="32"/>
        </w:rPr>
        <w:t>。为全面反映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</w:t>
      </w:r>
      <w:r>
        <w:rPr>
          <w:rFonts w:ascii="仿宋_GB2312" w:eastAsia="仿宋_GB2312" w:cs="仿宋_GB2312"/>
          <w:color w:val="000000"/>
          <w:sz w:val="32"/>
          <w:szCs w:val="32"/>
        </w:rPr>
        <w:t>三公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</w:t>
      </w:r>
      <w:r>
        <w:rPr>
          <w:rFonts w:ascii="仿宋_GB2312" w:eastAsia="仿宋_GB2312" w:cs="仿宋_GB2312"/>
          <w:color w:val="000000"/>
          <w:sz w:val="32"/>
          <w:szCs w:val="32"/>
        </w:rPr>
        <w:t>经费支出，本次公布的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</w:t>
      </w:r>
      <w:r>
        <w:rPr>
          <w:rFonts w:ascii="仿宋_GB2312" w:eastAsia="仿宋_GB2312" w:cs="仿宋_GB2312"/>
          <w:color w:val="000000"/>
          <w:sz w:val="32"/>
          <w:szCs w:val="32"/>
        </w:rPr>
        <w:t>三公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</w:t>
      </w:r>
      <w:r>
        <w:rPr>
          <w:rFonts w:ascii="仿宋_GB2312" w:eastAsia="仿宋_GB2312" w:cs="仿宋_GB2312"/>
          <w:color w:val="000000"/>
          <w:sz w:val="32"/>
          <w:szCs w:val="32"/>
        </w:rPr>
        <w:t>经费决算为部门汇总数，包含单位本级和所属单位。</w:t>
      </w:r>
    </w:p>
    <w:p w14:paraId="088B9438">
      <w:pPr>
        <w:pStyle w:val="4"/>
        <w:adjustRightInd w:val="0"/>
        <w:snapToGrid w:val="0"/>
        <w:spacing w:line="560" w:lineRule="exact"/>
        <w:ind w:firstLine="640"/>
        <w:rPr>
          <w:rFonts w:asci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（二）一般公共预算财政拨款</w:t>
      </w: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</w:rPr>
        <w:t>“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三公</w:t>
      </w: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</w:rPr>
        <w:t>”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经费支出决算具体情况说明。</w:t>
      </w:r>
    </w:p>
    <w:p w14:paraId="17E6C608">
      <w:pPr>
        <w:pStyle w:val="4"/>
        <w:adjustRightInd w:val="0"/>
        <w:snapToGrid w:val="0"/>
        <w:spacing w:line="560" w:lineRule="exact"/>
        <w:ind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寿县残联</w:t>
      </w:r>
      <w:r>
        <w:rPr>
          <w:rFonts w:ascii="仿宋_GB2312" w:eastAsia="仿宋_GB2312" w:cs="仿宋_GB2312"/>
          <w:color w:val="000000"/>
          <w:sz w:val="32"/>
          <w:szCs w:val="32"/>
        </w:rPr>
        <w:t>单位202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年度一般公共预算财政拨款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</w:t>
      </w:r>
      <w:r>
        <w:rPr>
          <w:rFonts w:ascii="仿宋_GB2312" w:eastAsia="仿宋_GB2312" w:cs="仿宋_GB2312"/>
          <w:color w:val="000000"/>
          <w:sz w:val="32"/>
          <w:szCs w:val="32"/>
        </w:rPr>
        <w:t>三公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</w:t>
      </w:r>
      <w:r>
        <w:rPr>
          <w:rFonts w:ascii="仿宋_GB2312" w:eastAsia="仿宋_GB2312" w:cs="仿宋_GB2312"/>
          <w:color w:val="000000"/>
          <w:sz w:val="32"/>
          <w:szCs w:val="32"/>
        </w:rPr>
        <w:t>经费支出决算中，因公出国（境）费支出决算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%;公务接待费支出决算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4.74</w:t>
      </w:r>
      <w:r>
        <w:rPr>
          <w:rFonts w:asci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70.2</w:t>
      </w:r>
      <w:r>
        <w:rPr>
          <w:rFonts w:ascii="仿宋_GB2312" w:eastAsia="仿宋_GB2312" w:cs="仿宋_GB2312"/>
          <w:color w:val="000000"/>
          <w:sz w:val="32"/>
          <w:szCs w:val="32"/>
        </w:rPr>
        <w:t>%；公务用车购置及运行维护费支出决算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1.81</w:t>
      </w:r>
      <w:r>
        <w:rPr>
          <w:rFonts w:asci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29.8</w:t>
      </w:r>
      <w:r>
        <w:rPr>
          <w:rFonts w:ascii="仿宋_GB2312" w:eastAsia="仿宋_GB2312" w:cs="仿宋_GB2312"/>
          <w:color w:val="000000"/>
          <w:sz w:val="32"/>
          <w:szCs w:val="32"/>
        </w:rPr>
        <w:t>%。具体情况如下：</w:t>
      </w:r>
    </w:p>
    <w:p w14:paraId="6462E12F">
      <w:pPr>
        <w:pStyle w:val="4"/>
        <w:adjustRightInd w:val="0"/>
        <w:snapToGrid w:val="0"/>
        <w:spacing w:line="560" w:lineRule="exact"/>
        <w:ind w:firstLine="628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b/>
          <w:color w:val="000000"/>
          <w:sz w:val="32"/>
          <w:szCs w:val="32"/>
        </w:rPr>
        <w:t>1.因公出国（境）费支出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万元，与202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年度预算相比，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没有变化。</w:t>
      </w:r>
      <w:r>
        <w:rPr>
          <w:rFonts w:asci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寿县残联</w:t>
      </w:r>
      <w:r>
        <w:rPr>
          <w:rFonts w:ascii="仿宋_GB2312" w:eastAsia="仿宋_GB2312" w:cs="仿宋_GB2312"/>
          <w:color w:val="000000"/>
          <w:sz w:val="32"/>
          <w:szCs w:val="32"/>
        </w:rPr>
        <w:t>单位因公出国（境）团组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残联</w:t>
      </w:r>
      <w:r>
        <w:rPr>
          <w:rFonts w:ascii="仿宋_GB2312" w:eastAsia="仿宋_GB2312" w:cs="仿宋_GB2312"/>
          <w:color w:val="000000"/>
          <w:sz w:val="32"/>
          <w:szCs w:val="32"/>
        </w:rPr>
        <w:t>次，累计出国（境）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０</w:t>
      </w:r>
      <w:r>
        <w:rPr>
          <w:rFonts w:ascii="仿宋_GB2312" w:eastAsia="仿宋_GB2312" w:cs="仿宋_GB2312"/>
          <w:color w:val="000000"/>
          <w:sz w:val="32"/>
          <w:szCs w:val="32"/>
        </w:rPr>
        <w:t>人次。该项经费根据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县</w:t>
      </w:r>
      <w:r>
        <w:rPr>
          <w:rFonts w:ascii="仿宋_GB2312" w:eastAsia="仿宋_GB2312" w:cs="仿宋_GB2312"/>
          <w:color w:val="000000"/>
          <w:sz w:val="32"/>
          <w:szCs w:val="32"/>
        </w:rPr>
        <w:t>外办批准的因公临时出国（境）计划，按照规定标准安排。主要是用于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……</w:t>
      </w:r>
      <w:r>
        <w:rPr>
          <w:rFonts w:ascii="楷体_GB2312" w:eastAsia="楷体_GB2312" w:cs="楷体_GB2312"/>
          <w:color w:val="000000"/>
          <w:sz w:val="32"/>
          <w:szCs w:val="32"/>
        </w:rPr>
        <w:t>（各部门、单位根据因公出国境具体情况编报说明）</w:t>
      </w:r>
      <w:r>
        <w:rPr>
          <w:rFonts w:ascii="仿宋_GB2312" w:eastAsia="仿宋_GB2312" w:cs="仿宋_GB2312"/>
          <w:color w:val="000000"/>
          <w:sz w:val="32"/>
          <w:szCs w:val="32"/>
        </w:rPr>
        <w:t>。经费使用严格按照《</w:t>
      </w:r>
      <w:r>
        <w:rPr>
          <w:rFonts w:hint="eastAsia" w:ascii="仿宋_GB2312" w:hAnsi="Times New Roman" w:eastAsia="仿宋_GB2312" w:cs="宋体"/>
          <w:kern w:val="2"/>
          <w:sz w:val="32"/>
          <w:szCs w:val="32"/>
        </w:rPr>
        <w:t>寿县党政机关因公临时出国经费管理办法</w:t>
      </w:r>
      <w:r>
        <w:rPr>
          <w:rFonts w:ascii="仿宋_GB2312" w:eastAsia="仿宋_GB2312" w:cs="仿宋_GB2312"/>
          <w:color w:val="000000"/>
          <w:sz w:val="32"/>
          <w:szCs w:val="32"/>
        </w:rPr>
        <w:t>》（</w:t>
      </w:r>
      <w:r>
        <w:rPr>
          <w:rFonts w:hint="eastAsia" w:ascii="仿宋_GB2312" w:hAnsi="Times New Roman" w:eastAsia="仿宋_GB2312" w:cs="宋体"/>
          <w:kern w:val="2"/>
          <w:sz w:val="32"/>
          <w:szCs w:val="32"/>
        </w:rPr>
        <w:t>财公〔2016〕29号</w:t>
      </w:r>
      <w:r>
        <w:rPr>
          <w:rFonts w:ascii="仿宋_GB2312" w:eastAsia="仿宋_GB2312" w:cs="仿宋_GB2312"/>
          <w:color w:val="000000"/>
          <w:sz w:val="32"/>
          <w:szCs w:val="32"/>
        </w:rPr>
        <w:t>）等相关规定执行。</w:t>
      </w:r>
    </w:p>
    <w:p w14:paraId="6F09D5FD">
      <w:pPr>
        <w:pStyle w:val="4"/>
        <w:widowControl/>
        <w:ind w:firstLine="640"/>
        <w:rPr>
          <w:rFonts w:asci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ascii="仿宋_GB2312" w:eastAsia="仿宋_GB2312" w:cs="仿宋_GB2312"/>
          <w:b/>
          <w:color w:val="000000"/>
          <w:sz w:val="32"/>
          <w:szCs w:val="32"/>
          <w:highlight w:val="none"/>
        </w:rPr>
        <w:t>2.公务接待费支</w:t>
      </w:r>
      <w:r>
        <w:rPr>
          <w:rFonts w:hint="eastAsia" w:ascii="仿宋_GB2312" w:eastAsia="仿宋_GB2312" w:cs="仿宋_GB2312"/>
          <w:b/>
          <w:color w:val="000000"/>
          <w:sz w:val="32"/>
          <w:szCs w:val="32"/>
          <w:highlight w:val="none"/>
          <w:lang w:eastAsia="zh-CN"/>
        </w:rPr>
        <w:t>出</w:t>
      </w:r>
      <w:r>
        <w:rPr>
          <w:rFonts w:hint="eastAsia" w:ascii="宋体" w:hAnsi="宋体" w:cs="宋体"/>
          <w:color w:val="000000"/>
          <w:sz w:val="32"/>
          <w:szCs w:val="32"/>
          <w:highlight w:val="none"/>
        </w:rPr>
        <w:t>4.74</w:t>
      </w:r>
      <w:r>
        <w:rPr>
          <w:rFonts w:asci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,与202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年度预算相比，减少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0.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26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万元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，下降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5.2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%，下降的原因是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逐年压缩招待费用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。202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寿县残联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单位国内公务接待共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30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批次（其中外事接待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批次），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210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人次（其中外事接待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人次）。主要是用于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残疾人事业发展联系业务支出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。经费使用贯彻中央八项规定、《党政机关厉行节约反对浪费条例》、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县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委</w:t>
      </w:r>
      <w:bookmarkStart w:id="0" w:name="_GoBack"/>
      <w:bookmarkEnd w:id="0"/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县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政府有关具体要求，严格执行《</w:t>
      </w:r>
      <w:r>
        <w:rPr>
          <w:rFonts w:hint="eastAsia" w:ascii="仿宋_GB2312" w:hAnsi="Times New Roman" w:eastAsia="仿宋_GB2312" w:cs="宋体"/>
          <w:kern w:val="2"/>
          <w:sz w:val="32"/>
          <w:szCs w:val="32"/>
          <w:highlight w:val="none"/>
        </w:rPr>
        <w:t>寿县党政机关公务接待管理规定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》（</w:t>
      </w:r>
      <w:r>
        <w:rPr>
          <w:rFonts w:hint="eastAsia" w:ascii="仿宋_GB2312" w:hAnsi="Times New Roman" w:eastAsia="仿宋_GB2312" w:cs="宋体"/>
          <w:kern w:val="2"/>
          <w:sz w:val="32"/>
          <w:szCs w:val="32"/>
          <w:highlight w:val="none"/>
        </w:rPr>
        <w:t>寿办发〔2015〕2号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）相关规定。</w:t>
      </w:r>
    </w:p>
    <w:p w14:paraId="69D7272E">
      <w:pPr>
        <w:pStyle w:val="4"/>
        <w:widowControl/>
        <w:ind w:firstLine="640"/>
        <w:rPr>
          <w:rFonts w:asci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ascii="仿宋_GB2312" w:eastAsia="仿宋_GB2312" w:cs="仿宋_GB2312"/>
          <w:b/>
          <w:color w:val="000000"/>
          <w:sz w:val="32"/>
          <w:szCs w:val="32"/>
          <w:highlight w:val="none"/>
        </w:rPr>
        <w:t>3.公务用车购置及运行维护费支出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1.81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万元，与202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年度预算相比，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4.19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万元，下降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30.1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%，下降的原因是下降的原因是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减少公车出行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。其中，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残联</w:t>
      </w:r>
      <w:r>
        <w:rPr>
          <w:rFonts w:ascii="楷体_GB2312" w:eastAsia="楷体_GB2312" w:cs="楷体_GB2312"/>
          <w:color w:val="000000"/>
          <w:sz w:val="32"/>
          <w:szCs w:val="32"/>
          <w:highlight w:val="none"/>
        </w:rPr>
        <w:t>202</w:t>
      </w:r>
      <w:r>
        <w:rPr>
          <w:rFonts w:hint="eastAsia" w:ascii="楷体_GB2312" w:eastAsia="楷体_GB2312" w:cs="楷体_GB2312"/>
          <w:color w:val="000000"/>
          <w:sz w:val="32"/>
          <w:szCs w:val="32"/>
          <w:highlight w:val="none"/>
        </w:rPr>
        <w:t>2</w:t>
      </w:r>
      <w:r>
        <w:rPr>
          <w:rFonts w:ascii="楷体_GB2312" w:eastAsia="楷体_GB2312" w:cs="楷体_GB2312"/>
          <w:color w:val="000000"/>
          <w:sz w:val="32"/>
          <w:szCs w:val="32"/>
          <w:highlight w:val="none"/>
        </w:rPr>
        <w:t>年没有安排公务用车购置费。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公务用车运行维护费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1.81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万元，与202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年度预算相比，减少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4.19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万元，下降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30.1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%，下降的原因是下降的原因是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减少公车出行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。公务用车运行维护费，包括车辆燃料费、维修费、过路过桥费、保险费等支出，主要用于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残联业务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。截至202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年12月31日，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寿县残联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单位机关及所属单位开支财政拨款的公务用车保有量为1辆。</w:t>
      </w:r>
    </w:p>
    <w:p w14:paraId="4A5E13F9">
      <w:pPr>
        <w:rPr>
          <w:highlight w:val="none"/>
        </w:rPr>
      </w:pPr>
    </w:p>
    <w:p w14:paraId="2238050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ODJhYzM1Zjg4MzRjMzY0Y2M0MmFmOWFhYjFlMTMifQ=="/>
  </w:docVars>
  <w:rsids>
    <w:rsidRoot w:val="76464BEA"/>
    <w:rsid w:val="3E0569D1"/>
    <w:rsid w:val="4CF6132E"/>
    <w:rsid w:val="7646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hint="default" w:ascii="Calibri" w:hAnsi="Calibri" w:cs="Calibri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999</Words>
  <Characters>1120</Characters>
  <Lines>0</Lines>
  <Paragraphs>0</Paragraphs>
  <TotalTime>0</TotalTime>
  <ScaleCrop>false</ScaleCrop>
  <LinksUpToDate>false</LinksUpToDate>
  <CharactersWithSpaces>1176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2023-08-25T02:54:00Z</dcterms:created>
  <dc:creator>WPS_1605680120</dc:creator>
  <cp:lastModifiedBy>namjoon.</cp:lastModifiedBy>
  <dcterms:modified xsi:type="dcterms:W3CDTF">2025-07-08T07:46:09Z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12870F93643C4D9B97DC972E2EB1BA0B_13</vt:lpwstr>
  </property>
  <property fmtid="{D5CDD505-2E9C-101B-9397-08002B2CF9AE}" pid="4" name="KSOTemplateDocerSaveRecord">
    <vt:lpwstr>eyJoZGlkIjoiYjllODJhYzM1Zjg4MzRjMzY0Y2M0MmFmOWFhYjFlMTMiLCJ1c2VySWQiOiI2OTc2NDE5MDAifQ==</vt:lpwstr>
  </property>
</Properties>
</file>