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2ED9">
      <w:pPr>
        <w:spacing w:line="600" w:lineRule="exact"/>
        <w:jc w:val="center"/>
        <w:rPr>
          <w:rFonts w:hint="eastAsia" w:ascii="方正小标宋简体" w:hAnsi="宋体" w:eastAsia="方正小标宋简体" w:cs="Times New Roman"/>
          <w:bCs/>
          <w:kern w:val="0"/>
          <w:sz w:val="44"/>
          <w:szCs w:val="44"/>
        </w:rPr>
      </w:pPr>
      <w:r>
        <w:rPr>
          <w:rFonts w:hint="eastAsia" w:ascii="方正小标宋简体" w:hAnsi="宋体" w:eastAsia="方正小标宋简体" w:cs="Times New Roman"/>
          <w:bCs/>
          <w:kern w:val="0"/>
          <w:sz w:val="44"/>
          <w:szCs w:val="44"/>
        </w:rPr>
        <w:t>关于《寿县建筑垃圾管理办法》</w:t>
      </w:r>
    </w:p>
    <w:p w14:paraId="356A9CC0">
      <w:pPr>
        <w:spacing w:line="600" w:lineRule="exact"/>
        <w:jc w:val="center"/>
        <w:rPr>
          <w:rFonts w:hint="eastAsia" w:ascii="方正小标宋简体" w:hAnsi="宋体" w:eastAsia="方正小标宋简体" w:cs="Times New Roman"/>
          <w:bCs/>
          <w:kern w:val="0"/>
          <w:sz w:val="44"/>
          <w:szCs w:val="44"/>
          <w:lang w:eastAsia="zh-CN"/>
        </w:rPr>
      </w:pPr>
      <w:r>
        <w:rPr>
          <w:rFonts w:hint="eastAsia" w:ascii="方正小标宋简体" w:hAnsi="宋体" w:eastAsia="方正小标宋简体" w:cs="Times New Roman"/>
          <w:bCs/>
          <w:kern w:val="0"/>
          <w:sz w:val="44"/>
          <w:szCs w:val="44"/>
        </w:rPr>
        <w:t>起草情况的</w:t>
      </w:r>
      <w:r>
        <w:rPr>
          <w:rFonts w:hint="eastAsia" w:ascii="方正小标宋简体" w:hAnsi="宋体" w:eastAsia="方正小标宋简体" w:cs="Times New Roman"/>
          <w:bCs/>
          <w:kern w:val="0"/>
          <w:sz w:val="44"/>
          <w:szCs w:val="44"/>
          <w:lang w:val="en-US" w:eastAsia="zh-CN"/>
        </w:rPr>
        <w:t>说明</w:t>
      </w:r>
    </w:p>
    <w:p w14:paraId="2830782D">
      <w:pPr>
        <w:spacing w:line="600" w:lineRule="exact"/>
        <w:jc w:val="center"/>
        <w:rPr>
          <w:rFonts w:hint="eastAsia" w:ascii="仿宋_GB2312" w:hAnsi="仿宋" w:eastAsia="仿宋_GB2312" w:cs="仿宋"/>
          <w:kern w:val="0"/>
          <w:sz w:val="32"/>
          <w:szCs w:val="32"/>
        </w:rPr>
      </w:pPr>
      <w:r>
        <w:rPr>
          <w:rFonts w:hint="eastAsia" w:ascii="楷体_GB2312" w:hAnsi="华文楷体" w:eastAsia="楷体_GB2312" w:cs="华文楷体"/>
          <w:b/>
          <w:bCs/>
          <w:kern w:val="0"/>
          <w:sz w:val="32"/>
          <w:szCs w:val="32"/>
        </w:rPr>
        <w:t>寿县城市管理局</w:t>
      </w:r>
    </w:p>
    <w:p w14:paraId="103482B9">
      <w:pPr>
        <w:spacing w:line="560" w:lineRule="exact"/>
        <w:ind w:firstLine="627" w:firstLineChars="196"/>
        <w:jc w:val="left"/>
        <w:rPr>
          <w:rFonts w:hint="eastAsia" w:ascii="黑体" w:hAnsi="仿宋" w:eastAsia="黑体" w:cs="仿宋"/>
          <w:bCs/>
          <w:sz w:val="32"/>
          <w:szCs w:val="32"/>
        </w:rPr>
      </w:pPr>
      <w:r>
        <w:rPr>
          <w:rFonts w:hint="eastAsia" w:ascii="仿宋" w:hAnsi="仿宋" w:eastAsia="黑体" w:cs="Times New Roman"/>
          <w:bCs/>
          <w:sz w:val="32"/>
          <w:szCs w:val="32"/>
        </w:rPr>
        <w:t>一、起草背景</w:t>
      </w:r>
    </w:p>
    <w:p w14:paraId="0FAFE630">
      <w:pPr>
        <w:autoSpaceDE w:val="0"/>
        <w:spacing w:line="560" w:lineRule="exact"/>
        <w:ind w:firstLine="684" w:firstLineChars="214"/>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为加速推进建筑垃圾减量排放、规范清运、有效利用和安全处置工作，不断完善政府主导、社会参与、行业主管、属地管理的建筑垃圾管理体系，县城管局根据</w:t>
      </w:r>
      <w:r>
        <w:rPr>
          <w:rFonts w:hint="eastAsia" w:ascii="仿宋_GB2312" w:hAnsi="仿宋" w:eastAsia="仿宋_GB2312" w:cs="仿宋"/>
          <w:sz w:val="32"/>
          <w:szCs w:val="32"/>
        </w:rPr>
        <w:t>《城市建筑垃圾管理规定》和</w:t>
      </w:r>
      <w:r>
        <w:rPr>
          <w:rFonts w:hint="eastAsia" w:ascii="仿宋_GB2312" w:hAnsi="仿宋" w:eastAsia="仿宋_GB2312" w:cs="仿宋"/>
          <w:kern w:val="0"/>
          <w:sz w:val="32"/>
          <w:szCs w:val="32"/>
        </w:rPr>
        <w:t>《</w:t>
      </w:r>
      <w:r>
        <w:rPr>
          <w:rFonts w:hint="eastAsia" w:ascii="仿宋_GB2312" w:hAnsi="仿宋" w:eastAsia="仿宋_GB2312" w:cs="仿宋"/>
          <w:sz w:val="32"/>
          <w:szCs w:val="32"/>
        </w:rPr>
        <w:t>淮南市建筑垃圾管理办法</w:t>
      </w:r>
      <w:r>
        <w:rPr>
          <w:rFonts w:hint="eastAsia" w:ascii="仿宋_GB2312" w:hAnsi="仿宋" w:eastAsia="仿宋_GB2312" w:cs="仿宋"/>
          <w:kern w:val="0"/>
          <w:sz w:val="32"/>
          <w:szCs w:val="32"/>
        </w:rPr>
        <w:t>》等文件，起草了《寿县建筑垃圾管理办法》。</w:t>
      </w:r>
    </w:p>
    <w:p w14:paraId="5BE06EF6">
      <w:pPr>
        <w:spacing w:line="560" w:lineRule="exact"/>
        <w:ind w:firstLine="640" w:firstLineChars="200"/>
        <w:jc w:val="left"/>
        <w:rPr>
          <w:rFonts w:hint="eastAsia" w:ascii="黑体" w:hAnsi="仿宋" w:eastAsia="黑体" w:cs="仿宋"/>
          <w:bCs/>
          <w:sz w:val="32"/>
          <w:szCs w:val="32"/>
        </w:rPr>
      </w:pPr>
      <w:r>
        <w:rPr>
          <w:rFonts w:hint="eastAsia" w:ascii="黑体" w:hAnsi="仿宋" w:eastAsia="黑体" w:cs="仿宋"/>
          <w:bCs/>
          <w:sz w:val="32"/>
          <w:szCs w:val="32"/>
        </w:rPr>
        <w:t>二、起草依据及过程</w:t>
      </w:r>
    </w:p>
    <w:p w14:paraId="0AF236DF">
      <w:pPr>
        <w:spacing w:line="560" w:lineRule="exact"/>
        <w:ind w:firstLine="630" w:firstLineChars="196"/>
        <w:jc w:val="left"/>
        <w:rPr>
          <w:rFonts w:hint="eastAsia" w:ascii="楷体_GB2312" w:hAnsi="仿宋" w:eastAsia="楷体_GB2312" w:cs="仿宋"/>
          <w:b/>
          <w:sz w:val="32"/>
          <w:szCs w:val="32"/>
        </w:rPr>
      </w:pPr>
      <w:r>
        <w:rPr>
          <w:rFonts w:hint="eastAsia" w:ascii="楷体_GB2312" w:hAnsi="仿宋" w:eastAsia="楷体_GB2312" w:cs="仿宋"/>
          <w:b/>
          <w:sz w:val="32"/>
          <w:szCs w:val="32"/>
        </w:rPr>
        <w:t>（一）起草依据</w:t>
      </w:r>
    </w:p>
    <w:p w14:paraId="3C5B2257">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1.《中华人民共和国固体废物污染环境防治法》（2020年9月1日起实行）；</w:t>
      </w:r>
    </w:p>
    <w:p w14:paraId="5BD23312">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2.《安徽省大气污染防治条例》；</w:t>
      </w:r>
    </w:p>
    <w:p w14:paraId="6C0762DE">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3.《安徽省城市市容环境和卫生管理条例》；</w:t>
      </w:r>
    </w:p>
    <w:p w14:paraId="61054BE1">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4.《城市建筑垃圾管理规定》(建设部令139号)；</w:t>
      </w:r>
    </w:p>
    <w:p w14:paraId="5350C09E">
      <w:pPr>
        <w:spacing w:line="560" w:lineRule="exact"/>
        <w:ind w:firstLine="645"/>
        <w:jc w:val="left"/>
        <w:rPr>
          <w:rFonts w:hint="eastAsia" w:ascii="仿宋_GB2312" w:hAnsi="仿宋" w:eastAsia="仿宋_GB2312" w:cs="仿宋"/>
          <w:sz w:val="32"/>
          <w:szCs w:val="32"/>
        </w:rPr>
      </w:pPr>
      <w:r>
        <w:rPr>
          <w:rFonts w:hint="eastAsia" w:ascii="仿宋_GB2312" w:hAnsi="仿宋" w:eastAsia="仿宋_GB2312" w:cs="仿宋"/>
          <w:sz w:val="32"/>
          <w:szCs w:val="32"/>
        </w:rPr>
        <w:t>5.《淮南市建筑垃圾管理办法》等。</w:t>
      </w:r>
    </w:p>
    <w:p w14:paraId="4A3885B1">
      <w:pPr>
        <w:spacing w:line="560" w:lineRule="exact"/>
        <w:jc w:val="left"/>
        <w:rPr>
          <w:rFonts w:hint="eastAsia" w:ascii="楷体_GB2312" w:hAnsi="仿宋" w:eastAsia="楷体_GB2312" w:cs="仿宋"/>
          <w:b/>
          <w:sz w:val="32"/>
          <w:szCs w:val="32"/>
        </w:rPr>
      </w:pPr>
      <w:r>
        <w:rPr>
          <w:rFonts w:hint="eastAsia" w:ascii="楷体_GB2312" w:hAnsi="仿宋" w:eastAsia="楷体_GB2312" w:cs="仿宋"/>
          <w:sz w:val="32"/>
          <w:szCs w:val="32"/>
        </w:rPr>
        <w:t xml:space="preserve">    </w:t>
      </w:r>
      <w:r>
        <w:rPr>
          <w:rFonts w:hint="eastAsia" w:ascii="楷体_GB2312" w:hAnsi="仿宋" w:eastAsia="楷体_GB2312" w:cs="仿宋"/>
          <w:b/>
          <w:sz w:val="32"/>
          <w:szCs w:val="32"/>
        </w:rPr>
        <w:t>（二）论证过程</w:t>
      </w:r>
    </w:p>
    <w:p w14:paraId="4CF30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left"/>
        <w:rPr>
          <w:rFonts w:hint="eastAsia" w:ascii="仿宋_GB2312" w:hAnsi="仿宋" w:eastAsia="仿宋_GB2312" w:cs="仿宋"/>
          <w:b w:val="0"/>
          <w:bCs w:val="0"/>
          <w:sz w:val="32"/>
          <w:szCs w:val="32"/>
        </w:rPr>
      </w:pP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kern w:val="0"/>
          <w:sz w:val="32"/>
          <w:szCs w:val="32"/>
        </w:rPr>
        <w:t>按照领导要求</w:t>
      </w:r>
      <w:r>
        <w:rPr>
          <w:rFonts w:hint="eastAsia" w:ascii="仿宋" w:hAnsi="仿宋" w:eastAsia="仿宋" w:cs="仿宋"/>
          <w:b w:val="0"/>
          <w:bCs w:val="0"/>
          <w:sz w:val="32"/>
          <w:szCs w:val="32"/>
        </w:rPr>
        <w:t>，县城管局起草了《寿县建筑垃圾管理办法》，并在政府网站公示，未收到反馈意见，同时委托合肥标杆信息有限公司开展社会稳定风险评估，评估认为落实风险化解措施后，本决策风险发生的可能性较小，风险等级为低风险。12月3日征求了县市场监管局、县房产管理服务中心、县财政局、县住建局、县公安局、县交通局、县生态环境分局、县自然资源和规划局等相关单位意见，并根据意见再次修改完善</w:t>
      </w:r>
      <w:r>
        <w:rPr>
          <w:rFonts w:hint="eastAsia" w:ascii="仿宋" w:hAnsi="仿宋" w:eastAsia="仿宋" w:cs="仿宋"/>
          <w:b w:val="0"/>
          <w:bCs w:val="0"/>
          <w:kern w:val="0"/>
          <w:sz w:val="32"/>
          <w:szCs w:val="32"/>
        </w:rPr>
        <w:t>《寿县建筑垃圾管理办法》，期间分管副县长多次召开会议，研究会商《</w:t>
      </w:r>
      <w:r>
        <w:rPr>
          <w:rFonts w:hint="eastAsia" w:ascii="仿宋" w:hAnsi="仿宋" w:eastAsia="仿宋" w:cs="仿宋"/>
          <w:b w:val="0"/>
          <w:bCs w:val="0"/>
          <w:i w:val="0"/>
          <w:iCs w:val="0"/>
          <w:caps w:val="0"/>
          <w:color w:val="333333"/>
          <w:spacing w:val="0"/>
          <w:sz w:val="32"/>
          <w:szCs w:val="32"/>
          <w:bdr w:val="none" w:color="auto" w:sz="0" w:space="0"/>
          <w:shd w:val="clear" w:fill="FFFFFF"/>
        </w:rPr>
        <w:t>寿县建筑垃圾管理办法</w:t>
      </w:r>
      <w:r>
        <w:rPr>
          <w:rFonts w:hint="eastAsia" w:ascii="仿宋_GB2312" w:hAnsi="仿宋" w:eastAsia="仿宋_GB2312" w:cs="仿宋"/>
          <w:b w:val="0"/>
          <w:bCs w:val="0"/>
          <w:kern w:val="0"/>
          <w:sz w:val="32"/>
          <w:szCs w:val="32"/>
        </w:rPr>
        <w:t>》，县城管局按要求多轮修改完善后形成上会稿</w:t>
      </w:r>
      <w:r>
        <w:rPr>
          <w:rFonts w:hint="eastAsia" w:ascii="仿宋_GB2312" w:hAnsi="仿宋" w:eastAsia="仿宋_GB2312" w:cs="仿宋"/>
          <w:b w:val="0"/>
          <w:bCs w:val="0"/>
          <w:sz w:val="32"/>
          <w:szCs w:val="32"/>
        </w:rPr>
        <w:t>。</w:t>
      </w:r>
    </w:p>
    <w:p w14:paraId="6170D1F4">
      <w:pPr>
        <w:spacing w:line="560" w:lineRule="exact"/>
        <w:ind w:firstLine="645"/>
        <w:jc w:val="left"/>
        <w:rPr>
          <w:rFonts w:hint="eastAsia" w:ascii="黑体" w:hAnsi="仿宋" w:eastAsia="黑体" w:cs="仿宋"/>
          <w:sz w:val="32"/>
          <w:szCs w:val="32"/>
        </w:rPr>
      </w:pPr>
      <w:r>
        <w:rPr>
          <w:rFonts w:hint="eastAsia" w:ascii="黑体" w:hAnsi="仿宋" w:eastAsia="黑体" w:cs="仿宋"/>
          <w:sz w:val="32"/>
          <w:szCs w:val="32"/>
        </w:rPr>
        <w:t>三、主要内容</w:t>
      </w:r>
    </w:p>
    <w:p w14:paraId="76C04399">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 w:hAnsi="仿宋" w:eastAsia="仿宋" w:cs="仿宋"/>
          <w:b w:val="0"/>
          <w:bCs w:val="0"/>
          <w:i w:val="0"/>
          <w:iCs w:val="0"/>
          <w:caps w:val="0"/>
          <w:color w:val="333333"/>
          <w:spacing w:val="0"/>
          <w:sz w:val="32"/>
          <w:szCs w:val="32"/>
          <w:shd w:val="clear" w:fill="FFFFFF"/>
        </w:rPr>
        <w:t>寿县建筑垃圾管理办法</w:t>
      </w:r>
      <w:r>
        <w:rPr>
          <w:rFonts w:hint="eastAsia" w:ascii="仿宋_GB2312" w:hAnsi="仿宋" w:eastAsia="仿宋_GB2312" w:cs="仿宋"/>
          <w:sz w:val="32"/>
          <w:szCs w:val="32"/>
        </w:rPr>
        <w:t>》包括总则、建筑垃圾的处置管理、法律责任、附则等内容，共计</w:t>
      </w:r>
      <w:r>
        <w:rPr>
          <w:rFonts w:hint="eastAsia" w:ascii="仿宋_GB2312" w:hAnsi="仿宋" w:eastAsia="仿宋_GB2312" w:cs="仿宋"/>
          <w:color w:val="auto"/>
          <w:sz w:val="32"/>
          <w:szCs w:val="32"/>
          <w:lang w:eastAsia="zh-CN"/>
        </w:rPr>
        <w:t>三十一</w:t>
      </w:r>
      <w:r>
        <w:rPr>
          <w:rFonts w:hint="eastAsia" w:ascii="仿宋_GB2312" w:hAnsi="仿宋" w:eastAsia="仿宋_GB2312" w:cs="仿宋"/>
          <w:sz w:val="32"/>
          <w:szCs w:val="32"/>
        </w:rPr>
        <w:t>条。</w:t>
      </w:r>
    </w:p>
    <w:p w14:paraId="309BBCB7">
      <w:pPr>
        <w:pStyle w:val="3"/>
        <w:widowControl w:val="0"/>
        <w:numPr>
          <w:ilvl w:val="0"/>
          <w:numId w:val="1"/>
        </w:numPr>
        <w:spacing w:before="0" w:beforeAutospacing="0" w:after="0" w:afterAutospacing="0" w:line="560" w:lineRule="exact"/>
        <w:ind w:left="1710" w:hanging="1080"/>
        <w:rPr>
          <w:rFonts w:hint="eastAsia" w:ascii="楷体_GB2312" w:hAnsi="仿宋" w:eastAsia="楷体_GB2312" w:cs="仿宋"/>
          <w:b/>
          <w:sz w:val="32"/>
          <w:szCs w:val="32"/>
        </w:rPr>
      </w:pPr>
      <w:r>
        <w:rPr>
          <w:rFonts w:hint="eastAsia" w:ascii="楷体_GB2312" w:hAnsi="仿宋" w:eastAsia="楷体_GB2312" w:cs="仿宋"/>
          <w:b/>
          <w:sz w:val="32"/>
          <w:szCs w:val="32"/>
        </w:rPr>
        <w:t>总则</w:t>
      </w:r>
    </w:p>
    <w:p w14:paraId="4D2DECC9">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建筑垃圾收集、运输、中转、消纳、利用、回填等处置活动，适用</w:t>
      </w:r>
      <w:r>
        <w:rPr>
          <w:rFonts w:hint="eastAsia" w:ascii="仿宋_GB2312" w:hAnsi="仿宋" w:eastAsia="仿宋_GB2312" w:cs="仿宋"/>
          <w:sz w:val="32"/>
          <w:szCs w:val="32"/>
        </w:rPr>
        <w:t>《</w:t>
      </w:r>
      <w:r>
        <w:rPr>
          <w:rFonts w:hint="eastAsia" w:ascii="仿宋" w:hAnsi="仿宋" w:eastAsia="仿宋" w:cs="仿宋"/>
          <w:b w:val="0"/>
          <w:bCs w:val="0"/>
          <w:i w:val="0"/>
          <w:iCs w:val="0"/>
          <w:caps w:val="0"/>
          <w:color w:val="333333"/>
          <w:spacing w:val="0"/>
          <w:sz w:val="32"/>
          <w:szCs w:val="32"/>
          <w:shd w:val="clear" w:fill="FFFFFF"/>
        </w:rPr>
        <w:t>寿县建筑垃圾管理办法</w:t>
      </w:r>
      <w:r>
        <w:rPr>
          <w:rFonts w:hint="eastAsia" w:ascii="仿宋_GB2312" w:hAnsi="仿宋" w:eastAsia="仿宋_GB2312" w:cs="仿宋"/>
          <w:sz w:val="32"/>
          <w:szCs w:val="32"/>
        </w:rPr>
        <w:t>》</w:t>
      </w:r>
      <w:r>
        <w:rPr>
          <w:rFonts w:hint="eastAsia" w:ascii="仿宋_GB2312" w:eastAsia="仿宋_GB2312"/>
          <w:sz w:val="32"/>
          <w:szCs w:val="32"/>
        </w:rPr>
        <w:t>。</w:t>
      </w:r>
    </w:p>
    <w:p w14:paraId="2079AB3D">
      <w:pPr>
        <w:spacing w:line="560" w:lineRule="exact"/>
        <w:ind w:firstLine="640" w:firstLineChars="200"/>
        <w:jc w:val="left"/>
        <w:rPr>
          <w:rFonts w:hint="eastAsia" w:ascii="仿宋_GB2312" w:hAnsi="宋体" w:eastAsia="仿宋_GB2312" w:cs="宋体"/>
          <w:sz w:val="32"/>
          <w:szCs w:val="32"/>
        </w:rPr>
      </w:pPr>
      <w:r>
        <w:rPr>
          <w:rFonts w:hint="eastAsia" w:ascii="仿宋_GB2312" w:hAnsi="仿宋" w:eastAsia="仿宋_GB2312" w:cs="仿宋"/>
          <w:sz w:val="32"/>
          <w:szCs w:val="32"/>
        </w:rPr>
        <w:t>《</w:t>
      </w:r>
      <w:r>
        <w:rPr>
          <w:rFonts w:hint="eastAsia" w:ascii="仿宋" w:hAnsi="仿宋" w:eastAsia="仿宋" w:cs="仿宋"/>
          <w:b w:val="0"/>
          <w:bCs w:val="0"/>
          <w:i w:val="0"/>
          <w:iCs w:val="0"/>
          <w:caps w:val="0"/>
          <w:color w:val="333333"/>
          <w:spacing w:val="0"/>
          <w:sz w:val="32"/>
          <w:szCs w:val="32"/>
          <w:shd w:val="clear" w:fill="FFFFFF"/>
        </w:rPr>
        <w:t>寿县建筑垃圾管理办法</w:t>
      </w:r>
      <w:r>
        <w:rPr>
          <w:rFonts w:hint="eastAsia" w:ascii="仿宋_GB2312" w:hAnsi="仿宋" w:eastAsia="仿宋_GB2312" w:cs="仿宋"/>
          <w:sz w:val="32"/>
          <w:szCs w:val="32"/>
        </w:rPr>
        <w:t>》</w:t>
      </w:r>
      <w:r>
        <w:rPr>
          <w:rFonts w:hint="eastAsia" w:ascii="仿宋_GB2312" w:hAnsi="宋体" w:eastAsia="仿宋_GB2312" w:cs="宋体"/>
          <w:sz w:val="32"/>
          <w:szCs w:val="32"/>
        </w:rPr>
        <w:t>所称建筑垃圾，是指建设单位、施工单位或者个人新建、改建、扩建和拆除各类建筑物、构筑物、管道，以及装饰装修房屋过程中所产生的弃料、弃土等固体废物。其中，弃料是指各种废弃砖瓦、混凝土、木材、管材、沥青等建筑废弃物;弃土是指渣土、余泥和土石方等。</w:t>
      </w:r>
    </w:p>
    <w:p w14:paraId="062FA129">
      <w:pPr>
        <w:spacing w:line="560" w:lineRule="exact"/>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建筑垃圾处置实行减量化、无害化、资源化和谁产生、谁承担处置责任的原则。</w:t>
      </w:r>
    </w:p>
    <w:p w14:paraId="49E89593">
      <w:pPr>
        <w:spacing w:line="560" w:lineRule="exact"/>
        <w:ind w:firstLine="643" w:firstLineChars="200"/>
        <w:jc w:val="left"/>
        <w:rPr>
          <w:rFonts w:hint="eastAsia" w:ascii="楷体_GB2312" w:hAnsi="仿宋" w:eastAsia="楷体_GB2312" w:cs="仿宋"/>
          <w:b/>
          <w:sz w:val="32"/>
          <w:szCs w:val="32"/>
        </w:rPr>
      </w:pPr>
      <w:r>
        <w:rPr>
          <w:rFonts w:hint="eastAsia" w:ascii="楷体_GB2312" w:hAnsi="仿宋" w:eastAsia="楷体_GB2312" w:cs="仿宋"/>
          <w:b/>
          <w:sz w:val="32"/>
          <w:szCs w:val="32"/>
        </w:rPr>
        <w:t>（二）建筑垃圾的处置管理</w:t>
      </w:r>
    </w:p>
    <w:p w14:paraId="600B8B8E">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建筑垃圾处置场按照用途分为建筑垃圾资源化利用场和建筑垃圾消纳场。建筑垃圾资源化利用场是指经政府许可后按特许经营方式运行，对建筑垃圾实施资源化处理，生产各类再生建筑材料的场所;建筑垃圾消纳场是指对渣土等材料实施临时堆存或对不可再利用的弃土采取填埋等无害化处理措施的场所。</w:t>
      </w:r>
    </w:p>
    <w:p w14:paraId="121DD7A1">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经济开发区、各乡镇负责建筑垃圾消纳场选址、建设工作，建筑垃圾消纳场所的建设符合规划布局、环境保护、城市管理等相关政策要求。经济开发区、各乡镇要做好辖区内建筑垃圾的消纳保障工作，负责辖区内各类建筑垃圾消纳场和回填点的日常监管和周边道路保洁工作，负责做好日常巡查工作，杜绝违规运输建筑垃圾、违规设置建筑垃圾消纳场所现象发生。</w:t>
      </w:r>
    </w:p>
    <w:p w14:paraId="2BAFDA0C">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处置建筑垃圾的单位，应当向县城市管理部门提出申请，获得城市建筑垃圾处置核准后，方可处置。</w:t>
      </w:r>
    </w:p>
    <w:p w14:paraId="48881F99">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任何单位不得将建筑垃圾交给个人或者未经核准从事建筑垃圾运输的单位运输。</w:t>
      </w:r>
    </w:p>
    <w:p w14:paraId="39FB2094">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xml:space="preserve">    建设、施工单位应当遵守以下规定：</w:t>
      </w:r>
    </w:p>
    <w:p w14:paraId="43064A41">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（1）施工现场实行围挡封闭;</w:t>
      </w:r>
    </w:p>
    <w:p w14:paraId="0D5CD55B">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（2）施工现场出入口、主要道路实施混凝土硬化，不得有浮土、积土，并采取冲洗、洒水等措施控制扬尘;</w:t>
      </w:r>
    </w:p>
    <w:p w14:paraId="0750AC1B">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（3）施工现场出入口设置车辆清洗设施及配套的沉淀池、排水沟，对驶出工地的车辆进行冲洗;</w:t>
      </w:r>
    </w:p>
    <w:p w14:paraId="1C167FD1">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（4）施工现场出入口安装视频监控设施，并接入城市管理监管平台；</w:t>
      </w:r>
    </w:p>
    <w:p w14:paraId="0C9540B1">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（5）施工现场显著位置公示已备案的建筑垃圾处理方案的主要内容。</w:t>
      </w:r>
    </w:p>
    <w:p w14:paraId="5F6591F2">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运输建筑垃圾应当遵守下列规定：</w:t>
      </w:r>
    </w:p>
    <w:p w14:paraId="0DFD0B2B">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（1）随车携带建筑垃圾处置核准文件副本;</w:t>
      </w:r>
    </w:p>
    <w:p w14:paraId="3A507A4E">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（2）运输车辆厢体完好、密闭、整洁;</w:t>
      </w:r>
    </w:p>
    <w:p w14:paraId="6465BA99">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（3）按照核准的路线、时间要求运往指定的建筑垃圾处理场，不得乱倾乱倒，不得超出核准范围承运建筑垃圾;</w:t>
      </w:r>
    </w:p>
    <w:p w14:paraId="2770E1CD">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（4）实行分类运输;</w:t>
      </w:r>
    </w:p>
    <w:p w14:paraId="5D917FA2">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（5）应当遵守的其他规定。</w:t>
      </w:r>
    </w:p>
    <w:p w14:paraId="3F5FAF44">
      <w:pPr>
        <w:spacing w:line="560" w:lineRule="exact"/>
        <w:ind w:firstLine="643" w:firstLineChars="200"/>
        <w:jc w:val="left"/>
        <w:rPr>
          <w:rFonts w:hint="eastAsia" w:ascii="楷体_GB2312" w:hAnsi="仿宋" w:eastAsia="楷体_GB2312" w:cs="仿宋"/>
          <w:b/>
          <w:bCs/>
          <w:sz w:val="32"/>
          <w:szCs w:val="32"/>
        </w:rPr>
      </w:pPr>
      <w:r>
        <w:rPr>
          <w:rFonts w:hint="eastAsia" w:ascii="楷体_GB2312" w:hAnsi="仿宋" w:eastAsia="楷体_GB2312" w:cs="仿宋"/>
          <w:b/>
          <w:bCs/>
          <w:sz w:val="32"/>
          <w:szCs w:val="32"/>
        </w:rPr>
        <w:t>（三）法律责任</w:t>
      </w:r>
    </w:p>
    <w:p w14:paraId="7CD0F0B8">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任何单位和个人有下列情形之一的，由城市管理部门责令限期改正，给予警告，处以罚款：</w:t>
      </w:r>
    </w:p>
    <w:p w14:paraId="0C9B47C8">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1.将建筑垃圾混入生活垃圾的;</w:t>
      </w:r>
    </w:p>
    <w:p w14:paraId="69EE37A3">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2.将危险废物混入建筑垃圾的;</w:t>
      </w:r>
    </w:p>
    <w:p w14:paraId="6F1D76A7">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3.擅自设立弃置场受纳建筑垃圾的。</w:t>
      </w:r>
    </w:p>
    <w:p w14:paraId="1CD3DC03">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单位有前款第一项、第二项行为之一的，处3000元以下罚款;有前款第三项行为的，处5000元以上1万元以下罚款。个人有前款第一项、第二项行为之一的，处200元以下罚款;有前款第三项行为的，处3000元以下罚款。</w:t>
      </w:r>
    </w:p>
    <w:p w14:paraId="378E839F">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违反</w:t>
      </w:r>
      <w:r>
        <w:rPr>
          <w:rFonts w:hint="eastAsia" w:ascii="仿宋_GB2312" w:hAnsi="仿宋" w:eastAsia="仿宋_GB2312" w:cs="仿宋"/>
          <w:sz w:val="32"/>
          <w:szCs w:val="32"/>
        </w:rPr>
        <w:t>《</w:t>
      </w:r>
      <w:r>
        <w:rPr>
          <w:rFonts w:hint="eastAsia" w:ascii="仿宋" w:hAnsi="仿宋" w:eastAsia="仿宋" w:cs="仿宋"/>
          <w:b w:val="0"/>
          <w:bCs w:val="0"/>
          <w:i w:val="0"/>
          <w:iCs w:val="0"/>
          <w:caps w:val="0"/>
          <w:color w:val="333333"/>
          <w:spacing w:val="0"/>
          <w:sz w:val="32"/>
          <w:szCs w:val="32"/>
          <w:shd w:val="clear" w:fill="FFFFFF"/>
        </w:rPr>
        <w:t>寿县建筑垃圾管理办法</w:t>
      </w:r>
      <w:r>
        <w:rPr>
          <w:rFonts w:hint="eastAsia" w:ascii="仿宋_GB2312" w:hAnsi="仿宋" w:eastAsia="仿宋_GB2312" w:cs="仿宋"/>
          <w:sz w:val="32"/>
          <w:szCs w:val="32"/>
        </w:rPr>
        <w:t>》</w:t>
      </w:r>
      <w:r>
        <w:rPr>
          <w:rFonts w:hint="eastAsia" w:ascii="仿宋_GB2312" w:eastAsia="仿宋_GB2312"/>
          <w:sz w:val="32"/>
          <w:szCs w:val="32"/>
        </w:rPr>
        <w:t>，有下列情形之一的，由城市管理部门责令限期改正，给予警告，对建设单位、运输建筑垃圾的单位处5000元以上3万元以下罚款：</w:t>
      </w:r>
    </w:p>
    <w:p w14:paraId="4BAC38BB">
      <w:pPr>
        <w:pStyle w:val="3"/>
        <w:widowControl w:val="0"/>
        <w:spacing w:before="0" w:beforeAutospacing="0" w:after="0" w:afterAutospacing="0" w:line="560" w:lineRule="exact"/>
        <w:rPr>
          <w:rFonts w:hint="eastAsia" w:ascii="仿宋_GB2312" w:eastAsia="仿宋_GB2312"/>
          <w:sz w:val="32"/>
          <w:szCs w:val="32"/>
        </w:rPr>
      </w:pPr>
      <w:r>
        <w:rPr>
          <w:rFonts w:hint="eastAsia" w:ascii="仿宋_GB2312" w:eastAsia="仿宋_GB2312"/>
          <w:sz w:val="32"/>
          <w:szCs w:val="32"/>
        </w:rPr>
        <w:t>　　1.未经核准擅自处置建筑垃圾的;</w:t>
      </w:r>
    </w:p>
    <w:p w14:paraId="6EA6ADD0">
      <w:pPr>
        <w:spacing w:line="560" w:lineRule="exact"/>
        <w:ind w:firstLine="620" w:firstLineChars="194"/>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2.处置超出核准范围的建筑垃圾的。</w:t>
      </w:r>
    </w:p>
    <w:p w14:paraId="5B54C649">
      <w:pPr>
        <w:spacing w:line="560" w:lineRule="exact"/>
        <w:ind w:firstLine="623" w:firstLineChars="194"/>
        <w:jc w:val="left"/>
        <w:rPr>
          <w:rFonts w:hint="eastAsia" w:ascii="楷体_GB2312" w:hAnsi="仿宋" w:eastAsia="楷体_GB2312" w:cs="仿宋"/>
          <w:b/>
          <w:bCs/>
          <w:kern w:val="0"/>
          <w:sz w:val="32"/>
          <w:szCs w:val="32"/>
        </w:rPr>
      </w:pPr>
      <w:r>
        <w:rPr>
          <w:rFonts w:hint="eastAsia" w:ascii="楷体_GB2312" w:hAnsi="仿宋" w:eastAsia="楷体_GB2312" w:cs="仿宋"/>
          <w:b/>
          <w:sz w:val="32"/>
          <w:szCs w:val="32"/>
        </w:rPr>
        <w:t>（四）附则</w:t>
      </w:r>
    </w:p>
    <w:p w14:paraId="7F05356C">
      <w:pPr>
        <w:pStyle w:val="3"/>
        <w:widowControl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w:t>
      </w:r>
      <w:r>
        <w:rPr>
          <w:rFonts w:hint="eastAsia" w:ascii="仿宋" w:hAnsi="仿宋" w:eastAsia="仿宋" w:cs="仿宋"/>
          <w:b w:val="0"/>
          <w:bCs w:val="0"/>
          <w:i w:val="0"/>
          <w:iCs w:val="0"/>
          <w:caps w:val="0"/>
          <w:color w:val="333333"/>
          <w:spacing w:val="0"/>
          <w:sz w:val="32"/>
          <w:szCs w:val="32"/>
          <w:shd w:val="clear" w:fill="FFFFFF"/>
        </w:rPr>
        <w:t>寿县建筑垃圾管理办法</w:t>
      </w:r>
      <w:r>
        <w:rPr>
          <w:rFonts w:hint="eastAsia" w:ascii="仿宋_GB2312" w:hAnsi="仿宋" w:eastAsia="仿宋_GB2312" w:cs="仿宋"/>
          <w:sz w:val="32"/>
          <w:szCs w:val="32"/>
        </w:rPr>
        <w:t>》</w:t>
      </w:r>
      <w:r>
        <w:rPr>
          <w:rFonts w:hint="eastAsia" w:ascii="仿宋_GB2312" w:eastAsia="仿宋_GB2312"/>
          <w:sz w:val="32"/>
          <w:szCs w:val="32"/>
        </w:rPr>
        <w:t>自印发之日起施行。《寿县城市建筑垃圾和工程渣土处置管理规定》(寿政〔2012〕20号)同步废止。</w:t>
      </w:r>
    </w:p>
    <w:p w14:paraId="38542DA1">
      <w:pPr>
        <w:tabs>
          <w:tab w:val="left" w:pos="833"/>
          <w:tab w:val="center" w:pos="4482"/>
        </w:tabs>
        <w:spacing w:line="560" w:lineRule="exact"/>
        <w:ind w:firstLine="645"/>
        <w:jc w:val="left"/>
        <w:rPr>
          <w:rFonts w:hint="eastAsia" w:ascii="黑体" w:hAnsi="宋体" w:eastAsia="黑体" w:cs="Times New Roman"/>
          <w:bCs/>
          <w:kern w:val="0"/>
          <w:sz w:val="32"/>
          <w:szCs w:val="32"/>
        </w:rPr>
      </w:pPr>
      <w:r>
        <w:rPr>
          <w:rFonts w:hint="eastAsia" w:ascii="黑体" w:hAnsi="宋体" w:eastAsia="黑体" w:cs="Times New Roman"/>
          <w:bCs/>
          <w:kern w:val="0"/>
          <w:sz w:val="32"/>
          <w:szCs w:val="32"/>
        </w:rPr>
        <w:t>四、意见建议</w:t>
      </w:r>
    </w:p>
    <w:p w14:paraId="790552DC">
      <w:pPr>
        <w:tabs>
          <w:tab w:val="left" w:pos="833"/>
          <w:tab w:val="center" w:pos="4482"/>
        </w:tabs>
        <w:spacing w:line="560" w:lineRule="exact"/>
        <w:ind w:firstLine="645"/>
        <w:jc w:val="left"/>
        <w:rPr>
          <w:rFonts w:hint="eastAsia" w:ascii="方正小标宋简体" w:hAnsi="宋体" w:eastAsia="方正小标宋简体" w:cs="Times New Roman"/>
          <w:bCs/>
          <w:kern w:val="0"/>
          <w:sz w:val="44"/>
          <w:szCs w:val="44"/>
        </w:rPr>
      </w:pPr>
      <w:r>
        <w:rPr>
          <w:rFonts w:hint="eastAsia" w:ascii="仿宋_GB2312" w:hAnsi="宋体" w:eastAsia="仿宋_GB2312" w:cs="Times New Roman"/>
          <w:bCs/>
          <w:kern w:val="0"/>
          <w:sz w:val="32"/>
          <w:szCs w:val="32"/>
        </w:rPr>
        <w:t>建议</w:t>
      </w:r>
      <w:r>
        <w:rPr>
          <w:rFonts w:hint="eastAsia" w:ascii="仿宋_GB2312" w:hAnsi="仿宋" w:eastAsia="仿宋_GB2312" w:cs="仿宋"/>
          <w:sz w:val="32"/>
          <w:szCs w:val="32"/>
        </w:rPr>
        <w:t>《</w:t>
      </w:r>
      <w:r>
        <w:rPr>
          <w:rFonts w:hint="eastAsia" w:ascii="仿宋" w:hAnsi="仿宋" w:eastAsia="仿宋" w:cs="仿宋"/>
          <w:b w:val="0"/>
          <w:bCs w:val="0"/>
          <w:i w:val="0"/>
          <w:iCs w:val="0"/>
          <w:caps w:val="0"/>
          <w:color w:val="333333"/>
          <w:spacing w:val="0"/>
          <w:sz w:val="32"/>
          <w:szCs w:val="32"/>
          <w:shd w:val="clear" w:fill="FFFFFF"/>
        </w:rPr>
        <w:t>寿县建筑垃圾管理办法</w:t>
      </w:r>
      <w:r>
        <w:rPr>
          <w:rFonts w:hint="eastAsia" w:ascii="仿宋_GB2312" w:hAnsi="仿宋" w:eastAsia="仿宋_GB2312" w:cs="仿宋"/>
          <w:sz w:val="32"/>
          <w:szCs w:val="32"/>
        </w:rPr>
        <w:t>》</w:t>
      </w:r>
      <w:r>
        <w:rPr>
          <w:rFonts w:hint="eastAsia" w:ascii="仿宋_GB2312" w:hAnsi="宋体" w:eastAsia="仿宋_GB2312" w:cs="Times New Roman"/>
          <w:bCs/>
          <w:kern w:val="0"/>
          <w:sz w:val="32"/>
          <w:szCs w:val="32"/>
        </w:rPr>
        <w:t>经本次会议集体审议通过后，以县政府名义印发施行。</w:t>
      </w:r>
    </w:p>
    <w:p w14:paraId="7EA0FC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C3C"/>
    <w:multiLevelType w:val="multilevel"/>
    <w:tmpl w:val="07405C3C"/>
    <w:lvl w:ilvl="0" w:tentative="0">
      <w:start w:val="1"/>
      <w:numFmt w:val="japaneseCounting"/>
      <w:lvlText w:val="（%1）"/>
      <w:lvlJc w:val="left"/>
      <w:pPr>
        <w:tabs>
          <w:tab w:val="left" w:pos="1710"/>
        </w:tabs>
        <w:ind w:left="1710" w:hanging="108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34297"/>
    <w:rsid w:val="06D13261"/>
    <w:rsid w:val="24934297"/>
    <w:rsid w:val="36BA628E"/>
    <w:rsid w:val="39DF56D3"/>
    <w:rsid w:val="78D631FC"/>
    <w:rsid w:val="7BDD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1850</Characters>
  <Lines>0</Lines>
  <Paragraphs>0</Paragraphs>
  <TotalTime>0</TotalTime>
  <ScaleCrop>false</ScaleCrop>
  <LinksUpToDate>false</LinksUpToDate>
  <CharactersWithSpaces>1885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2025-02-11T08:38:00Z</dcterms:created>
  <dc:creator>WPS_1644658274</dc:creator>
  <cp:lastModifiedBy>WPS_1644658274</cp:lastModifiedBy>
  <dcterms:modified xsi:type="dcterms:W3CDTF">2025-06-16T08:57:33Z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0D7D1CD9132D4898AD0EFAC10B206445_11</vt:lpwstr>
  </property>
  <property fmtid="{D5CDD505-2E9C-101B-9397-08002B2CF9AE}" pid="4" name="KSOTemplateDocerSaveRecord">
    <vt:lpwstr>eyJoZGlkIjoiMGM2OWY2NDU1MWUzMmM3NmU2MzQxOTY2N2M5ZjBkNWQiLCJ1c2VySWQiOiIxMzI2Njk3OTgzIn0=</vt:lpwstr>
  </property>
</Properties>
</file>