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E10C6">
      <w:pPr>
        <w:spacing w:before="553" w:line="219" w:lineRule="auto"/>
        <w:jc w:val="center"/>
        <w:outlineLvl w:val="0"/>
        <w:rPr>
          <w:rFonts w:ascii="宋体" w:hAnsi="宋体" w:eastAsia="宋体" w:cs="宋体"/>
          <w:sz w:val="170"/>
          <w:szCs w:val="170"/>
        </w:rPr>
      </w:pPr>
      <w:r>
        <w:rPr>
          <w:rFonts w:ascii="宋体" w:hAnsi="宋体" w:eastAsia="宋体" w:cs="宋体"/>
          <w:b/>
          <w:bCs/>
          <w:color w:val="F02010"/>
          <w:spacing w:val="-103"/>
          <w:w w:val="68"/>
          <w:sz w:val="170"/>
          <w:szCs w:val="170"/>
        </w:rPr>
        <w:t>淮南市农业农村局</w:t>
      </w:r>
    </w:p>
    <w:p w14:paraId="36921970">
      <w:pPr>
        <w:spacing w:line="295" w:lineRule="auto"/>
        <w:rPr>
          <w:rFonts w:ascii="Arial"/>
          <w:sz w:val="21"/>
        </w:rPr>
      </w:pPr>
    </w:p>
    <w:p w14:paraId="6532BA14">
      <w:pPr>
        <w:spacing w:line="296" w:lineRule="auto"/>
        <w:rPr>
          <w:rFonts w:ascii="Arial"/>
          <w:sz w:val="21"/>
        </w:rPr>
      </w:pPr>
    </w:p>
    <w:p w14:paraId="20B79100">
      <w:pPr>
        <w:spacing w:line="59" w:lineRule="exact"/>
      </w:pPr>
      <w:r>
        <w:rPr>
          <w:position w:val="-1"/>
        </w:rPr>
        <w:drawing>
          <wp:inline distT="0" distB="0" distL="0" distR="0">
            <wp:extent cx="5796915" cy="37465"/>
            <wp:effectExtent l="0" t="0" r="13335" b="635"/>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5"/>
                    <a:stretch>
                      <a:fillRect/>
                    </a:stretch>
                  </pic:blipFill>
                  <pic:spPr>
                    <a:xfrm>
                      <a:off x="0" y="0"/>
                      <a:ext cx="5797498" cy="38024"/>
                    </a:xfrm>
                    <a:prstGeom prst="rect">
                      <a:avLst/>
                    </a:prstGeom>
                  </pic:spPr>
                </pic:pic>
              </a:graphicData>
            </a:graphic>
          </wp:inline>
        </w:drawing>
      </w:r>
    </w:p>
    <w:p w14:paraId="125D5D85">
      <w:pPr>
        <w:spacing w:line="456" w:lineRule="auto"/>
        <w:rPr>
          <w:rFonts w:ascii="Arial"/>
          <w:sz w:val="21"/>
        </w:rPr>
      </w:pPr>
    </w:p>
    <w:p w14:paraId="009A8660">
      <w:pPr>
        <w:keepNext w:val="0"/>
        <w:keepLines w:val="0"/>
        <w:pageBreakBefore w:val="0"/>
        <w:widowControl w:val="0"/>
        <w:kinsoku/>
        <w:wordWrap/>
        <w:overflowPunct/>
        <w:topLinePunct w:val="0"/>
        <w:autoSpaceDE/>
        <w:autoSpaceDN/>
        <w:bidi w:val="0"/>
        <w:adjustRightInd/>
        <w:snapToGrid/>
        <w:spacing w:before="143"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关于开展2024年度“淮南市支持绿色食品</w:t>
      </w:r>
    </w:p>
    <w:p w14:paraId="203CE37F">
      <w:pPr>
        <w:keepNext w:val="0"/>
        <w:keepLines w:val="0"/>
        <w:pageBreakBefore w:val="0"/>
        <w:widowControl w:val="0"/>
        <w:kinsoku/>
        <w:wordWrap/>
        <w:overflowPunct/>
        <w:topLinePunct w:val="0"/>
        <w:autoSpaceDE/>
        <w:autoSpaceDN/>
        <w:bidi w:val="0"/>
        <w:adjustRightInd/>
        <w:snapToGrid/>
        <w:spacing w:before="85"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2"/>
          <w:sz w:val="44"/>
          <w:szCs w:val="44"/>
        </w:rPr>
        <w:t>产业高质量发展若干政策”</w:t>
      </w:r>
      <w:r>
        <w:rPr>
          <w:rFonts w:hint="eastAsia" w:ascii="方正小标宋简体" w:hAnsi="方正小标宋简体" w:eastAsia="方正小标宋简体" w:cs="方正小标宋简体"/>
          <w:b w:val="0"/>
          <w:bCs w:val="0"/>
          <w:spacing w:val="-5"/>
          <w:sz w:val="44"/>
          <w:szCs w:val="44"/>
        </w:rPr>
        <w:t>兑现工作的通知</w:t>
      </w:r>
    </w:p>
    <w:p w14:paraId="5CE3EE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21"/>
        </w:rPr>
      </w:pPr>
    </w:p>
    <w:p w14:paraId="04A10A51">
      <w:pPr>
        <w:pStyle w:val="2"/>
        <w:keepNext w:val="0"/>
        <w:keepLines w:val="0"/>
        <w:pageBreakBefore w:val="0"/>
        <w:widowControl w:val="0"/>
        <w:kinsoku/>
        <w:wordWrap/>
        <w:overflowPunct/>
        <w:topLinePunct w:val="0"/>
        <w:autoSpaceDE/>
        <w:autoSpaceDN/>
        <w:bidi w:val="0"/>
        <w:adjustRightInd/>
        <w:snapToGrid/>
        <w:spacing w:before="98" w:line="560" w:lineRule="exact"/>
        <w:ind w:right="306"/>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各县区农业农村局、高新区土地征收中心、市经开区社会发展局：</w:t>
      </w:r>
    </w:p>
    <w:p w14:paraId="40234453">
      <w:pPr>
        <w:pStyle w:val="2"/>
        <w:keepNext w:val="0"/>
        <w:keepLines w:val="0"/>
        <w:pageBreakBefore w:val="0"/>
        <w:widowControl w:val="0"/>
        <w:kinsoku/>
        <w:wordWrap/>
        <w:overflowPunct/>
        <w:topLinePunct w:val="0"/>
        <w:autoSpaceDE/>
        <w:autoSpaceDN/>
        <w:bidi w:val="0"/>
        <w:adjustRightInd/>
        <w:snapToGrid/>
        <w:spacing w:before="17" w:line="560" w:lineRule="exact"/>
        <w:ind w:right="261"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根据《淮南市农业农村局关于印发淮南市支持绿色食品 产业高质量发展若干政策的通知(淮农〔2025〕53号)》和 “实施细则”精神，请各县区(园区)按照文件要求，启动 2024年“淮南市支持绿色食品产业高质量发展若干政策”兑现工作。相关要求如下：</w:t>
      </w:r>
    </w:p>
    <w:p w14:paraId="53A91159">
      <w:pPr>
        <w:pStyle w:val="2"/>
        <w:keepNext w:val="0"/>
        <w:keepLines w:val="0"/>
        <w:pageBreakBefore w:val="0"/>
        <w:widowControl w:val="0"/>
        <w:kinsoku/>
        <w:wordWrap/>
        <w:overflowPunct/>
        <w:topLinePunct w:val="0"/>
        <w:autoSpaceDE/>
        <w:autoSpaceDN/>
        <w:bidi w:val="0"/>
        <w:adjustRightInd/>
        <w:snapToGrid/>
        <w:spacing w:before="4" w:line="560" w:lineRule="exact"/>
        <w:ind w:right="18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 、各县区(园区)农业农村部门高度重视、广泛宣传， 认真学习文件精神，指导各主体积极申报，并按要求准备相 关资料。</w:t>
      </w:r>
    </w:p>
    <w:p w14:paraId="3FEE0B4B">
      <w:pPr>
        <w:pStyle w:val="2"/>
        <w:keepNext w:val="0"/>
        <w:keepLines w:val="0"/>
        <w:pageBreakBefore w:val="0"/>
        <w:widowControl w:val="0"/>
        <w:kinsoku/>
        <w:wordWrap/>
        <w:overflowPunct/>
        <w:topLinePunct w:val="0"/>
        <w:autoSpaceDE/>
        <w:autoSpaceDN/>
        <w:bidi w:val="0"/>
        <w:adjustRightInd/>
        <w:snapToGrid/>
        <w:spacing w:before="98"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 、各县区(园区)农业农村部门负责组织对申报的材料进行核实，提出初审意见，并在6月13日前以局文件形式上报市农业农村局，同时上报各主体申报文本和电子版。</w:t>
      </w:r>
    </w:p>
    <w:p w14:paraId="5C523CF7">
      <w:pPr>
        <w:pStyle w:val="2"/>
        <w:keepNext w:val="0"/>
        <w:keepLines w:val="0"/>
        <w:pageBreakBefore w:val="0"/>
        <w:widowControl w:val="0"/>
        <w:kinsoku/>
        <w:wordWrap/>
        <w:overflowPunct/>
        <w:topLinePunct w:val="0"/>
        <w:autoSpaceDE/>
        <w:autoSpaceDN/>
        <w:bidi w:val="0"/>
        <w:adjustRightInd/>
        <w:snapToGrid/>
        <w:spacing w:before="93" w:line="560" w:lineRule="exact"/>
        <w:ind w:right="34"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符合申报项目第五项的，请将该项目申报文件与资料报送至市农业农村局农产品质量安全监管科(联系人：段玉校，5361229);符合申报项目其余项目的，请将申报文件与资料报送至市农业农村局乡村产业发展科(联系人：陈岗，5361235)</w:t>
      </w:r>
    </w:p>
    <w:p w14:paraId="75AC72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p>
    <w:p w14:paraId="21A7FA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p>
    <w:p w14:paraId="76A5B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p>
    <w:p w14:paraId="6B4DF7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p>
    <w:p w14:paraId="6EF045F2">
      <w:pPr>
        <w:pStyle w:val="2"/>
        <w:keepNext w:val="0"/>
        <w:keepLines w:val="0"/>
        <w:pageBreakBefore w:val="0"/>
        <w:widowControl w:val="0"/>
        <w:kinsoku/>
        <w:wordWrap/>
        <w:overflowPunct/>
        <w:topLinePunct w:val="0"/>
        <w:autoSpaceDE/>
        <w:autoSpaceDN/>
        <w:bidi w:val="0"/>
        <w:adjustRightInd/>
        <w:snapToGrid/>
        <w:spacing w:before="88" w:line="560" w:lineRule="exact"/>
        <w:ind w:left="5460" w:leftChars="260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2025年5月30日</w:t>
      </w:r>
    </w:p>
    <w:p w14:paraId="7E188C49">
      <w:pPr>
        <w:pStyle w:val="2"/>
        <w:keepNext w:val="0"/>
        <w:keepLines w:val="0"/>
        <w:pageBreakBefore w:val="0"/>
        <w:widowControl w:val="0"/>
        <w:kinsoku/>
        <w:wordWrap/>
        <w:overflowPunct/>
        <w:topLinePunct w:val="0"/>
        <w:autoSpaceDE/>
        <w:autoSpaceDN/>
        <w:bidi w:val="0"/>
        <w:adjustRightInd/>
        <w:snapToGrid/>
        <w:spacing w:line="560" w:lineRule="exact"/>
        <w:ind w:left="5040" w:leftChars="2400" w:firstLine="0" w:firstLineChars="0"/>
        <w:textAlignment w:val="auto"/>
        <w:rPr>
          <w:rFonts w:hint="eastAsia" w:ascii="仿宋_GB2312" w:hAnsi="仿宋_GB2312" w:eastAsia="仿宋_GB2312" w:cs="仿宋_GB2312"/>
          <w:sz w:val="32"/>
          <w:szCs w:val="32"/>
          <w:lang w:val="en-US" w:eastAsia="zh-CN"/>
        </w:rPr>
      </w:pPr>
    </w:p>
    <w:p w14:paraId="3CB324EB">
      <w:pPr>
        <w:pStyle w:val="2"/>
        <w:keepNext w:val="0"/>
        <w:keepLines w:val="0"/>
        <w:pageBreakBefore w:val="0"/>
        <w:widowControl w:val="0"/>
        <w:kinsoku/>
        <w:wordWrap/>
        <w:overflowPunct/>
        <w:topLinePunct w:val="0"/>
        <w:autoSpaceDE/>
        <w:autoSpaceDN/>
        <w:bidi w:val="0"/>
        <w:adjustRightInd/>
        <w:snapToGrid/>
        <w:spacing w:line="560" w:lineRule="exact"/>
        <w:ind w:left="5040" w:leftChars="2400" w:firstLine="0" w:firstLineChars="0"/>
        <w:textAlignment w:val="auto"/>
        <w:rPr>
          <w:rFonts w:hint="eastAsia" w:ascii="仿宋_GB2312" w:hAnsi="仿宋_GB2312" w:eastAsia="仿宋_GB2312" w:cs="仿宋_GB2312"/>
          <w:sz w:val="32"/>
          <w:szCs w:val="32"/>
          <w:lang w:val="en-US" w:eastAsia="zh-CN"/>
        </w:rPr>
      </w:pPr>
    </w:p>
    <w:p w14:paraId="22612551">
      <w:pPr>
        <w:pStyle w:val="2"/>
        <w:keepNext w:val="0"/>
        <w:keepLines w:val="0"/>
        <w:pageBreakBefore w:val="0"/>
        <w:widowControl w:val="0"/>
        <w:kinsoku/>
        <w:wordWrap/>
        <w:overflowPunct/>
        <w:topLinePunct w:val="0"/>
        <w:autoSpaceDE/>
        <w:autoSpaceDN/>
        <w:bidi w:val="0"/>
        <w:adjustRightInd/>
        <w:snapToGrid/>
        <w:spacing w:line="560" w:lineRule="exact"/>
        <w:ind w:left="5040" w:leftChars="2400" w:firstLine="0" w:firstLineChars="0"/>
        <w:textAlignment w:val="auto"/>
        <w:rPr>
          <w:rFonts w:hint="eastAsia" w:ascii="仿宋_GB2312" w:hAnsi="仿宋_GB2312" w:eastAsia="仿宋_GB2312" w:cs="仿宋_GB2312"/>
          <w:sz w:val="32"/>
          <w:szCs w:val="32"/>
          <w:lang w:val="en-US" w:eastAsia="zh-CN"/>
        </w:rPr>
      </w:pPr>
    </w:p>
    <w:p w14:paraId="247E3EFA">
      <w:pPr>
        <w:pStyle w:val="2"/>
        <w:keepNext w:val="0"/>
        <w:keepLines w:val="0"/>
        <w:pageBreakBefore w:val="0"/>
        <w:widowControl w:val="0"/>
        <w:kinsoku/>
        <w:wordWrap/>
        <w:overflowPunct/>
        <w:topLinePunct w:val="0"/>
        <w:autoSpaceDE/>
        <w:autoSpaceDN/>
        <w:bidi w:val="0"/>
        <w:adjustRightInd/>
        <w:snapToGrid/>
        <w:spacing w:line="560" w:lineRule="exact"/>
        <w:ind w:left="5040" w:leftChars="2400" w:firstLine="0" w:firstLineChars="0"/>
        <w:textAlignment w:val="auto"/>
        <w:rPr>
          <w:rFonts w:hint="eastAsia" w:ascii="仿宋_GB2312" w:hAnsi="仿宋_GB2312" w:eastAsia="仿宋_GB2312" w:cs="仿宋_GB2312"/>
          <w:sz w:val="32"/>
          <w:szCs w:val="32"/>
          <w:lang w:val="en-US" w:eastAsia="zh-CN"/>
        </w:rPr>
      </w:pPr>
    </w:p>
    <w:p w14:paraId="575B80F5">
      <w:pPr>
        <w:pStyle w:val="2"/>
        <w:keepNext w:val="0"/>
        <w:keepLines w:val="0"/>
        <w:pageBreakBefore w:val="0"/>
        <w:widowControl w:val="0"/>
        <w:kinsoku/>
        <w:wordWrap/>
        <w:overflowPunct/>
        <w:topLinePunct w:val="0"/>
        <w:autoSpaceDE/>
        <w:autoSpaceDN/>
        <w:bidi w:val="0"/>
        <w:adjustRightInd/>
        <w:snapToGrid/>
        <w:spacing w:line="560" w:lineRule="exact"/>
        <w:ind w:left="5040" w:leftChars="2400" w:firstLine="0" w:firstLineChars="0"/>
        <w:textAlignment w:val="auto"/>
        <w:rPr>
          <w:rFonts w:hint="eastAsia" w:ascii="仿宋_GB2312" w:hAnsi="仿宋_GB2312" w:eastAsia="仿宋_GB2312" w:cs="仿宋_GB2312"/>
          <w:sz w:val="32"/>
          <w:szCs w:val="32"/>
          <w:lang w:val="en-US" w:eastAsia="zh-CN"/>
        </w:rPr>
      </w:pPr>
    </w:p>
    <w:p w14:paraId="2249C814">
      <w:pPr>
        <w:spacing w:line="352" w:lineRule="exact"/>
        <w:ind w:left="295"/>
        <w:rPr>
          <w:rFonts w:hint="eastAsia" w:ascii="仿宋_GB2312" w:hAnsi="仿宋_GB2312" w:eastAsia="仿宋_GB2312" w:cs="仿宋_GB2312"/>
          <w:spacing w:val="0"/>
          <w:sz w:val="32"/>
          <w:szCs w:val="32"/>
          <w:lang w:val="en-US" w:eastAsia="zh-CN"/>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5B22">
    <w:pPr>
      <w:spacing w:line="174" w:lineRule="auto"/>
      <w:ind w:left="4145"/>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635BF"/>
    <w:rsid w:val="05670B40"/>
    <w:rsid w:val="2DA9490D"/>
    <w:rsid w:val="338813BB"/>
    <w:rsid w:val="360C22F6"/>
    <w:rsid w:val="53433418"/>
    <w:rsid w:val="6896072F"/>
    <w:rsid w:val="68F6326F"/>
    <w:rsid w:val="69207A90"/>
    <w:rsid w:val="6B457289"/>
    <w:rsid w:val="6EBE7A27"/>
    <w:rsid w:val="7F16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Table Text"/>
    <w:basedOn w:val="1"/>
    <w:semiHidden/>
    <w:qFormat/>
    <w:uiPriority w:val="0"/>
    <w:rPr>
      <w:rFonts w:ascii="Arial" w:hAnsi="Arial" w:eastAsia="Arial" w:cs="Arial"/>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2881</Words>
  <Characters>3038</Characters>
  <Lines>0</Lines>
  <Paragraphs>0</Paragraphs>
  <TotalTime>7</TotalTime>
  <ScaleCrop>false</ScaleCrop>
  <LinksUpToDate>false</LinksUpToDate>
  <CharactersWithSpaces>3488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2025-06-08T01:35:00Z</dcterms:created>
  <dc:creator>赵长春</dc:creator>
  <cp:lastModifiedBy>雾里看花</cp:lastModifiedBy>
  <dcterms:modified xsi:type="dcterms:W3CDTF">2025-06-09T01:35:56Z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7FA3DB2A44DA44ACB79AF0D26867937B_11</vt:lpwstr>
  </property>
  <property fmtid="{D5CDD505-2E9C-101B-9397-08002B2CF9AE}" pid="4" name="KSOTemplateDocerSaveRecord">
    <vt:lpwstr>eyJoZGlkIjoiZmZjNGRiNGFmNTZlNTExNmQ5YzY4ZWNlZDdjZDNhNWUiLCJ1c2VySWQiOiIxMDg3MjUwOTk3In0=</vt:lpwstr>
  </property>
</Properties>
</file>