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b/>
          <w:bCs w:val="0"/>
        </w:rPr>
      </w:pPr>
      <w:r>
        <w:rPr>
          <w:rFonts w:hint="eastAsia"/>
          <w:b/>
          <w:bCs w:val="0"/>
          <w:lang w:eastAsia="zh-CN"/>
        </w:rPr>
        <w:t>　　寿县自然资源和规划局</w:t>
      </w:r>
      <w:r>
        <w:rPr>
          <w:rFonts w:hint="eastAsia"/>
          <w:b/>
          <w:bCs w:val="0"/>
        </w:rPr>
        <w:t>事前绩效评估管理暂行办法</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0" w:firstLineChars="0"/>
        <w:jc w:val="center"/>
        <w:textAlignment w:val="auto"/>
        <w:rPr>
          <w:rFonts w:hint="eastAsia"/>
          <w:b/>
          <w:bCs w:val="0"/>
          <w:sz w:val="32"/>
          <w:szCs w:val="32"/>
        </w:rPr>
      </w:pPr>
      <w:bookmarkStart w:id="0" w:name="_GoBack"/>
      <w:bookmarkEnd w:id="0"/>
      <w:r>
        <w:rPr>
          <w:rFonts w:hint="eastAsia"/>
          <w:b/>
          <w:bCs w:val="0"/>
          <w:sz w:val="32"/>
          <w:szCs w:val="32"/>
        </w:rPr>
        <w:t>第一章总则</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0" w:firstLineChars="0"/>
        <w:jc w:val="left"/>
        <w:textAlignment w:val="auto"/>
        <w:rPr>
          <w:rFonts w:hint="eastAsia"/>
          <w:b w:val="0"/>
          <w:bCs/>
          <w:sz w:val="32"/>
          <w:szCs w:val="32"/>
        </w:rPr>
      </w:pPr>
      <w:r>
        <w:rPr>
          <w:rFonts w:hint="eastAsia"/>
          <w:b w:val="0"/>
          <w:bCs/>
          <w:sz w:val="32"/>
          <w:szCs w:val="32"/>
          <w:lang w:eastAsia="zh-CN"/>
        </w:rPr>
        <w:t>　　</w:t>
      </w:r>
      <w:r>
        <w:rPr>
          <w:rFonts w:hint="eastAsia"/>
          <w:b w:val="0"/>
          <w:bCs/>
          <w:sz w:val="32"/>
          <w:szCs w:val="32"/>
        </w:rPr>
        <w:t>第一</w:t>
      </w:r>
      <w:r>
        <w:rPr>
          <w:rFonts w:hint="eastAsia"/>
          <w:b w:val="0"/>
          <w:bCs/>
          <w:sz w:val="32"/>
          <w:szCs w:val="32"/>
          <w:lang w:eastAsia="zh-CN"/>
        </w:rPr>
        <w:t>条</w:t>
      </w:r>
      <w:r>
        <w:rPr>
          <w:rFonts w:hint="eastAsia"/>
          <w:b w:val="0"/>
          <w:bCs/>
          <w:sz w:val="32"/>
          <w:szCs w:val="32"/>
        </w:rPr>
        <w:t>为全面实施预算绩效管理，优化财政资源配置，从源头上防控财政资源配置的低效无效</w:t>
      </w:r>
      <w:r>
        <w:rPr>
          <w:rFonts w:hint="eastAsia"/>
          <w:b w:val="0"/>
          <w:bCs/>
          <w:sz w:val="32"/>
          <w:szCs w:val="32"/>
        </w:rPr>
        <w:t>，提升行政决策的科学性，</w:t>
      </w:r>
      <w:r>
        <w:rPr>
          <w:rFonts w:hint="eastAsia"/>
          <w:b w:val="0"/>
          <w:bCs/>
          <w:sz w:val="32"/>
          <w:szCs w:val="32"/>
          <w:lang w:eastAsia="zh-CN"/>
        </w:rPr>
        <w:t>根据</w:t>
      </w:r>
      <w:r>
        <w:rPr>
          <w:rFonts w:hint="eastAsia"/>
          <w:b w:val="0"/>
          <w:bCs/>
          <w:sz w:val="32"/>
          <w:szCs w:val="32"/>
        </w:rPr>
        <w:t>《</w:t>
      </w:r>
      <w:r>
        <w:rPr>
          <w:rFonts w:hint="eastAsia"/>
          <w:b w:val="0"/>
          <w:bCs/>
          <w:sz w:val="32"/>
          <w:szCs w:val="32"/>
          <w:lang w:eastAsia="zh-CN"/>
        </w:rPr>
        <w:t>安徽</w:t>
      </w:r>
      <w:r>
        <w:rPr>
          <w:rFonts w:hint="eastAsia"/>
          <w:b w:val="0"/>
          <w:bCs/>
          <w:sz w:val="32"/>
          <w:szCs w:val="32"/>
        </w:rPr>
        <w:t>省委省人民</w:t>
      </w:r>
      <w:r>
        <w:rPr>
          <w:rFonts w:hint="eastAsia"/>
          <w:b w:val="0"/>
          <w:bCs/>
          <w:sz w:val="32"/>
          <w:szCs w:val="32"/>
          <w:lang w:eastAsia="zh-CN"/>
        </w:rPr>
        <w:t>政府</w:t>
      </w:r>
      <w:r>
        <w:rPr>
          <w:rFonts w:hint="eastAsia"/>
          <w:b w:val="0"/>
          <w:bCs/>
          <w:sz w:val="32"/>
          <w:szCs w:val="32"/>
        </w:rPr>
        <w:t>关于全面落实预算绩效管理的实施意见》等有关法律、法规及文件要求，制定本办法。</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0" w:firstLineChars="0"/>
        <w:jc w:val="left"/>
        <w:textAlignment w:val="auto"/>
        <w:rPr>
          <w:rFonts w:hint="eastAsia"/>
          <w:b w:val="0"/>
          <w:bCs/>
          <w:sz w:val="32"/>
          <w:szCs w:val="32"/>
        </w:rPr>
      </w:pPr>
      <w:r>
        <w:rPr>
          <w:rFonts w:hint="eastAsia"/>
          <w:b w:val="0"/>
          <w:bCs/>
          <w:sz w:val="32"/>
          <w:szCs w:val="32"/>
          <w:lang w:eastAsia="zh-CN"/>
        </w:rPr>
        <w:t>　　</w:t>
      </w:r>
      <w:r>
        <w:rPr>
          <w:rFonts w:hint="eastAsia"/>
          <w:b w:val="0"/>
          <w:bCs/>
          <w:sz w:val="32"/>
          <w:szCs w:val="32"/>
        </w:rPr>
        <w:t>第二</w:t>
      </w:r>
      <w:r>
        <w:rPr>
          <w:rFonts w:hint="eastAsia"/>
          <w:b w:val="0"/>
          <w:bCs/>
          <w:sz w:val="32"/>
          <w:szCs w:val="32"/>
          <w:lang w:eastAsia="zh-CN"/>
        </w:rPr>
        <w:t>条</w:t>
      </w:r>
      <w:r>
        <w:rPr>
          <w:rFonts w:hint="eastAsia"/>
          <w:b w:val="0"/>
          <w:bCs/>
          <w:sz w:val="32"/>
          <w:szCs w:val="32"/>
        </w:rPr>
        <w:t>本办法所称事前绩效评估，是指部门单位结合预算编审、项目审批等，对拟新_的重大政策和项目，运用科学合理的评估方法，就立项必要性、投入经济性、绩效目标合理性、实施方案可行性和筹资合规性等进行客观、公正的评估。</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0" w:firstLineChars="0"/>
        <w:jc w:val="left"/>
        <w:textAlignment w:val="auto"/>
        <w:rPr>
          <w:rFonts w:hint="eastAsia"/>
          <w:b w:val="0"/>
          <w:bCs/>
          <w:sz w:val="32"/>
          <w:szCs w:val="32"/>
        </w:rPr>
      </w:pPr>
      <w:r>
        <w:rPr>
          <w:rFonts w:hint="eastAsia"/>
          <w:b w:val="0"/>
          <w:bCs/>
          <w:sz w:val="32"/>
          <w:szCs w:val="32"/>
          <w:lang w:eastAsia="zh-CN"/>
        </w:rPr>
        <w:t>　　</w:t>
      </w:r>
      <w:r>
        <w:rPr>
          <w:rFonts w:hint="eastAsia"/>
          <w:b w:val="0"/>
          <w:bCs/>
          <w:sz w:val="32"/>
          <w:szCs w:val="32"/>
        </w:rPr>
        <w:t>第三</w:t>
      </w:r>
      <w:r>
        <w:rPr>
          <w:rFonts w:hint="eastAsia"/>
          <w:b w:val="0"/>
          <w:bCs/>
          <w:sz w:val="32"/>
          <w:szCs w:val="32"/>
          <w:lang w:eastAsia="zh-CN"/>
        </w:rPr>
        <w:t>条</w:t>
      </w:r>
      <w:r>
        <w:rPr>
          <w:rFonts w:hint="eastAsia"/>
          <w:b w:val="0"/>
          <w:bCs/>
          <w:sz w:val="32"/>
          <w:szCs w:val="32"/>
        </w:rPr>
        <w:t>本办法适用于拟新</w:t>
      </w:r>
      <w:r>
        <w:rPr>
          <w:rFonts w:hint="eastAsia"/>
          <w:b w:val="0"/>
          <w:bCs/>
          <w:sz w:val="32"/>
          <w:szCs w:val="32"/>
          <w:lang w:eastAsia="zh-CN"/>
        </w:rPr>
        <w:t>增且</w:t>
      </w:r>
      <w:r>
        <w:rPr>
          <w:rFonts w:hint="eastAsia"/>
          <w:b w:val="0"/>
          <w:bCs/>
          <w:sz w:val="32"/>
          <w:szCs w:val="32"/>
        </w:rPr>
        <w:t>需财政预算资金安排的重大政策和项目。</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0" w:firstLineChars="0"/>
        <w:jc w:val="left"/>
        <w:textAlignment w:val="auto"/>
        <w:rPr>
          <w:rFonts w:hint="eastAsia"/>
          <w:b w:val="0"/>
          <w:bCs/>
          <w:sz w:val="32"/>
          <w:szCs w:val="32"/>
        </w:rPr>
      </w:pPr>
      <w:r>
        <w:rPr>
          <w:rFonts w:hint="eastAsia"/>
          <w:b w:val="0"/>
          <w:bCs/>
          <w:sz w:val="32"/>
          <w:szCs w:val="32"/>
          <w:lang w:eastAsia="zh-CN"/>
        </w:rPr>
        <w:t>　　</w:t>
      </w:r>
      <w:r>
        <w:rPr>
          <w:rFonts w:hint="eastAsia"/>
          <w:b w:val="0"/>
          <w:bCs/>
          <w:sz w:val="32"/>
          <w:szCs w:val="32"/>
        </w:rPr>
        <w:t>第四</w:t>
      </w:r>
      <w:r>
        <w:rPr>
          <w:rFonts w:hint="eastAsia"/>
          <w:b w:val="0"/>
          <w:bCs/>
          <w:sz w:val="32"/>
          <w:szCs w:val="32"/>
          <w:lang w:eastAsia="zh-CN"/>
        </w:rPr>
        <w:t>条</w:t>
      </w:r>
      <w:r>
        <w:rPr>
          <w:rFonts w:hint="eastAsia"/>
          <w:b w:val="0"/>
          <w:bCs/>
          <w:sz w:val="32"/>
          <w:szCs w:val="32"/>
        </w:rPr>
        <w:t>事前绩效评估的主体。</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0" w:firstLineChars="0"/>
        <w:jc w:val="left"/>
        <w:textAlignment w:val="auto"/>
        <w:rPr>
          <w:rFonts w:hint="eastAsia"/>
          <w:b w:val="0"/>
          <w:bCs/>
          <w:sz w:val="32"/>
          <w:szCs w:val="32"/>
        </w:rPr>
      </w:pPr>
      <w:r>
        <w:rPr>
          <w:rFonts w:hint="eastAsia"/>
          <w:b w:val="0"/>
          <w:bCs/>
          <w:sz w:val="32"/>
          <w:szCs w:val="32"/>
          <w:lang w:eastAsia="zh-CN"/>
        </w:rPr>
        <w:t>　　（</w:t>
      </w:r>
      <w:r>
        <w:rPr>
          <w:rFonts w:hint="eastAsia"/>
          <w:b w:val="0"/>
          <w:bCs/>
          <w:sz w:val="32"/>
          <w:szCs w:val="32"/>
        </w:rPr>
        <w:t>一</w:t>
      </w:r>
      <w:r>
        <w:rPr>
          <w:rFonts w:hint="eastAsia"/>
          <w:b w:val="0"/>
          <w:bCs/>
          <w:sz w:val="32"/>
          <w:szCs w:val="32"/>
          <w:lang w:eastAsia="zh-CN"/>
        </w:rPr>
        <w:t>）</w:t>
      </w:r>
      <w:r>
        <w:rPr>
          <w:rFonts w:hint="eastAsia"/>
          <w:b w:val="0"/>
          <w:bCs/>
          <w:sz w:val="32"/>
          <w:szCs w:val="32"/>
        </w:rPr>
        <w:t>各部门、各单位是实施事前绩效评估的责任主体，负责制定本部门</w:t>
      </w:r>
      <w:r>
        <w:rPr>
          <w:rFonts w:hint="eastAsia"/>
          <w:b w:val="0"/>
          <w:bCs/>
          <w:sz w:val="32"/>
          <w:szCs w:val="32"/>
          <w:lang w:eastAsia="zh-CN"/>
        </w:rPr>
        <w:t>、</w:t>
      </w:r>
      <w:r>
        <w:rPr>
          <w:rFonts w:hint="eastAsia"/>
          <w:b w:val="0"/>
          <w:bCs/>
          <w:sz w:val="32"/>
          <w:szCs w:val="32"/>
        </w:rPr>
        <w:t>本单位事前绩效评估实施办法</w:t>
      </w:r>
      <w:r>
        <w:rPr>
          <w:rFonts w:hint="eastAsia"/>
          <w:b w:val="0"/>
          <w:bCs/>
          <w:sz w:val="32"/>
          <w:szCs w:val="32"/>
          <w:lang w:eastAsia="zh-CN"/>
        </w:rPr>
        <w:t>；</w:t>
      </w:r>
      <w:r>
        <w:rPr>
          <w:rFonts w:hint="eastAsia"/>
          <w:b w:val="0"/>
          <w:bCs/>
          <w:sz w:val="32"/>
          <w:szCs w:val="32"/>
        </w:rPr>
        <w:t>对本部门</w:t>
      </w:r>
      <w:r>
        <w:rPr>
          <w:rFonts w:hint="eastAsia"/>
          <w:b w:val="0"/>
          <w:bCs/>
          <w:sz w:val="32"/>
          <w:szCs w:val="32"/>
          <w:lang w:eastAsia="zh-CN"/>
        </w:rPr>
        <w:t>、</w:t>
      </w:r>
      <w:r>
        <w:rPr>
          <w:rFonts w:hint="eastAsia"/>
          <w:b w:val="0"/>
          <w:bCs/>
          <w:sz w:val="32"/>
          <w:szCs w:val="32"/>
        </w:rPr>
        <w:t>本单位职能范围内拟新</w:t>
      </w:r>
      <w:r>
        <w:rPr>
          <w:rFonts w:hint="eastAsia"/>
          <w:b w:val="0"/>
          <w:bCs/>
          <w:sz w:val="32"/>
          <w:szCs w:val="32"/>
          <w:lang w:eastAsia="zh-CN"/>
        </w:rPr>
        <w:t>增</w:t>
      </w:r>
      <w:r>
        <w:rPr>
          <w:rFonts w:hint="eastAsia"/>
          <w:b w:val="0"/>
          <w:bCs/>
          <w:sz w:val="32"/>
          <w:szCs w:val="32"/>
        </w:rPr>
        <w:t>的重大政策和项目开展事前绩效评估，向财政部门报送事前绩效评估报告</w:t>
      </w:r>
      <w:r>
        <w:rPr>
          <w:rFonts w:hint="eastAsia"/>
          <w:b w:val="0"/>
          <w:bCs/>
          <w:sz w:val="32"/>
          <w:szCs w:val="32"/>
          <w:lang w:eastAsia="zh-CN"/>
        </w:rPr>
        <w:t>；</w:t>
      </w:r>
      <w:r>
        <w:rPr>
          <w:rFonts w:hint="eastAsia"/>
          <w:b w:val="0"/>
          <w:bCs/>
          <w:sz w:val="32"/>
          <w:szCs w:val="32"/>
        </w:rPr>
        <w:t>根据事前绩效评估意见完善政策制定和预算编制，提高重大政策和项目决策水平。投资项目事前绩效评估，各部门、各单位应按照投资项目管理和投资项目预算管理等相关规定，结合可行性研究开展。</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0" w:firstLineChars="0"/>
        <w:jc w:val="left"/>
        <w:textAlignment w:val="auto"/>
        <w:rPr>
          <w:rFonts w:hint="eastAsia"/>
          <w:b w:val="0"/>
          <w:bCs/>
          <w:sz w:val="32"/>
          <w:szCs w:val="32"/>
        </w:rPr>
      </w:pPr>
      <w:r>
        <w:rPr>
          <w:rFonts w:hint="eastAsia"/>
          <w:b w:val="0"/>
          <w:bCs/>
          <w:sz w:val="32"/>
          <w:szCs w:val="32"/>
          <w:lang w:eastAsia="zh-CN"/>
        </w:rPr>
        <w:t>　　（</w:t>
      </w:r>
      <w:r>
        <w:rPr>
          <w:rFonts w:hint="eastAsia"/>
          <w:b w:val="0"/>
          <w:bCs/>
          <w:sz w:val="32"/>
          <w:szCs w:val="32"/>
        </w:rPr>
        <w:t>二</w:t>
      </w:r>
      <w:r>
        <w:rPr>
          <w:rFonts w:hint="eastAsia"/>
          <w:b w:val="0"/>
          <w:bCs/>
          <w:sz w:val="32"/>
          <w:szCs w:val="32"/>
          <w:lang w:eastAsia="zh-CN"/>
        </w:rPr>
        <w:t>）预算绩效管理小组办公室</w:t>
      </w:r>
      <w:r>
        <w:rPr>
          <w:rFonts w:hint="eastAsia"/>
          <w:b w:val="0"/>
          <w:bCs/>
          <w:sz w:val="32"/>
          <w:szCs w:val="32"/>
        </w:rPr>
        <w:t>负责制定事前绩效评估制度办法</w:t>
      </w:r>
      <w:r>
        <w:rPr>
          <w:rFonts w:hint="eastAsia"/>
          <w:b w:val="0"/>
          <w:bCs/>
          <w:sz w:val="32"/>
          <w:szCs w:val="32"/>
          <w:lang w:eastAsia="zh-CN"/>
        </w:rPr>
        <w:t>；</w:t>
      </w:r>
      <w:r>
        <w:rPr>
          <w:rFonts w:hint="eastAsia"/>
          <w:b w:val="0"/>
          <w:bCs/>
          <w:sz w:val="32"/>
          <w:szCs w:val="32"/>
        </w:rPr>
        <w:t>加强拟新</w:t>
      </w:r>
      <w:r>
        <w:rPr>
          <w:rFonts w:hint="eastAsia"/>
          <w:b w:val="0"/>
          <w:bCs/>
          <w:sz w:val="32"/>
          <w:szCs w:val="32"/>
          <w:lang w:eastAsia="zh-CN"/>
        </w:rPr>
        <w:t>增</w:t>
      </w:r>
      <w:r>
        <w:rPr>
          <w:rFonts w:hint="eastAsia"/>
          <w:b w:val="0"/>
          <w:bCs/>
          <w:sz w:val="32"/>
          <w:szCs w:val="32"/>
        </w:rPr>
        <w:t>重大政策和项目预算审核，必要时可以</w:t>
      </w:r>
      <w:r>
        <w:rPr>
          <w:rFonts w:hint="eastAsia"/>
          <w:b w:val="0"/>
          <w:bCs/>
          <w:sz w:val="32"/>
          <w:szCs w:val="32"/>
          <w:lang w:eastAsia="zh-CN"/>
        </w:rPr>
        <w:t>委托</w:t>
      </w:r>
      <w:r>
        <w:rPr>
          <w:rFonts w:hint="eastAsia"/>
          <w:b w:val="0"/>
          <w:bCs/>
          <w:sz w:val="32"/>
          <w:szCs w:val="32"/>
        </w:rPr>
        <w:t>第三方机构开展事前绩效评估，事前绩效评估结果作为预算安排的重要依据。</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0" w:firstLineChars="0"/>
        <w:jc w:val="left"/>
        <w:textAlignment w:val="auto"/>
        <w:rPr>
          <w:rFonts w:hint="eastAsia"/>
          <w:b w:val="0"/>
          <w:bCs/>
          <w:sz w:val="32"/>
          <w:szCs w:val="32"/>
        </w:rPr>
      </w:pPr>
      <w:r>
        <w:rPr>
          <w:rFonts w:hint="eastAsia"/>
          <w:b w:val="0"/>
          <w:bCs/>
          <w:sz w:val="32"/>
          <w:szCs w:val="32"/>
          <w:lang w:eastAsia="zh-CN"/>
        </w:rPr>
        <w:t>　　</w:t>
      </w:r>
      <w:r>
        <w:rPr>
          <w:rFonts w:hint="eastAsia"/>
          <w:b w:val="0"/>
          <w:bCs/>
          <w:sz w:val="32"/>
          <w:szCs w:val="32"/>
        </w:rPr>
        <w:t>第五</w:t>
      </w:r>
      <w:r>
        <w:rPr>
          <w:rFonts w:hint="eastAsia"/>
          <w:b w:val="0"/>
          <w:bCs/>
          <w:sz w:val="32"/>
          <w:szCs w:val="32"/>
          <w:lang w:eastAsia="zh-CN"/>
        </w:rPr>
        <w:t>条</w:t>
      </w:r>
      <w:r>
        <w:rPr>
          <w:rFonts w:hint="eastAsia"/>
          <w:b w:val="0"/>
          <w:bCs/>
          <w:sz w:val="32"/>
          <w:szCs w:val="32"/>
        </w:rPr>
        <w:t>事前绩效评估应当遵循的基本原则。</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0" w:firstLineChars="0"/>
        <w:jc w:val="left"/>
        <w:textAlignment w:val="auto"/>
        <w:rPr>
          <w:rFonts w:hint="eastAsia"/>
          <w:b w:val="0"/>
          <w:bCs/>
          <w:sz w:val="32"/>
          <w:szCs w:val="32"/>
        </w:rPr>
      </w:pPr>
      <w:r>
        <w:rPr>
          <w:rFonts w:hint="eastAsia"/>
          <w:b w:val="0"/>
          <w:bCs/>
          <w:sz w:val="32"/>
          <w:szCs w:val="32"/>
          <w:lang w:eastAsia="zh-CN"/>
        </w:rPr>
        <w:t>　　（</w:t>
      </w:r>
      <w:r>
        <w:rPr>
          <w:rFonts w:hint="eastAsia"/>
          <w:b w:val="0"/>
          <w:bCs/>
          <w:sz w:val="32"/>
          <w:szCs w:val="32"/>
        </w:rPr>
        <w:t>一</w:t>
      </w:r>
      <w:r>
        <w:rPr>
          <w:rFonts w:hint="eastAsia"/>
          <w:b w:val="0"/>
          <w:bCs/>
          <w:sz w:val="32"/>
          <w:szCs w:val="32"/>
          <w:lang w:eastAsia="zh-CN"/>
        </w:rPr>
        <w:t>）</w:t>
      </w:r>
      <w:r>
        <w:rPr>
          <w:rFonts w:hint="eastAsia"/>
          <w:b w:val="0"/>
          <w:bCs/>
          <w:sz w:val="32"/>
          <w:szCs w:val="32"/>
        </w:rPr>
        <w:t>依据充分。事前绩效评估应以相关法律、法规、规章以及、省有关文件等为依据。在评估过程中，应收集足够的相关文件及翔实的佐证资料，为评估结论提供充分的依据支持。</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0" w:firstLineChars="0"/>
        <w:jc w:val="left"/>
        <w:textAlignment w:val="auto"/>
        <w:rPr>
          <w:rFonts w:hint="eastAsia"/>
          <w:b w:val="0"/>
          <w:bCs/>
          <w:sz w:val="32"/>
          <w:szCs w:val="32"/>
        </w:rPr>
      </w:pPr>
      <w:r>
        <w:rPr>
          <w:rFonts w:hint="eastAsia"/>
          <w:b w:val="0"/>
          <w:bCs/>
          <w:sz w:val="32"/>
          <w:szCs w:val="32"/>
          <w:lang w:eastAsia="zh-CN"/>
        </w:rPr>
        <w:t>　　（</w:t>
      </w:r>
      <w:r>
        <w:rPr>
          <w:rFonts w:hint="eastAsia"/>
          <w:b w:val="0"/>
          <w:bCs/>
          <w:sz w:val="32"/>
          <w:szCs w:val="32"/>
        </w:rPr>
        <w:t>二</w:t>
      </w:r>
      <w:r>
        <w:rPr>
          <w:rFonts w:hint="eastAsia"/>
          <w:b w:val="0"/>
          <w:bCs/>
          <w:sz w:val="32"/>
          <w:szCs w:val="32"/>
          <w:lang w:eastAsia="zh-CN"/>
        </w:rPr>
        <w:t>）</w:t>
      </w:r>
      <w:r>
        <w:rPr>
          <w:rFonts w:hint="eastAsia"/>
          <w:b w:val="0"/>
          <w:bCs/>
          <w:sz w:val="32"/>
          <w:szCs w:val="32"/>
        </w:rPr>
        <w:t>科学规范。事前绩效评估应按照规范的程序，采用定性与定量相结合的评估方法，科学、合理地进行。</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0" w:firstLineChars="0"/>
        <w:jc w:val="left"/>
        <w:textAlignment w:val="auto"/>
        <w:rPr>
          <w:rFonts w:hint="eastAsia" w:eastAsiaTheme="minorEastAsia"/>
          <w:b w:val="0"/>
          <w:bCs/>
          <w:sz w:val="32"/>
          <w:szCs w:val="32"/>
          <w:lang w:eastAsia="zh-CN"/>
        </w:rPr>
      </w:pPr>
      <w:r>
        <w:rPr>
          <w:rFonts w:hint="eastAsia"/>
          <w:b w:val="0"/>
          <w:bCs/>
          <w:sz w:val="32"/>
          <w:szCs w:val="32"/>
          <w:lang w:eastAsia="zh-CN"/>
        </w:rPr>
        <w:t>　　（</w:t>
      </w:r>
      <w:r>
        <w:rPr>
          <w:rFonts w:hint="eastAsia" w:eastAsiaTheme="minorEastAsia"/>
          <w:b w:val="0"/>
          <w:bCs/>
          <w:sz w:val="32"/>
          <w:szCs w:val="32"/>
          <w:lang w:eastAsia="zh-CN"/>
        </w:rPr>
        <w:t>三</w:t>
      </w:r>
      <w:r>
        <w:rPr>
          <w:rFonts w:hint="eastAsia"/>
          <w:b w:val="0"/>
          <w:bCs/>
          <w:sz w:val="32"/>
          <w:szCs w:val="32"/>
          <w:lang w:eastAsia="zh-CN"/>
        </w:rPr>
        <w:t>）</w:t>
      </w:r>
      <w:r>
        <w:rPr>
          <w:rFonts w:hint="eastAsia" w:eastAsiaTheme="minorEastAsia"/>
          <w:b w:val="0"/>
          <w:bCs/>
          <w:sz w:val="32"/>
          <w:szCs w:val="32"/>
          <w:lang w:eastAsia="zh-CN"/>
        </w:rPr>
        <w:t>精简高效。事前绩效评估的重点是评估政策、项目的必要性和预算的准确性，在实施过程中，应注意与现有审批、决策等程序的融合，简化流程和方法，提高评估工作的效率。</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eastAsiaTheme="minorEastAsia"/>
          <w:b w:val="0"/>
          <w:bCs/>
          <w:sz w:val="32"/>
          <w:szCs w:val="32"/>
          <w:lang w:eastAsia="zh-CN"/>
        </w:rPr>
      </w:pPr>
      <w:r>
        <w:rPr>
          <w:rFonts w:hint="eastAsia"/>
          <w:b w:val="0"/>
          <w:bCs/>
          <w:sz w:val="32"/>
          <w:szCs w:val="32"/>
          <w:lang w:eastAsia="zh-CN"/>
        </w:rPr>
        <w:t>（</w:t>
      </w:r>
      <w:r>
        <w:rPr>
          <w:rFonts w:hint="eastAsia" w:eastAsiaTheme="minorEastAsia"/>
          <w:b w:val="0"/>
          <w:bCs/>
          <w:sz w:val="32"/>
          <w:szCs w:val="32"/>
          <w:lang w:eastAsia="zh-CN"/>
        </w:rPr>
        <w:t>四</w:t>
      </w:r>
      <w:r>
        <w:rPr>
          <w:rFonts w:hint="eastAsia"/>
          <w:b w:val="0"/>
          <w:bCs/>
          <w:sz w:val="32"/>
          <w:szCs w:val="32"/>
          <w:lang w:eastAsia="zh-CN"/>
        </w:rPr>
        <w:t>）</w:t>
      </w:r>
      <w:r>
        <w:rPr>
          <w:rFonts w:hint="eastAsia" w:eastAsiaTheme="minorEastAsia"/>
          <w:b w:val="0"/>
          <w:bCs/>
          <w:sz w:val="32"/>
          <w:szCs w:val="32"/>
          <w:lang w:eastAsia="zh-CN"/>
        </w:rPr>
        <w:t>客观公正。事前绩效评估要以事实为依据，遵循“客观、公正、公平”的原则。</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eastAsiaTheme="minorEastAsia"/>
          <w:b w:val="0"/>
          <w:bCs/>
          <w:sz w:val="32"/>
          <w:szCs w:val="32"/>
          <w:lang w:eastAsia="zh-CN"/>
        </w:rPr>
      </w:pPr>
      <w:r>
        <w:rPr>
          <w:rFonts w:hint="eastAsia" w:eastAsiaTheme="minorEastAsia"/>
          <w:b w:val="0"/>
          <w:bCs/>
          <w:sz w:val="32"/>
          <w:szCs w:val="32"/>
          <w:lang w:eastAsia="zh-CN"/>
        </w:rPr>
        <w:t>第六</w:t>
      </w:r>
      <w:r>
        <w:rPr>
          <w:rFonts w:hint="eastAsia"/>
          <w:b w:val="0"/>
          <w:bCs/>
          <w:sz w:val="32"/>
          <w:szCs w:val="32"/>
          <w:lang w:eastAsia="zh-CN"/>
        </w:rPr>
        <w:t>条</w:t>
      </w:r>
      <w:r>
        <w:rPr>
          <w:rFonts w:hint="eastAsia" w:eastAsiaTheme="minorEastAsia"/>
          <w:b w:val="0"/>
          <w:bCs/>
          <w:sz w:val="32"/>
          <w:szCs w:val="32"/>
          <w:lang w:eastAsia="zh-CN"/>
        </w:rPr>
        <w:t>事前绩效评估的主要依据。</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b w:val="0"/>
          <w:bCs/>
          <w:sz w:val="32"/>
          <w:szCs w:val="32"/>
          <w:lang w:eastAsia="zh-CN"/>
        </w:rPr>
      </w:pPr>
      <w:r>
        <w:rPr>
          <w:rFonts w:hint="eastAsia"/>
          <w:b w:val="0"/>
          <w:bCs/>
          <w:sz w:val="32"/>
          <w:szCs w:val="32"/>
          <w:lang w:eastAsia="zh-CN"/>
        </w:rPr>
        <w:t>（</w:t>
      </w:r>
      <w:r>
        <w:rPr>
          <w:rFonts w:hint="eastAsia" w:eastAsiaTheme="minorEastAsia"/>
          <w:b w:val="0"/>
          <w:bCs/>
          <w:sz w:val="32"/>
          <w:szCs w:val="32"/>
          <w:lang w:eastAsia="zh-CN"/>
        </w:rPr>
        <w:t>一</w:t>
      </w:r>
      <w:r>
        <w:rPr>
          <w:rFonts w:hint="eastAsia"/>
          <w:b w:val="0"/>
          <w:bCs/>
          <w:sz w:val="32"/>
          <w:szCs w:val="32"/>
          <w:lang w:eastAsia="zh-CN"/>
        </w:rPr>
        <w:t>）</w:t>
      </w:r>
      <w:r>
        <w:rPr>
          <w:rFonts w:hint="eastAsia" w:eastAsiaTheme="minorEastAsia"/>
          <w:b w:val="0"/>
          <w:bCs/>
          <w:sz w:val="32"/>
          <w:szCs w:val="32"/>
          <w:lang w:eastAsia="zh-CN"/>
        </w:rPr>
        <w:t>国家相关法律、法规和规章制度</w:t>
      </w:r>
      <w:r>
        <w:rPr>
          <w:rFonts w:hint="eastAsia"/>
          <w:b w:val="0"/>
          <w:bCs/>
          <w:sz w:val="32"/>
          <w:szCs w:val="32"/>
          <w:lang w:eastAsia="zh-CN"/>
        </w:rPr>
        <w:t>；</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b w:val="0"/>
          <w:bCs/>
          <w:sz w:val="32"/>
          <w:szCs w:val="32"/>
          <w:lang w:eastAsia="zh-CN"/>
        </w:rPr>
      </w:pPr>
      <w:r>
        <w:rPr>
          <w:rFonts w:hint="eastAsia"/>
          <w:b w:val="0"/>
          <w:bCs/>
          <w:sz w:val="32"/>
          <w:szCs w:val="32"/>
          <w:lang w:eastAsia="zh-CN"/>
        </w:rPr>
        <w:t>（</w:t>
      </w:r>
      <w:r>
        <w:rPr>
          <w:rFonts w:hint="eastAsia" w:eastAsiaTheme="minorEastAsia"/>
          <w:b w:val="0"/>
          <w:bCs/>
          <w:sz w:val="32"/>
          <w:szCs w:val="32"/>
          <w:lang w:eastAsia="zh-CN"/>
        </w:rPr>
        <w:t>二</w:t>
      </w:r>
      <w:r>
        <w:rPr>
          <w:rFonts w:hint="eastAsia"/>
          <w:b w:val="0"/>
          <w:bCs/>
          <w:sz w:val="32"/>
          <w:szCs w:val="32"/>
          <w:lang w:eastAsia="zh-CN"/>
        </w:rPr>
        <w:t>）</w:t>
      </w:r>
      <w:r>
        <w:rPr>
          <w:rFonts w:hint="eastAsia" w:eastAsiaTheme="minorEastAsia"/>
          <w:b w:val="0"/>
          <w:bCs/>
          <w:sz w:val="32"/>
          <w:szCs w:val="32"/>
          <w:lang w:eastAsia="zh-CN"/>
        </w:rPr>
        <w:t>各级党委制定的重大战略决策部署、国民发展规划和方针政策等</w:t>
      </w:r>
      <w:r>
        <w:rPr>
          <w:rFonts w:hint="eastAsia"/>
          <w:b w:val="0"/>
          <w:bCs/>
          <w:sz w:val="32"/>
          <w:szCs w:val="32"/>
          <w:lang w:eastAsia="zh-CN"/>
        </w:rPr>
        <w:t>；</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b w:val="0"/>
          <w:bCs/>
          <w:sz w:val="32"/>
          <w:szCs w:val="32"/>
          <w:lang w:eastAsia="zh-CN"/>
        </w:rPr>
      </w:pPr>
      <w:r>
        <w:rPr>
          <w:rFonts w:hint="eastAsia"/>
          <w:b w:val="0"/>
          <w:bCs/>
          <w:sz w:val="32"/>
          <w:szCs w:val="32"/>
          <w:lang w:eastAsia="zh-CN"/>
        </w:rPr>
        <w:t>（</w:t>
      </w:r>
      <w:r>
        <w:rPr>
          <w:rFonts w:hint="eastAsia" w:eastAsiaTheme="minorEastAsia"/>
          <w:b w:val="0"/>
          <w:bCs/>
          <w:sz w:val="32"/>
          <w:szCs w:val="32"/>
          <w:lang w:eastAsia="zh-CN"/>
        </w:rPr>
        <w:t>三</w:t>
      </w:r>
      <w:r>
        <w:rPr>
          <w:rFonts w:hint="eastAsia"/>
          <w:b w:val="0"/>
          <w:bCs/>
          <w:sz w:val="32"/>
          <w:szCs w:val="32"/>
          <w:lang w:eastAsia="zh-CN"/>
        </w:rPr>
        <w:t>）</w:t>
      </w:r>
      <w:r>
        <w:rPr>
          <w:rFonts w:hint="eastAsia" w:eastAsiaTheme="minorEastAsia"/>
          <w:b w:val="0"/>
          <w:bCs/>
          <w:sz w:val="32"/>
          <w:szCs w:val="32"/>
          <w:lang w:eastAsia="zh-CN"/>
        </w:rPr>
        <w:t>各级财政部门]制定的预算管理制度、资金及财务管理办法等</w:t>
      </w:r>
      <w:r>
        <w:rPr>
          <w:rFonts w:hint="eastAsia"/>
          <w:b w:val="0"/>
          <w:bCs/>
          <w:sz w:val="32"/>
          <w:szCs w:val="32"/>
          <w:lang w:eastAsia="zh-CN"/>
        </w:rPr>
        <w:t>；</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b w:val="0"/>
          <w:bCs/>
          <w:sz w:val="32"/>
          <w:szCs w:val="32"/>
          <w:lang w:eastAsia="zh-CN"/>
        </w:rPr>
      </w:pPr>
      <w:r>
        <w:rPr>
          <w:rFonts w:hint="eastAsia"/>
          <w:b w:val="0"/>
          <w:bCs/>
          <w:sz w:val="32"/>
          <w:szCs w:val="32"/>
          <w:lang w:eastAsia="zh-CN"/>
        </w:rPr>
        <w:t>（</w:t>
      </w:r>
      <w:r>
        <w:rPr>
          <w:rFonts w:hint="eastAsia" w:eastAsiaTheme="minorEastAsia"/>
          <w:b w:val="0"/>
          <w:bCs/>
          <w:sz w:val="32"/>
          <w:szCs w:val="32"/>
          <w:lang w:eastAsia="zh-CN"/>
        </w:rPr>
        <w:t>四</w:t>
      </w:r>
      <w:r>
        <w:rPr>
          <w:rFonts w:hint="eastAsia"/>
          <w:b w:val="0"/>
          <w:bCs/>
          <w:sz w:val="32"/>
          <w:szCs w:val="32"/>
          <w:lang w:eastAsia="zh-CN"/>
        </w:rPr>
        <w:t>）</w:t>
      </w:r>
      <w:r>
        <w:rPr>
          <w:rFonts w:hint="eastAsia" w:eastAsiaTheme="minorEastAsia"/>
          <w:b w:val="0"/>
          <w:bCs/>
          <w:sz w:val="32"/>
          <w:szCs w:val="32"/>
          <w:lang w:eastAsia="zh-CN"/>
        </w:rPr>
        <w:t>部门单位的职责、年度工作计划和中</w:t>
      </w:r>
      <w:r>
        <w:rPr>
          <w:rFonts w:hint="eastAsia"/>
          <w:b w:val="0"/>
          <w:bCs/>
          <w:sz w:val="32"/>
          <w:szCs w:val="32"/>
          <w:lang w:eastAsia="zh-CN"/>
        </w:rPr>
        <w:t>期</w:t>
      </w:r>
      <w:r>
        <w:rPr>
          <w:rFonts w:hint="eastAsia" w:eastAsiaTheme="minorEastAsia"/>
          <w:b w:val="0"/>
          <w:bCs/>
          <w:sz w:val="32"/>
          <w:szCs w:val="32"/>
          <w:lang w:eastAsia="zh-CN"/>
        </w:rPr>
        <w:t>发展规划等</w:t>
      </w:r>
      <w:r>
        <w:rPr>
          <w:rFonts w:hint="eastAsia"/>
          <w:b w:val="0"/>
          <w:bCs/>
          <w:sz w:val="32"/>
          <w:szCs w:val="32"/>
          <w:lang w:eastAsia="zh-CN"/>
        </w:rPr>
        <w:t>；</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b w:val="0"/>
          <w:bCs/>
          <w:sz w:val="32"/>
          <w:szCs w:val="32"/>
          <w:lang w:eastAsia="zh-CN"/>
        </w:rPr>
      </w:pPr>
      <w:r>
        <w:rPr>
          <w:rFonts w:hint="eastAsia"/>
          <w:b w:val="0"/>
          <w:bCs/>
          <w:sz w:val="32"/>
          <w:szCs w:val="32"/>
          <w:lang w:eastAsia="zh-CN"/>
        </w:rPr>
        <w:t>（</w:t>
      </w:r>
      <w:r>
        <w:rPr>
          <w:rFonts w:hint="eastAsia" w:eastAsiaTheme="minorEastAsia"/>
          <w:b w:val="0"/>
          <w:bCs/>
          <w:sz w:val="32"/>
          <w:szCs w:val="32"/>
          <w:lang w:eastAsia="zh-CN"/>
        </w:rPr>
        <w:t>五</w:t>
      </w:r>
      <w:r>
        <w:rPr>
          <w:rFonts w:hint="eastAsia"/>
          <w:b w:val="0"/>
          <w:bCs/>
          <w:sz w:val="32"/>
          <w:szCs w:val="32"/>
          <w:lang w:eastAsia="zh-CN"/>
        </w:rPr>
        <w:t>）</w:t>
      </w:r>
      <w:r>
        <w:rPr>
          <w:rFonts w:hint="eastAsia" w:eastAsiaTheme="minorEastAsia"/>
          <w:b w:val="0"/>
          <w:bCs/>
          <w:sz w:val="32"/>
          <w:szCs w:val="32"/>
          <w:lang w:eastAsia="zh-CN"/>
        </w:rPr>
        <w:t>投资等行业主管部门</w:t>
      </w:r>
      <w:r>
        <w:rPr>
          <w:rFonts w:hint="eastAsia"/>
          <w:b w:val="0"/>
          <w:bCs/>
          <w:sz w:val="32"/>
          <w:szCs w:val="32"/>
          <w:lang w:eastAsia="zh-CN"/>
        </w:rPr>
        <w:t>制定</w:t>
      </w:r>
      <w:r>
        <w:rPr>
          <w:rFonts w:hint="eastAsia" w:eastAsiaTheme="minorEastAsia"/>
          <w:b w:val="0"/>
          <w:bCs/>
          <w:sz w:val="32"/>
          <w:szCs w:val="32"/>
          <w:lang w:eastAsia="zh-CN"/>
        </w:rPr>
        <w:t>的相关行业政策</w:t>
      </w:r>
      <w:r>
        <w:rPr>
          <w:rFonts w:hint="eastAsia"/>
          <w:b w:val="0"/>
          <w:bCs/>
          <w:sz w:val="32"/>
          <w:szCs w:val="32"/>
          <w:lang w:eastAsia="zh-CN"/>
        </w:rPr>
        <w:t>、</w:t>
      </w:r>
      <w:r>
        <w:rPr>
          <w:rFonts w:hint="eastAsia" w:eastAsiaTheme="minorEastAsia"/>
          <w:b w:val="0"/>
          <w:bCs/>
          <w:sz w:val="32"/>
          <w:szCs w:val="32"/>
          <w:lang w:eastAsia="zh-CN"/>
        </w:rPr>
        <w:t>行业标准及专业技术规范等</w:t>
      </w:r>
      <w:r>
        <w:rPr>
          <w:rFonts w:hint="eastAsia"/>
          <w:b w:val="0"/>
          <w:bCs/>
          <w:sz w:val="32"/>
          <w:szCs w:val="32"/>
          <w:lang w:eastAsia="zh-CN"/>
        </w:rPr>
        <w:t>；</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eastAsiaTheme="minorEastAsia"/>
          <w:b w:val="0"/>
          <w:bCs/>
          <w:sz w:val="32"/>
          <w:szCs w:val="32"/>
          <w:lang w:eastAsia="zh-CN"/>
        </w:rPr>
      </w:pPr>
      <w:r>
        <w:rPr>
          <w:rFonts w:hint="eastAsia"/>
          <w:b w:val="0"/>
          <w:bCs/>
          <w:sz w:val="32"/>
          <w:szCs w:val="32"/>
          <w:lang w:eastAsia="zh-CN"/>
        </w:rPr>
        <w:t>（</w:t>
      </w:r>
      <w:r>
        <w:rPr>
          <w:rFonts w:hint="eastAsia" w:eastAsiaTheme="minorEastAsia"/>
          <w:b w:val="0"/>
          <w:bCs/>
          <w:sz w:val="32"/>
          <w:szCs w:val="32"/>
          <w:lang w:eastAsia="zh-CN"/>
        </w:rPr>
        <w:t>六</w:t>
      </w:r>
      <w:r>
        <w:rPr>
          <w:rFonts w:hint="eastAsia"/>
          <w:b w:val="0"/>
          <w:bCs/>
          <w:sz w:val="32"/>
          <w:szCs w:val="32"/>
          <w:lang w:eastAsia="zh-CN"/>
        </w:rPr>
        <w:t>）</w:t>
      </w:r>
      <w:r>
        <w:rPr>
          <w:rFonts w:hint="eastAsia" w:eastAsiaTheme="minorEastAsia"/>
          <w:b w:val="0"/>
          <w:bCs/>
          <w:sz w:val="32"/>
          <w:szCs w:val="32"/>
          <w:lang w:eastAsia="zh-CN"/>
        </w:rPr>
        <w:t>其他依据。</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jc w:val="center"/>
        <w:textAlignment w:val="auto"/>
        <w:rPr>
          <w:rFonts w:hint="eastAsia" w:eastAsiaTheme="minorEastAsia"/>
          <w:b/>
          <w:bCs w:val="0"/>
          <w:sz w:val="32"/>
          <w:szCs w:val="32"/>
          <w:lang w:eastAsia="zh-CN"/>
        </w:rPr>
      </w:pPr>
      <w:r>
        <w:rPr>
          <w:rFonts w:hint="eastAsia" w:eastAsiaTheme="minorEastAsia"/>
          <w:b/>
          <w:bCs w:val="0"/>
          <w:sz w:val="32"/>
          <w:szCs w:val="32"/>
          <w:lang w:eastAsia="zh-CN"/>
        </w:rPr>
        <w:t>第二章事前绩效评估对象、内容和方法</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eastAsiaTheme="minorEastAsia"/>
          <w:b w:val="0"/>
          <w:bCs/>
          <w:sz w:val="32"/>
          <w:szCs w:val="32"/>
          <w:lang w:eastAsia="zh-CN"/>
        </w:rPr>
      </w:pPr>
      <w:r>
        <w:rPr>
          <w:rFonts w:hint="eastAsia" w:eastAsiaTheme="minorEastAsia"/>
          <w:b w:val="0"/>
          <w:bCs/>
          <w:sz w:val="32"/>
          <w:szCs w:val="32"/>
          <w:lang w:eastAsia="zh-CN"/>
        </w:rPr>
        <w:t>第七</w:t>
      </w:r>
      <w:r>
        <w:rPr>
          <w:rFonts w:hint="eastAsia"/>
          <w:b w:val="0"/>
          <w:bCs/>
          <w:sz w:val="32"/>
          <w:szCs w:val="32"/>
          <w:lang w:eastAsia="zh-CN"/>
        </w:rPr>
        <w:t>条</w:t>
      </w:r>
      <w:r>
        <w:rPr>
          <w:rFonts w:hint="eastAsia" w:eastAsiaTheme="minorEastAsia"/>
          <w:b w:val="0"/>
          <w:bCs/>
          <w:sz w:val="32"/>
          <w:szCs w:val="32"/>
          <w:lang w:eastAsia="zh-CN"/>
        </w:rPr>
        <w:t>事前绩效评估的对象为纳入财政预算管理或需安排财政预算资金，拟新的重大政策和项目。具体标准由各级财政部门根据实际，在年度预算编制时予以明确。</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eastAsiaTheme="minorEastAsia"/>
          <w:b w:val="0"/>
          <w:bCs/>
          <w:sz w:val="32"/>
          <w:szCs w:val="32"/>
          <w:lang w:eastAsia="zh-CN"/>
        </w:rPr>
      </w:pPr>
      <w:r>
        <w:rPr>
          <w:rFonts w:hint="eastAsia" w:eastAsiaTheme="minorEastAsia"/>
          <w:b w:val="0"/>
          <w:bCs/>
          <w:sz w:val="32"/>
          <w:szCs w:val="32"/>
          <w:lang w:eastAsia="zh-CN"/>
        </w:rPr>
        <w:t>第八</w:t>
      </w:r>
      <w:r>
        <w:rPr>
          <w:rFonts w:hint="eastAsia"/>
          <w:b w:val="0"/>
          <w:bCs/>
          <w:sz w:val="32"/>
          <w:szCs w:val="32"/>
          <w:lang w:eastAsia="zh-CN"/>
        </w:rPr>
        <w:t>条</w:t>
      </w:r>
      <w:r>
        <w:rPr>
          <w:rFonts w:hint="eastAsia" w:eastAsiaTheme="minorEastAsia"/>
          <w:b w:val="0"/>
          <w:bCs/>
          <w:sz w:val="32"/>
          <w:szCs w:val="32"/>
          <w:lang w:eastAsia="zh-CN"/>
        </w:rPr>
        <w:t>事前绩效评估的基本内容。</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eastAsiaTheme="minorEastAsia"/>
          <w:b w:val="0"/>
          <w:bCs/>
          <w:sz w:val="32"/>
          <w:szCs w:val="32"/>
          <w:lang w:eastAsia="zh-CN"/>
        </w:rPr>
      </w:pPr>
      <w:r>
        <w:rPr>
          <w:rFonts w:hint="eastAsia"/>
          <w:b w:val="0"/>
          <w:bCs/>
          <w:sz w:val="32"/>
          <w:szCs w:val="32"/>
          <w:lang w:eastAsia="zh-CN"/>
        </w:rPr>
        <w:t>（</w:t>
      </w:r>
      <w:r>
        <w:rPr>
          <w:rFonts w:hint="eastAsia" w:eastAsiaTheme="minorEastAsia"/>
          <w:b w:val="0"/>
          <w:bCs/>
          <w:sz w:val="32"/>
          <w:szCs w:val="32"/>
          <w:lang w:eastAsia="zh-CN"/>
        </w:rPr>
        <w:t>一</w:t>
      </w:r>
      <w:r>
        <w:rPr>
          <w:rFonts w:hint="eastAsia"/>
          <w:b w:val="0"/>
          <w:bCs/>
          <w:sz w:val="32"/>
          <w:szCs w:val="32"/>
          <w:lang w:eastAsia="zh-CN"/>
        </w:rPr>
        <w:t>）</w:t>
      </w:r>
      <w:r>
        <w:rPr>
          <w:rFonts w:hint="eastAsia" w:eastAsiaTheme="minorEastAsia"/>
          <w:b w:val="0"/>
          <w:bCs/>
          <w:sz w:val="32"/>
          <w:szCs w:val="32"/>
          <w:lang w:eastAsia="zh-CN"/>
        </w:rPr>
        <w:t>立项必要性。评估政策和项目申请立项依据是否充分，是否符合党委、重大决策部署，是否符合国民经济和社会发展规划</w:t>
      </w:r>
      <w:r>
        <w:rPr>
          <w:rFonts w:hint="eastAsia"/>
          <w:b w:val="0"/>
          <w:bCs/>
          <w:sz w:val="32"/>
          <w:szCs w:val="32"/>
          <w:lang w:eastAsia="zh-CN"/>
        </w:rPr>
        <w:t>，</w:t>
      </w:r>
      <w:r>
        <w:rPr>
          <w:rFonts w:hint="eastAsia" w:eastAsiaTheme="minorEastAsia"/>
          <w:b w:val="0"/>
          <w:bCs/>
          <w:sz w:val="32"/>
          <w:szCs w:val="32"/>
          <w:lang w:eastAsia="zh-CN"/>
        </w:rPr>
        <w:t>是否符合“集中财力办大事”财政政策体系要求，政策和项目内容是否存在与其他政策和项目的重复交叉，是否有明显的经济、社会、生态效益或可持续影响。</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eastAsiaTheme="minorEastAsia"/>
          <w:b w:val="0"/>
          <w:bCs/>
          <w:sz w:val="32"/>
          <w:szCs w:val="32"/>
          <w:lang w:eastAsia="zh-CN"/>
        </w:rPr>
      </w:pPr>
      <w:r>
        <w:rPr>
          <w:rFonts w:hint="eastAsia"/>
          <w:b w:val="0"/>
          <w:bCs/>
          <w:sz w:val="32"/>
          <w:szCs w:val="32"/>
          <w:lang w:eastAsia="zh-CN"/>
        </w:rPr>
        <w:t>（</w:t>
      </w:r>
      <w:r>
        <w:rPr>
          <w:rFonts w:hint="eastAsia" w:eastAsiaTheme="minorEastAsia"/>
          <w:b w:val="0"/>
          <w:bCs/>
          <w:sz w:val="32"/>
          <w:szCs w:val="32"/>
          <w:lang w:eastAsia="zh-CN"/>
        </w:rPr>
        <w:t>二</w:t>
      </w:r>
      <w:r>
        <w:rPr>
          <w:rFonts w:hint="eastAsia"/>
          <w:b w:val="0"/>
          <w:bCs/>
          <w:sz w:val="32"/>
          <w:szCs w:val="32"/>
          <w:lang w:eastAsia="zh-CN"/>
        </w:rPr>
        <w:t>）</w:t>
      </w:r>
      <w:r>
        <w:rPr>
          <w:rFonts w:hint="eastAsia" w:eastAsiaTheme="minorEastAsia"/>
          <w:b w:val="0"/>
          <w:bCs/>
          <w:sz w:val="32"/>
          <w:szCs w:val="32"/>
          <w:lang w:eastAsia="zh-CN"/>
        </w:rPr>
        <w:t>投入经济性。评估政策和项目预算编制是否符合预算管理、地方债务管理等相关规定，是否采用最优方案，有较好的投入产出比，费用测算是否合理等。</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eastAsiaTheme="minorEastAsia"/>
          <w:b w:val="0"/>
          <w:bCs/>
          <w:sz w:val="32"/>
          <w:szCs w:val="32"/>
          <w:lang w:eastAsia="zh-CN"/>
        </w:rPr>
      </w:pPr>
      <w:r>
        <w:rPr>
          <w:rFonts w:hint="eastAsia"/>
          <w:b w:val="0"/>
          <w:bCs/>
          <w:sz w:val="32"/>
          <w:szCs w:val="32"/>
          <w:lang w:eastAsia="zh-CN"/>
        </w:rPr>
        <w:t>（</w:t>
      </w:r>
      <w:r>
        <w:rPr>
          <w:rFonts w:hint="eastAsia" w:eastAsiaTheme="minorEastAsia"/>
          <w:b w:val="0"/>
          <w:bCs/>
          <w:sz w:val="32"/>
          <w:szCs w:val="32"/>
          <w:lang w:eastAsia="zh-CN"/>
        </w:rPr>
        <w:t>三</w:t>
      </w:r>
      <w:r>
        <w:rPr>
          <w:rFonts w:hint="eastAsia"/>
          <w:b w:val="0"/>
          <w:bCs/>
          <w:sz w:val="32"/>
          <w:szCs w:val="32"/>
          <w:lang w:eastAsia="zh-CN"/>
        </w:rPr>
        <w:t>）</w:t>
      </w:r>
      <w:r>
        <w:rPr>
          <w:rFonts w:hint="eastAsia" w:eastAsiaTheme="minorEastAsia"/>
          <w:b w:val="0"/>
          <w:bCs/>
          <w:sz w:val="32"/>
          <w:szCs w:val="32"/>
          <w:lang w:eastAsia="zh-CN"/>
        </w:rPr>
        <w:t>绩效目标合理性。评估政策和项目是否有明确的绩效目标，绩效目标是否与部门单位的职责和中</w:t>
      </w:r>
      <w:r>
        <w:rPr>
          <w:rFonts w:hint="eastAsia"/>
          <w:b w:val="0"/>
          <w:bCs/>
          <w:sz w:val="32"/>
          <w:szCs w:val="32"/>
          <w:lang w:eastAsia="zh-CN"/>
        </w:rPr>
        <w:t>期</w:t>
      </w:r>
      <w:r>
        <w:rPr>
          <w:rFonts w:hint="eastAsia" w:eastAsiaTheme="minorEastAsia"/>
          <w:b w:val="0"/>
          <w:bCs/>
          <w:sz w:val="32"/>
          <w:szCs w:val="32"/>
          <w:lang w:eastAsia="zh-CN"/>
        </w:rPr>
        <w:t>规划目标、年度工作目标相匹配，是否能够准确衡量实际工作的需要，绩效目标的产出和效益是否明确合理、细化量化，是否具有前瞻性。</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eastAsiaTheme="minorEastAsia"/>
          <w:b w:val="0"/>
          <w:bCs/>
          <w:sz w:val="32"/>
          <w:szCs w:val="32"/>
          <w:lang w:eastAsia="zh-CN"/>
        </w:rPr>
      </w:pPr>
      <w:r>
        <w:rPr>
          <w:rFonts w:hint="eastAsia"/>
          <w:b w:val="0"/>
          <w:bCs/>
          <w:sz w:val="32"/>
          <w:szCs w:val="32"/>
          <w:lang w:eastAsia="zh-CN"/>
        </w:rPr>
        <w:t>（</w:t>
      </w:r>
      <w:r>
        <w:rPr>
          <w:rFonts w:hint="eastAsia" w:eastAsiaTheme="minorEastAsia"/>
          <w:b w:val="0"/>
          <w:bCs/>
          <w:sz w:val="32"/>
          <w:szCs w:val="32"/>
          <w:lang w:eastAsia="zh-CN"/>
        </w:rPr>
        <w:t>四</w:t>
      </w:r>
      <w:r>
        <w:rPr>
          <w:rFonts w:hint="eastAsia"/>
          <w:b w:val="0"/>
          <w:bCs/>
          <w:sz w:val="32"/>
          <w:szCs w:val="32"/>
          <w:lang w:eastAsia="zh-CN"/>
        </w:rPr>
        <w:t>）</w:t>
      </w:r>
      <w:r>
        <w:rPr>
          <w:rFonts w:hint="eastAsia" w:eastAsiaTheme="minorEastAsia"/>
          <w:b w:val="0"/>
          <w:bCs/>
          <w:sz w:val="32"/>
          <w:szCs w:val="32"/>
          <w:lang w:eastAsia="zh-CN"/>
        </w:rPr>
        <w:t>实施方案可行性。评估立项实施的方案是否科学、合理、可行，人、财、物等基础保障</w:t>
      </w:r>
      <w:r>
        <w:rPr>
          <w:rFonts w:hint="eastAsia"/>
          <w:b w:val="0"/>
          <w:bCs/>
          <w:sz w:val="32"/>
          <w:szCs w:val="32"/>
          <w:lang w:eastAsia="zh-CN"/>
        </w:rPr>
        <w:t>条</w:t>
      </w:r>
      <w:r>
        <w:rPr>
          <w:rFonts w:hint="eastAsia" w:eastAsiaTheme="minorEastAsia"/>
          <w:b w:val="0"/>
          <w:bCs/>
          <w:sz w:val="32"/>
          <w:szCs w:val="32"/>
          <w:lang w:eastAsia="zh-CN"/>
        </w:rPr>
        <w:t>件是否具备，相关管理制度是否健全、有效，有无不确定因素和风险。</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eastAsiaTheme="minorEastAsia"/>
          <w:b w:val="0"/>
          <w:bCs/>
          <w:sz w:val="32"/>
          <w:szCs w:val="32"/>
          <w:lang w:eastAsia="zh-CN"/>
        </w:rPr>
      </w:pPr>
      <w:r>
        <w:rPr>
          <w:rFonts w:hint="eastAsia"/>
          <w:b w:val="0"/>
          <w:bCs/>
          <w:sz w:val="32"/>
          <w:szCs w:val="32"/>
          <w:lang w:eastAsia="zh-CN"/>
        </w:rPr>
        <w:t>（</w:t>
      </w:r>
      <w:r>
        <w:rPr>
          <w:rFonts w:hint="eastAsia" w:eastAsiaTheme="minorEastAsia"/>
          <w:b w:val="0"/>
          <w:bCs/>
          <w:sz w:val="32"/>
          <w:szCs w:val="32"/>
          <w:lang w:eastAsia="zh-CN"/>
        </w:rPr>
        <w:t>五</w:t>
      </w:r>
      <w:r>
        <w:rPr>
          <w:rFonts w:hint="eastAsia"/>
          <w:b w:val="0"/>
          <w:bCs/>
          <w:sz w:val="32"/>
          <w:szCs w:val="32"/>
          <w:lang w:eastAsia="zh-CN"/>
        </w:rPr>
        <w:t>）</w:t>
      </w:r>
      <w:r>
        <w:rPr>
          <w:rFonts w:hint="eastAsia" w:eastAsiaTheme="minorEastAsia"/>
          <w:b w:val="0"/>
          <w:bCs/>
          <w:sz w:val="32"/>
          <w:szCs w:val="32"/>
          <w:lang w:eastAsia="zh-CN"/>
        </w:rPr>
        <w:t>筹资合规性。评估政策和项目的筹资行为是否符合预算法、地方债务管理相关规定，筹资规模是否合理，资金是否合法合规，其中财政性资金支持方式及相关配套经费保障渠道是否可行</w:t>
      </w:r>
      <w:r>
        <w:rPr>
          <w:rFonts w:hint="eastAsia"/>
          <w:b w:val="0"/>
          <w:bCs/>
          <w:sz w:val="32"/>
          <w:szCs w:val="32"/>
          <w:lang w:eastAsia="zh-CN"/>
        </w:rPr>
        <w:t>；</w:t>
      </w:r>
      <w:r>
        <w:rPr>
          <w:rFonts w:hint="eastAsia" w:eastAsiaTheme="minorEastAsia"/>
          <w:b w:val="0"/>
          <w:bCs/>
          <w:sz w:val="32"/>
          <w:szCs w:val="32"/>
          <w:lang w:eastAsia="zh-CN"/>
        </w:rPr>
        <w:t>按规定需开展财政承受能力评估和债务风险评估的，应通过财政承受能力评估和债务风险评估。</w:t>
      </w:r>
      <w:r>
        <w:rPr>
          <w:rFonts w:hint="eastAsia"/>
          <w:b w:val="0"/>
          <w:bCs/>
          <w:sz w:val="32"/>
          <w:szCs w:val="32"/>
          <w:lang w:eastAsia="zh-CN"/>
        </w:rPr>
        <w:t>（</w:t>
      </w:r>
      <w:r>
        <w:rPr>
          <w:rFonts w:hint="eastAsia" w:eastAsiaTheme="minorEastAsia"/>
          <w:b w:val="0"/>
          <w:bCs/>
          <w:sz w:val="32"/>
          <w:szCs w:val="32"/>
          <w:lang w:eastAsia="zh-CN"/>
        </w:rPr>
        <w:t>六</w:t>
      </w:r>
      <w:r>
        <w:rPr>
          <w:rFonts w:hint="eastAsia"/>
          <w:b w:val="0"/>
          <w:bCs/>
          <w:sz w:val="32"/>
          <w:szCs w:val="32"/>
          <w:lang w:eastAsia="zh-CN"/>
        </w:rPr>
        <w:t>）</w:t>
      </w:r>
      <w:r>
        <w:rPr>
          <w:rFonts w:hint="eastAsia" w:eastAsiaTheme="minorEastAsia"/>
          <w:b w:val="0"/>
          <w:bCs/>
          <w:sz w:val="32"/>
          <w:szCs w:val="32"/>
          <w:lang w:eastAsia="zh-CN"/>
        </w:rPr>
        <w:t>其他需评估的内容。</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eastAsiaTheme="minorEastAsia"/>
          <w:b w:val="0"/>
          <w:bCs/>
          <w:sz w:val="32"/>
          <w:szCs w:val="32"/>
          <w:lang w:eastAsia="zh-CN"/>
        </w:rPr>
      </w:pPr>
      <w:r>
        <w:rPr>
          <w:rFonts w:hint="eastAsia" w:eastAsiaTheme="minorEastAsia"/>
          <w:b w:val="0"/>
          <w:bCs/>
          <w:sz w:val="32"/>
          <w:szCs w:val="32"/>
          <w:lang w:eastAsia="zh-CN"/>
        </w:rPr>
        <w:t>第九</w:t>
      </w:r>
      <w:r>
        <w:rPr>
          <w:rFonts w:hint="eastAsia"/>
          <w:b w:val="0"/>
          <w:bCs/>
          <w:sz w:val="32"/>
          <w:szCs w:val="32"/>
          <w:lang w:eastAsia="zh-CN"/>
        </w:rPr>
        <w:t>条</w:t>
      </w:r>
      <w:r>
        <w:rPr>
          <w:rFonts w:hint="eastAsia" w:eastAsiaTheme="minorEastAsia"/>
          <w:b w:val="0"/>
          <w:bCs/>
          <w:sz w:val="32"/>
          <w:szCs w:val="32"/>
          <w:lang w:eastAsia="zh-CN"/>
        </w:rPr>
        <w:t>事前绩效评估可采取论证评审、座谈、问卷调查等方式。</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eastAsiaTheme="minorEastAsia"/>
          <w:b w:val="0"/>
          <w:bCs/>
          <w:sz w:val="32"/>
          <w:szCs w:val="32"/>
          <w:lang w:eastAsia="zh-CN"/>
        </w:rPr>
      </w:pPr>
      <w:r>
        <w:rPr>
          <w:rFonts w:hint="eastAsia" w:eastAsiaTheme="minorEastAsia"/>
          <w:b w:val="0"/>
          <w:bCs/>
          <w:sz w:val="32"/>
          <w:szCs w:val="32"/>
          <w:lang w:eastAsia="zh-CN"/>
        </w:rPr>
        <w:t>第十</w:t>
      </w:r>
      <w:r>
        <w:rPr>
          <w:rFonts w:hint="eastAsia"/>
          <w:b w:val="0"/>
          <w:bCs/>
          <w:sz w:val="32"/>
          <w:szCs w:val="32"/>
          <w:lang w:eastAsia="zh-CN"/>
        </w:rPr>
        <w:t>条</w:t>
      </w:r>
      <w:r>
        <w:rPr>
          <w:rFonts w:hint="eastAsia" w:eastAsiaTheme="minorEastAsia"/>
          <w:b w:val="0"/>
          <w:bCs/>
          <w:sz w:val="32"/>
          <w:szCs w:val="32"/>
          <w:lang w:eastAsia="zh-CN"/>
        </w:rPr>
        <w:t>事前绩效评估方法包括成本效益分析法、比较法、因素分析法、最低成本法、公众评判法等。</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eastAsiaTheme="minorEastAsia"/>
          <w:b w:val="0"/>
          <w:bCs/>
          <w:sz w:val="32"/>
          <w:szCs w:val="32"/>
          <w:lang w:eastAsia="zh-CN"/>
        </w:rPr>
      </w:pPr>
      <w:r>
        <w:rPr>
          <w:rFonts w:hint="eastAsia"/>
          <w:b w:val="0"/>
          <w:bCs/>
          <w:sz w:val="32"/>
          <w:szCs w:val="32"/>
          <w:lang w:eastAsia="zh-CN"/>
        </w:rPr>
        <w:t>（</w:t>
      </w:r>
      <w:r>
        <w:rPr>
          <w:rFonts w:hint="eastAsia" w:eastAsiaTheme="minorEastAsia"/>
          <w:b w:val="0"/>
          <w:bCs/>
          <w:sz w:val="32"/>
          <w:szCs w:val="32"/>
          <w:lang w:eastAsia="zh-CN"/>
        </w:rPr>
        <w:t>一</w:t>
      </w:r>
      <w:r>
        <w:rPr>
          <w:rFonts w:hint="eastAsia"/>
          <w:b w:val="0"/>
          <w:bCs/>
          <w:sz w:val="32"/>
          <w:szCs w:val="32"/>
          <w:lang w:eastAsia="zh-CN"/>
        </w:rPr>
        <w:t>）</w:t>
      </w:r>
      <w:r>
        <w:rPr>
          <w:rFonts w:hint="eastAsia" w:eastAsiaTheme="minorEastAsia"/>
          <w:b w:val="0"/>
          <w:bCs/>
          <w:sz w:val="32"/>
          <w:szCs w:val="32"/>
          <w:lang w:eastAsia="zh-CN"/>
        </w:rPr>
        <w:t>成本效益分析法，是指将政策和项目存续期内的支出与效益进行对比分析，以评估政策和项目的资金及管理效率。</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eastAsiaTheme="minorEastAsia"/>
          <w:b w:val="0"/>
          <w:bCs/>
          <w:sz w:val="32"/>
          <w:szCs w:val="32"/>
          <w:lang w:eastAsia="zh-CN"/>
        </w:rPr>
      </w:pPr>
      <w:r>
        <w:rPr>
          <w:rFonts w:hint="eastAsia"/>
          <w:b w:val="0"/>
          <w:bCs/>
          <w:sz w:val="32"/>
          <w:szCs w:val="32"/>
          <w:lang w:eastAsia="zh-CN"/>
        </w:rPr>
        <w:t>（</w:t>
      </w:r>
      <w:r>
        <w:rPr>
          <w:rFonts w:hint="eastAsia" w:eastAsiaTheme="minorEastAsia"/>
          <w:b w:val="0"/>
          <w:bCs/>
          <w:sz w:val="32"/>
          <w:szCs w:val="32"/>
          <w:lang w:eastAsia="zh-CN"/>
        </w:rPr>
        <w:t>二</w:t>
      </w:r>
      <w:r>
        <w:rPr>
          <w:rFonts w:hint="eastAsia"/>
          <w:b w:val="0"/>
          <w:bCs/>
          <w:sz w:val="32"/>
          <w:szCs w:val="32"/>
          <w:lang w:eastAsia="zh-CN"/>
        </w:rPr>
        <w:t>）</w:t>
      </w:r>
      <w:r>
        <w:rPr>
          <w:rFonts w:hint="eastAsia" w:eastAsiaTheme="minorEastAsia"/>
          <w:b w:val="0"/>
          <w:bCs/>
          <w:sz w:val="32"/>
          <w:szCs w:val="32"/>
          <w:lang w:eastAsia="zh-CN"/>
        </w:rPr>
        <w:t>比较法，是指通过对绩效目标与预期实施效果、历史与当期情况、不同部门与地区同类政策和项目安排的比较，综合分析政策和项目的绩效情况。</w:t>
      </w:r>
    </w:p>
    <w:p>
      <w:pPr>
        <w:pStyle w:val="2"/>
        <w:keepNext w:val="0"/>
        <w:keepLines w:val="0"/>
        <w:pageBreakBefore w:val="0"/>
        <w:widowControl w:val="0"/>
        <w:kinsoku/>
        <w:wordWrap/>
        <w:overflowPunct/>
        <w:topLinePunct w:val="0"/>
        <w:autoSpaceDE/>
        <w:autoSpaceDN/>
        <w:bidi w:val="0"/>
        <w:adjustRightInd w:val="0"/>
        <w:snapToGrid w:val="0"/>
        <w:spacing w:before="0" w:after="0" w:line="360" w:lineRule="auto"/>
        <w:ind w:firstLine="640" w:firstLineChars="0"/>
        <w:jc w:val="left"/>
        <w:textAlignment w:val="auto"/>
        <w:rPr>
          <w:rFonts w:hint="eastAsia" w:eastAsiaTheme="minorEastAsia"/>
          <w:b w:val="0"/>
          <w:bCs/>
          <w:sz w:val="32"/>
          <w:szCs w:val="32"/>
          <w:lang w:eastAsia="zh-CN"/>
        </w:rPr>
      </w:pPr>
      <w:r>
        <w:rPr>
          <w:rFonts w:hint="eastAsia"/>
          <w:b w:val="0"/>
          <w:bCs/>
          <w:sz w:val="32"/>
          <w:szCs w:val="32"/>
          <w:lang w:eastAsia="zh-CN"/>
        </w:rPr>
        <w:t>（</w:t>
      </w:r>
      <w:r>
        <w:rPr>
          <w:rFonts w:hint="eastAsia" w:eastAsiaTheme="minorEastAsia"/>
          <w:b w:val="0"/>
          <w:bCs/>
          <w:sz w:val="32"/>
          <w:szCs w:val="32"/>
          <w:lang w:eastAsia="zh-CN"/>
        </w:rPr>
        <w:t>三</w:t>
      </w:r>
      <w:r>
        <w:rPr>
          <w:rFonts w:hint="eastAsia"/>
          <w:b w:val="0"/>
          <w:bCs/>
          <w:sz w:val="32"/>
          <w:szCs w:val="32"/>
          <w:lang w:eastAsia="zh-CN"/>
        </w:rPr>
        <w:t>）</w:t>
      </w:r>
      <w:r>
        <w:rPr>
          <w:rFonts w:hint="eastAsia" w:eastAsiaTheme="minorEastAsia"/>
          <w:b w:val="0"/>
          <w:bCs/>
          <w:sz w:val="32"/>
          <w:szCs w:val="32"/>
          <w:lang w:eastAsia="zh-CN"/>
        </w:rPr>
        <w:t>因素分析法，是指通过综合分析影响政策和项目绩效目标实现、实施效果的内外因素，对政策和项目进行评估。</w:t>
      </w:r>
    </w:p>
    <w:p>
      <w:pPr>
        <w:jc w:val="center"/>
        <w:rPr>
          <w:rFonts w:hint="eastAsia" w:asciiTheme="minorHAnsi" w:hAnsiTheme="minorHAnsi" w:eastAsiaTheme="minorEastAsia" w:cstheme="minorBidi"/>
          <w:b/>
          <w:bCs w:val="0"/>
          <w:kern w:val="44"/>
          <w:sz w:val="32"/>
          <w:szCs w:val="32"/>
          <w:lang w:val="en-US" w:eastAsia="zh-CN" w:bidi="ar-SA"/>
        </w:rPr>
      </w:pPr>
      <w:r>
        <w:rPr>
          <w:rFonts w:hint="eastAsia" w:asciiTheme="minorHAnsi" w:hAnsiTheme="minorHAnsi" w:eastAsiaTheme="minorEastAsia" w:cstheme="minorBidi"/>
          <w:b/>
          <w:bCs w:val="0"/>
          <w:kern w:val="44"/>
          <w:sz w:val="32"/>
          <w:szCs w:val="32"/>
          <w:lang w:val="en-US" w:eastAsia="zh-CN" w:bidi="ar-SA"/>
        </w:rPr>
        <w:t>第三章</w:t>
      </w:r>
      <w:r>
        <w:rPr>
          <w:rFonts w:hint="eastAsia" w:cstheme="minorBidi"/>
          <w:b/>
          <w:bCs w:val="0"/>
          <w:kern w:val="44"/>
          <w:sz w:val="32"/>
          <w:szCs w:val="32"/>
          <w:lang w:val="en-US" w:eastAsia="zh-CN" w:bidi="ar-SA"/>
        </w:rPr>
        <w:t xml:space="preserve"> </w:t>
      </w:r>
      <w:r>
        <w:rPr>
          <w:rFonts w:hint="eastAsia" w:asciiTheme="minorHAnsi" w:hAnsiTheme="minorHAnsi" w:eastAsiaTheme="minorEastAsia" w:cstheme="minorBidi"/>
          <w:b/>
          <w:bCs w:val="0"/>
          <w:kern w:val="44"/>
          <w:sz w:val="32"/>
          <w:szCs w:val="32"/>
          <w:lang w:val="en-US" w:eastAsia="zh-CN" w:bidi="ar-SA"/>
        </w:rPr>
        <w:t>事前绩效评估程序</w:t>
      </w:r>
    </w:p>
    <w:p>
      <w:pPr>
        <w:ind w:firstLine="640" w:firstLineChars="200"/>
        <w:rPr>
          <w:rFonts w:hint="eastAsia" w:cstheme="minorBidi"/>
          <w:b w:val="0"/>
          <w:bCs/>
          <w:kern w:val="44"/>
          <w:sz w:val="32"/>
          <w:szCs w:val="32"/>
          <w:lang w:val="en-US" w:eastAsia="zh-CN" w:bidi="ar-SA"/>
        </w:rPr>
      </w:pPr>
      <w:r>
        <w:rPr>
          <w:rFonts w:hint="eastAsia" w:asciiTheme="minorHAnsi" w:hAnsiTheme="minorHAnsi" w:eastAsiaTheme="minorEastAsia" w:cstheme="minorBidi"/>
          <w:b w:val="0"/>
          <w:bCs/>
          <w:kern w:val="44"/>
          <w:sz w:val="32"/>
          <w:szCs w:val="32"/>
          <w:lang w:val="en-US" w:eastAsia="zh-CN" w:bidi="ar-SA"/>
        </w:rPr>
        <w:t>第十</w:t>
      </w:r>
      <w:r>
        <w:rPr>
          <w:rFonts w:hint="eastAsia" w:cstheme="minorBidi"/>
          <w:b w:val="0"/>
          <w:bCs/>
          <w:kern w:val="44"/>
          <w:sz w:val="32"/>
          <w:szCs w:val="32"/>
          <w:lang w:val="en-US" w:eastAsia="zh-CN" w:bidi="ar-SA"/>
        </w:rPr>
        <w:t>一</w:t>
      </w:r>
      <w:r>
        <w:rPr>
          <w:rFonts w:hint="eastAsia" w:asciiTheme="minorHAnsi" w:hAnsiTheme="minorHAnsi" w:eastAsiaTheme="minorEastAsia" w:cstheme="minorBidi"/>
          <w:b w:val="0"/>
          <w:bCs/>
          <w:kern w:val="44"/>
          <w:sz w:val="32"/>
          <w:szCs w:val="32"/>
          <w:lang w:val="en-US" w:eastAsia="zh-CN" w:bidi="ar-SA"/>
        </w:rPr>
        <w:t>条</w:t>
      </w:r>
      <w:r>
        <w:rPr>
          <w:rFonts w:hint="eastAsia" w:cstheme="minorBidi"/>
          <w:b w:val="0"/>
          <w:bCs/>
          <w:kern w:val="44"/>
          <w:sz w:val="32"/>
          <w:szCs w:val="32"/>
          <w:lang w:val="en-US" w:eastAsia="zh-CN" w:bidi="ar-SA"/>
        </w:rPr>
        <w:t xml:space="preserve"> </w:t>
      </w:r>
      <w:r>
        <w:rPr>
          <w:rFonts w:hint="eastAsia" w:asciiTheme="minorHAnsi" w:hAnsiTheme="minorHAnsi" w:eastAsiaTheme="minorEastAsia" w:cstheme="minorBidi"/>
          <w:b w:val="0"/>
          <w:bCs/>
          <w:kern w:val="44"/>
          <w:sz w:val="32"/>
          <w:szCs w:val="32"/>
          <w:lang w:val="en-US" w:eastAsia="zh-CN" w:bidi="ar-SA"/>
        </w:rPr>
        <w:t>部门单位应结合现有决策程序</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按要求对拟新出台重大政策和项目开展事前绩效评估。事前绩效评估工作原则上包括事前绩效评估准备、事前绩效评估实施、事前绩效评估报告三个阶段。</w:t>
      </w:r>
    </w:p>
    <w:p>
      <w:pPr>
        <w:ind w:firstLine="640" w:firstLineChars="200"/>
        <w:rPr>
          <w:rFonts w:hint="eastAsia" w:asciiTheme="minorHAnsi" w:hAnsiTheme="minorHAnsi" w:eastAsiaTheme="minorEastAsia" w:cstheme="minorBidi"/>
          <w:b w:val="0"/>
          <w:bCs/>
          <w:kern w:val="44"/>
          <w:sz w:val="32"/>
          <w:szCs w:val="32"/>
          <w:lang w:val="en-US" w:eastAsia="zh-CN" w:bidi="ar-SA"/>
        </w:rPr>
      </w:pPr>
      <w:r>
        <w:rPr>
          <w:rFonts w:hint="eastAsia" w:asciiTheme="minorHAnsi" w:hAnsiTheme="minorHAnsi" w:eastAsiaTheme="minorEastAsia" w:cstheme="minorBidi"/>
          <w:b w:val="0"/>
          <w:bCs/>
          <w:kern w:val="44"/>
          <w:sz w:val="32"/>
          <w:szCs w:val="32"/>
          <w:lang w:val="en-US" w:eastAsia="zh-CN" w:bidi="ar-SA"/>
        </w:rPr>
        <w:t>第十</w:t>
      </w:r>
      <w:r>
        <w:rPr>
          <w:rFonts w:hint="eastAsia" w:cstheme="minorBidi"/>
          <w:b w:val="0"/>
          <w:bCs/>
          <w:kern w:val="44"/>
          <w:sz w:val="32"/>
          <w:szCs w:val="32"/>
          <w:lang w:val="en-US" w:eastAsia="zh-CN" w:bidi="ar-SA"/>
        </w:rPr>
        <w:t>二</w:t>
      </w:r>
      <w:r>
        <w:rPr>
          <w:rFonts w:hint="eastAsia" w:asciiTheme="minorHAnsi" w:hAnsiTheme="minorHAnsi" w:eastAsiaTheme="minorEastAsia" w:cstheme="minorBidi"/>
          <w:b w:val="0"/>
          <w:bCs/>
          <w:kern w:val="44"/>
          <w:sz w:val="32"/>
          <w:szCs w:val="32"/>
          <w:lang w:val="en-US" w:eastAsia="zh-CN" w:bidi="ar-SA"/>
        </w:rPr>
        <w:t>条</w:t>
      </w:r>
      <w:r>
        <w:rPr>
          <w:rFonts w:hint="eastAsia" w:cstheme="minorBidi"/>
          <w:b w:val="0"/>
          <w:bCs/>
          <w:kern w:val="44"/>
          <w:sz w:val="32"/>
          <w:szCs w:val="32"/>
          <w:lang w:val="en-US" w:eastAsia="zh-CN" w:bidi="ar-SA"/>
        </w:rPr>
        <w:t xml:space="preserve"> </w:t>
      </w:r>
      <w:r>
        <w:rPr>
          <w:rFonts w:hint="eastAsia" w:asciiTheme="minorHAnsi" w:hAnsiTheme="minorHAnsi" w:eastAsiaTheme="minorEastAsia" w:cstheme="minorBidi"/>
          <w:b w:val="0"/>
          <w:bCs/>
          <w:kern w:val="44"/>
          <w:sz w:val="32"/>
          <w:szCs w:val="32"/>
          <w:lang w:val="en-US" w:eastAsia="zh-CN" w:bidi="ar-SA"/>
        </w:rPr>
        <w:t>事前绩效评估准备阶段。</w:t>
      </w:r>
    </w:p>
    <w:p>
      <w:pPr>
        <w:ind w:firstLine="640" w:firstLineChars="200"/>
        <w:rPr>
          <w:rFonts w:hint="eastAsia" w:cstheme="minorBidi"/>
          <w:b w:val="0"/>
          <w:bCs/>
          <w:kern w:val="44"/>
          <w:sz w:val="32"/>
          <w:szCs w:val="32"/>
          <w:lang w:val="en-US" w:eastAsia="zh-CN" w:bidi="ar-SA"/>
        </w:rPr>
      </w:pP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一</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确定评估对象。部门单位根据职能</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按照中央和省委、省政府重大决策部署</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依据年度预算编制管理的有关要求确定事前绩效评估对象。</w:t>
      </w:r>
    </w:p>
    <w:p>
      <w:pPr>
        <w:ind w:firstLine="640" w:firstLineChars="200"/>
        <w:rPr>
          <w:rFonts w:hint="eastAsia" w:cstheme="minorBidi"/>
          <w:b w:val="0"/>
          <w:bCs/>
          <w:kern w:val="44"/>
          <w:sz w:val="32"/>
          <w:szCs w:val="32"/>
          <w:lang w:val="en-US" w:eastAsia="zh-CN" w:bidi="ar-SA"/>
        </w:rPr>
      </w:pP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二</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明确评估组织。部门单位自行开展事前绩效评估</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应成立评估小组</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确定评估工作人员和专家，明确责任和任务。对经济、社会和环境影响较大</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社会公众普遍关注、影响面广的重大政策和公益性建设项目，</w:t>
      </w:r>
      <w:r>
        <w:rPr>
          <w:rFonts w:hint="eastAsia" w:cstheme="minorBidi"/>
          <w:b w:val="0"/>
          <w:bCs/>
          <w:kern w:val="44"/>
          <w:sz w:val="32"/>
          <w:szCs w:val="32"/>
          <w:lang w:val="en-US" w:eastAsia="zh-CN" w:bidi="ar-SA"/>
        </w:rPr>
        <w:t>如有需要，可</w:t>
      </w:r>
      <w:r>
        <w:rPr>
          <w:rFonts w:hint="eastAsia" w:asciiTheme="minorHAnsi" w:hAnsiTheme="minorHAnsi" w:eastAsiaTheme="minorEastAsia" w:cstheme="minorBidi"/>
          <w:b w:val="0"/>
          <w:bCs/>
          <w:kern w:val="44"/>
          <w:sz w:val="32"/>
          <w:szCs w:val="32"/>
          <w:lang w:val="en-US" w:eastAsia="zh-CN" w:bidi="ar-SA"/>
        </w:rPr>
        <w:t>事前绩效评估可委托第三方机构实施</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邀请人大代表、政协委员及相关专家参与。</w:t>
      </w:r>
    </w:p>
    <w:p>
      <w:pPr>
        <w:ind w:firstLine="640" w:firstLineChars="200"/>
        <w:rPr>
          <w:rFonts w:hint="eastAsia" w:asciiTheme="minorHAnsi" w:hAnsiTheme="minorHAnsi" w:eastAsiaTheme="minorEastAsia" w:cstheme="minorBidi"/>
          <w:b w:val="0"/>
          <w:bCs/>
          <w:kern w:val="44"/>
          <w:sz w:val="32"/>
          <w:szCs w:val="32"/>
          <w:lang w:val="en-US" w:eastAsia="zh-CN" w:bidi="ar-SA"/>
        </w:rPr>
      </w:pP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三</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制定评估方案。明确评估任务后需拟定具体的事前绩效评估工作方案。</w:t>
      </w:r>
    </w:p>
    <w:p>
      <w:pPr>
        <w:ind w:firstLine="640" w:firstLineChars="200"/>
        <w:rPr>
          <w:rFonts w:hint="eastAsia" w:asciiTheme="minorHAnsi" w:hAnsiTheme="minorHAnsi" w:eastAsiaTheme="minorEastAsia" w:cstheme="minorBidi"/>
          <w:b w:val="0"/>
          <w:bCs/>
          <w:kern w:val="44"/>
          <w:sz w:val="32"/>
          <w:szCs w:val="32"/>
          <w:lang w:val="en-US" w:eastAsia="zh-CN" w:bidi="ar-SA"/>
        </w:rPr>
      </w:pPr>
      <w:r>
        <w:rPr>
          <w:rFonts w:hint="eastAsia" w:asciiTheme="minorHAnsi" w:hAnsiTheme="minorHAnsi" w:eastAsiaTheme="minorEastAsia" w:cstheme="minorBidi"/>
          <w:b w:val="0"/>
          <w:bCs/>
          <w:kern w:val="44"/>
          <w:sz w:val="32"/>
          <w:szCs w:val="32"/>
          <w:lang w:val="en-US" w:eastAsia="zh-CN" w:bidi="ar-SA"/>
        </w:rPr>
        <w:t>方案应包括</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评估对象概况、评估依据和目的、评估组织和方法、评估内容与重点、必要的评估指标与标准、评估人员、评估时间及要求等。</w:t>
      </w:r>
    </w:p>
    <w:p>
      <w:pPr>
        <w:ind w:firstLine="640" w:firstLineChars="200"/>
        <w:rPr>
          <w:rFonts w:hint="eastAsia" w:asciiTheme="minorHAnsi" w:hAnsiTheme="minorHAnsi" w:eastAsiaTheme="minorEastAsia" w:cstheme="minorBidi"/>
          <w:b w:val="0"/>
          <w:bCs/>
          <w:kern w:val="44"/>
          <w:sz w:val="32"/>
          <w:szCs w:val="32"/>
          <w:lang w:val="en-US" w:eastAsia="zh-CN" w:bidi="ar-SA"/>
        </w:rPr>
      </w:pPr>
      <w:r>
        <w:rPr>
          <w:rFonts w:hint="eastAsia" w:asciiTheme="minorHAnsi" w:hAnsiTheme="minorHAnsi" w:eastAsiaTheme="minorEastAsia" w:cstheme="minorBidi"/>
          <w:b w:val="0"/>
          <w:bCs/>
          <w:kern w:val="44"/>
          <w:sz w:val="32"/>
          <w:szCs w:val="32"/>
          <w:lang w:val="en-US" w:eastAsia="zh-CN" w:bidi="ar-SA"/>
        </w:rPr>
        <w:t>第十</w:t>
      </w:r>
      <w:r>
        <w:rPr>
          <w:rFonts w:hint="eastAsia" w:cstheme="minorBidi"/>
          <w:b w:val="0"/>
          <w:bCs/>
          <w:kern w:val="44"/>
          <w:sz w:val="32"/>
          <w:szCs w:val="32"/>
          <w:lang w:val="en-US" w:eastAsia="zh-CN" w:bidi="ar-SA"/>
        </w:rPr>
        <w:t>三</w:t>
      </w:r>
      <w:r>
        <w:rPr>
          <w:rFonts w:hint="eastAsia" w:asciiTheme="minorHAnsi" w:hAnsiTheme="minorHAnsi" w:eastAsiaTheme="minorEastAsia" w:cstheme="minorBidi"/>
          <w:b w:val="0"/>
          <w:bCs/>
          <w:kern w:val="44"/>
          <w:sz w:val="32"/>
          <w:szCs w:val="32"/>
          <w:lang w:val="en-US" w:eastAsia="zh-CN" w:bidi="ar-SA"/>
        </w:rPr>
        <w:t>条</w:t>
      </w:r>
      <w:r>
        <w:rPr>
          <w:rFonts w:hint="eastAsia" w:cstheme="minorBidi"/>
          <w:b w:val="0"/>
          <w:bCs/>
          <w:kern w:val="44"/>
          <w:sz w:val="32"/>
          <w:szCs w:val="32"/>
          <w:lang w:val="en-US" w:eastAsia="zh-CN" w:bidi="ar-SA"/>
        </w:rPr>
        <w:t xml:space="preserve"> </w:t>
      </w:r>
      <w:r>
        <w:rPr>
          <w:rFonts w:hint="eastAsia" w:asciiTheme="minorHAnsi" w:hAnsiTheme="minorHAnsi" w:eastAsiaTheme="minorEastAsia" w:cstheme="minorBidi"/>
          <w:b w:val="0"/>
          <w:bCs/>
          <w:kern w:val="44"/>
          <w:sz w:val="32"/>
          <w:szCs w:val="32"/>
          <w:lang w:val="en-US" w:eastAsia="zh-CN" w:bidi="ar-SA"/>
        </w:rPr>
        <w:t>事前绩效评估实施阶段。</w:t>
      </w:r>
    </w:p>
    <w:p>
      <w:pPr>
        <w:ind w:firstLine="640" w:firstLineChars="200"/>
        <w:rPr>
          <w:rFonts w:hint="eastAsia" w:asciiTheme="minorHAnsi" w:hAnsiTheme="minorHAnsi" w:eastAsiaTheme="minorEastAsia" w:cstheme="minorBidi"/>
          <w:b w:val="0"/>
          <w:bCs/>
          <w:kern w:val="44"/>
          <w:sz w:val="32"/>
          <w:szCs w:val="32"/>
          <w:lang w:val="en-US" w:eastAsia="zh-CN" w:bidi="ar-SA"/>
        </w:rPr>
      </w:pP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一</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资料收集与审核。全面收集与被评估政策和项目有关的数据和资料。并进行审核与分析。</w:t>
      </w:r>
    </w:p>
    <w:p>
      <w:pPr>
        <w:ind w:firstLine="640" w:firstLineChars="200"/>
        <w:rPr>
          <w:rFonts w:hint="eastAsia" w:asciiTheme="minorHAnsi" w:hAnsiTheme="minorHAnsi" w:eastAsiaTheme="minorEastAsia" w:cstheme="minorBidi"/>
          <w:b w:val="0"/>
          <w:bCs/>
          <w:kern w:val="44"/>
          <w:sz w:val="32"/>
          <w:szCs w:val="32"/>
          <w:lang w:val="en-US" w:eastAsia="zh-CN" w:bidi="ar-SA"/>
        </w:rPr>
      </w:pP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二</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现场与非现场评估。现场评估是指评估组到现场采取勘察、询查、复核等方式，对有关情况进行调查、核实，并对所掌握的有关信息资料进行分类、整理和分析，提出评估意见。非现场评估是捐评估组在听取相关方汇报或介绍后</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对所提交的有关资料进行分类、整理与分析</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提出评估意见。评估组可根据具体情况结合选择。</w:t>
      </w:r>
    </w:p>
    <w:p>
      <w:pPr>
        <w:ind w:firstLine="640" w:firstLineChars="200"/>
        <w:rPr>
          <w:rFonts w:hint="eastAsia" w:asciiTheme="minorHAnsi" w:hAnsiTheme="minorHAnsi" w:eastAsiaTheme="minorEastAsia" w:cstheme="minorBidi"/>
          <w:b w:val="0"/>
          <w:bCs/>
          <w:kern w:val="44"/>
          <w:sz w:val="32"/>
          <w:szCs w:val="32"/>
          <w:lang w:val="en-US" w:eastAsia="zh-CN" w:bidi="ar-SA"/>
        </w:rPr>
      </w:pP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三</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综合评估。评估组在现场与非现场评估的基础上</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选择合适的评估方法，对照评估方案中内容</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对政策和项目立项必要性、投入经济性、绩效目标合理性、实施方案可行性、筹资合规性等情况进行综合评判。</w:t>
      </w:r>
    </w:p>
    <w:p>
      <w:pPr>
        <w:ind w:firstLine="640" w:firstLineChars="200"/>
        <w:rPr>
          <w:rFonts w:hint="eastAsia" w:asciiTheme="minorHAnsi" w:hAnsiTheme="minorHAnsi" w:eastAsiaTheme="minorEastAsia" w:cstheme="minorBidi"/>
          <w:b w:val="0"/>
          <w:bCs/>
          <w:kern w:val="44"/>
          <w:sz w:val="32"/>
          <w:szCs w:val="32"/>
          <w:lang w:val="en-US" w:eastAsia="zh-CN" w:bidi="ar-SA"/>
        </w:rPr>
      </w:pPr>
      <w:r>
        <w:rPr>
          <w:rFonts w:hint="eastAsia" w:asciiTheme="minorHAnsi" w:hAnsiTheme="minorHAnsi" w:eastAsiaTheme="minorEastAsia" w:cstheme="minorBidi"/>
          <w:b w:val="0"/>
          <w:bCs/>
          <w:kern w:val="44"/>
          <w:sz w:val="32"/>
          <w:szCs w:val="32"/>
          <w:lang w:val="en-US" w:eastAsia="zh-CN" w:bidi="ar-SA"/>
        </w:rPr>
        <w:t>第十</w:t>
      </w:r>
      <w:r>
        <w:rPr>
          <w:rFonts w:hint="eastAsia" w:cstheme="minorBidi"/>
          <w:b w:val="0"/>
          <w:bCs/>
          <w:kern w:val="44"/>
          <w:sz w:val="32"/>
          <w:szCs w:val="32"/>
          <w:lang w:val="en-US" w:eastAsia="zh-CN" w:bidi="ar-SA"/>
        </w:rPr>
        <w:t>四</w:t>
      </w:r>
      <w:r>
        <w:rPr>
          <w:rFonts w:hint="eastAsia" w:asciiTheme="minorHAnsi" w:hAnsiTheme="minorHAnsi" w:eastAsiaTheme="minorEastAsia" w:cstheme="minorBidi"/>
          <w:b w:val="0"/>
          <w:bCs/>
          <w:kern w:val="44"/>
          <w:sz w:val="32"/>
          <w:szCs w:val="32"/>
          <w:lang w:val="en-US" w:eastAsia="zh-CN" w:bidi="ar-SA"/>
        </w:rPr>
        <w:t>条</w:t>
      </w:r>
      <w:r>
        <w:rPr>
          <w:rFonts w:hint="eastAsia" w:cstheme="minorBidi"/>
          <w:b w:val="0"/>
          <w:bCs/>
          <w:kern w:val="44"/>
          <w:sz w:val="32"/>
          <w:szCs w:val="32"/>
          <w:lang w:val="en-US" w:eastAsia="zh-CN" w:bidi="ar-SA"/>
        </w:rPr>
        <w:t xml:space="preserve"> </w:t>
      </w:r>
      <w:r>
        <w:rPr>
          <w:rFonts w:hint="eastAsia" w:asciiTheme="minorHAnsi" w:hAnsiTheme="minorHAnsi" w:eastAsiaTheme="minorEastAsia" w:cstheme="minorBidi"/>
          <w:b w:val="0"/>
          <w:bCs/>
          <w:kern w:val="44"/>
          <w:sz w:val="32"/>
          <w:szCs w:val="32"/>
          <w:lang w:val="en-US" w:eastAsia="zh-CN" w:bidi="ar-SA"/>
        </w:rPr>
        <w:t>事前绩效评估报告阶段。</w:t>
      </w:r>
    </w:p>
    <w:p>
      <w:pPr>
        <w:ind w:firstLine="640" w:firstLineChars="200"/>
        <w:rPr>
          <w:rFonts w:hint="eastAsia" w:cstheme="minorBidi"/>
          <w:b w:val="0"/>
          <w:bCs/>
          <w:kern w:val="44"/>
          <w:sz w:val="32"/>
          <w:szCs w:val="32"/>
          <w:lang w:val="en-US" w:eastAsia="zh-CN" w:bidi="ar-SA"/>
        </w:rPr>
      </w:pPr>
      <w:r>
        <w:rPr>
          <w:rFonts w:hint="eastAsia" w:asciiTheme="minorHAnsi" w:hAnsiTheme="minorHAnsi" w:eastAsiaTheme="minorEastAsia" w:cstheme="minorBidi"/>
          <w:b w:val="0"/>
          <w:bCs/>
          <w:kern w:val="44"/>
          <w:sz w:val="32"/>
          <w:szCs w:val="32"/>
          <w:lang w:val="en-US" w:eastAsia="zh-CN" w:bidi="ar-SA"/>
        </w:rPr>
        <w:t>部门单位按照规定的文本格式和要求撰写事前绩效评估报告，并按照年度预算编报的时间和要求，在年度预算申报时随同部门预算一并报送同级财政部门</w:t>
      </w:r>
      <w:r>
        <w:rPr>
          <w:rFonts w:hint="eastAsia" w:cstheme="minorBidi"/>
          <w:b w:val="0"/>
          <w:bCs/>
          <w:kern w:val="44"/>
          <w:sz w:val="32"/>
          <w:szCs w:val="32"/>
          <w:lang w:val="en-US" w:eastAsia="zh-CN" w:bidi="ar-SA"/>
        </w:rPr>
        <w:t>，</w:t>
      </w:r>
      <w:r>
        <w:rPr>
          <w:rFonts w:hint="eastAsia" w:asciiTheme="minorHAnsi" w:hAnsiTheme="minorHAnsi" w:eastAsiaTheme="minorEastAsia" w:cstheme="minorBidi"/>
          <w:b w:val="0"/>
          <w:bCs/>
          <w:kern w:val="44"/>
          <w:sz w:val="32"/>
          <w:szCs w:val="32"/>
          <w:lang w:val="en-US" w:eastAsia="zh-CN" w:bidi="ar-SA"/>
        </w:rPr>
        <w:t>作为申请政策和项目预算的必备要件。</w:t>
      </w:r>
    </w:p>
    <w:p>
      <w:pPr>
        <w:jc w:val="center"/>
        <w:rPr>
          <w:rFonts w:hint="eastAsia" w:cstheme="minorBidi"/>
          <w:b/>
          <w:bCs w:val="0"/>
          <w:kern w:val="44"/>
          <w:sz w:val="32"/>
          <w:szCs w:val="32"/>
          <w:lang w:val="en-US" w:eastAsia="zh-CN" w:bidi="ar-SA"/>
        </w:rPr>
      </w:pPr>
      <w:r>
        <w:rPr>
          <w:rFonts w:hint="eastAsia" w:cstheme="minorBidi"/>
          <w:b/>
          <w:bCs w:val="0"/>
          <w:kern w:val="44"/>
          <w:sz w:val="32"/>
          <w:szCs w:val="32"/>
          <w:lang w:val="en-US" w:eastAsia="zh-CN" w:bidi="ar-SA"/>
        </w:rPr>
        <w:t>第四章 事前绩效评估报告</w:t>
      </w:r>
    </w:p>
    <w:p>
      <w:pPr>
        <w:ind w:firstLine="640" w:firstLineChars="200"/>
        <w:rPr>
          <w:rFonts w:hint="default" w:cstheme="minorBidi"/>
          <w:b w:val="0"/>
          <w:bCs/>
          <w:kern w:val="44"/>
          <w:sz w:val="32"/>
          <w:szCs w:val="32"/>
          <w:lang w:val="en-US" w:eastAsia="zh-CN" w:bidi="ar-SA"/>
        </w:rPr>
      </w:pPr>
      <w:r>
        <w:rPr>
          <w:rFonts w:hint="default" w:cstheme="minorBidi"/>
          <w:b w:val="0"/>
          <w:bCs/>
          <w:kern w:val="44"/>
          <w:sz w:val="32"/>
          <w:szCs w:val="32"/>
          <w:lang w:val="en-US" w:eastAsia="zh-CN" w:bidi="ar-SA"/>
        </w:rPr>
        <w:t>第十</w:t>
      </w:r>
      <w:r>
        <w:rPr>
          <w:rFonts w:hint="eastAsia" w:cstheme="minorBidi"/>
          <w:b w:val="0"/>
          <w:bCs/>
          <w:kern w:val="44"/>
          <w:sz w:val="32"/>
          <w:szCs w:val="32"/>
          <w:lang w:val="en-US" w:eastAsia="zh-CN" w:bidi="ar-SA"/>
        </w:rPr>
        <w:t>五</w:t>
      </w:r>
      <w:r>
        <w:rPr>
          <w:rFonts w:hint="default" w:cstheme="minorBidi"/>
          <w:b w:val="0"/>
          <w:bCs/>
          <w:kern w:val="44"/>
          <w:sz w:val="32"/>
          <w:szCs w:val="32"/>
          <w:lang w:val="en-US" w:eastAsia="zh-CN" w:bidi="ar-SA"/>
        </w:rPr>
        <w:t>条</w:t>
      </w:r>
      <w:r>
        <w:rPr>
          <w:rFonts w:hint="eastAsia" w:cstheme="minorBidi"/>
          <w:b w:val="0"/>
          <w:bCs/>
          <w:kern w:val="44"/>
          <w:sz w:val="32"/>
          <w:szCs w:val="32"/>
          <w:lang w:val="en-US" w:eastAsia="zh-CN" w:bidi="ar-SA"/>
        </w:rPr>
        <w:t xml:space="preserve"> </w:t>
      </w:r>
      <w:r>
        <w:rPr>
          <w:rFonts w:hint="default" w:cstheme="minorBidi"/>
          <w:b w:val="0"/>
          <w:bCs/>
          <w:kern w:val="44"/>
          <w:sz w:val="32"/>
          <w:szCs w:val="32"/>
          <w:lang w:val="en-US" w:eastAsia="zh-CN" w:bidi="ar-SA"/>
        </w:rPr>
        <w:t>事前绩效评估报告包含正文和附件两部分。正文包括评估对象概况、评估的方式方法、评估的内容及结论、评估的相关建议以及其他需要说明的问题。附件包括政策和项目相关申报资料、评估专家意见、其他佐证材料。事前绩效评估报告应依据充分、真实完整、数据准确、分析透彻、逻辑清晰、客观公正。具体格式详见附件。</w:t>
      </w:r>
    </w:p>
    <w:p>
      <w:pPr>
        <w:ind w:firstLine="640" w:firstLineChars="200"/>
        <w:rPr>
          <w:rFonts w:hint="default" w:cstheme="minorBidi"/>
          <w:b w:val="0"/>
          <w:bCs/>
          <w:kern w:val="44"/>
          <w:sz w:val="32"/>
          <w:szCs w:val="32"/>
          <w:lang w:val="en-US" w:eastAsia="zh-CN" w:bidi="ar-SA"/>
        </w:rPr>
      </w:pPr>
      <w:r>
        <w:rPr>
          <w:rFonts w:hint="default" w:cstheme="minorBidi"/>
          <w:b w:val="0"/>
          <w:bCs/>
          <w:kern w:val="44"/>
          <w:sz w:val="32"/>
          <w:szCs w:val="32"/>
          <w:lang w:val="en-US" w:eastAsia="zh-CN" w:bidi="ar-SA"/>
        </w:rPr>
        <w:t>第十</w:t>
      </w:r>
      <w:r>
        <w:rPr>
          <w:rFonts w:hint="eastAsia" w:cstheme="minorBidi"/>
          <w:b w:val="0"/>
          <w:bCs/>
          <w:kern w:val="44"/>
          <w:sz w:val="32"/>
          <w:szCs w:val="32"/>
          <w:lang w:val="en-US" w:eastAsia="zh-CN" w:bidi="ar-SA"/>
        </w:rPr>
        <w:t>六</w:t>
      </w:r>
      <w:r>
        <w:rPr>
          <w:rFonts w:hint="default" w:cstheme="minorBidi"/>
          <w:b w:val="0"/>
          <w:bCs/>
          <w:kern w:val="44"/>
          <w:sz w:val="32"/>
          <w:szCs w:val="32"/>
          <w:lang w:val="en-US" w:eastAsia="zh-CN" w:bidi="ar-SA"/>
        </w:rPr>
        <w:t>条</w:t>
      </w:r>
      <w:r>
        <w:rPr>
          <w:rFonts w:hint="eastAsia" w:cstheme="minorBidi"/>
          <w:b w:val="0"/>
          <w:bCs/>
          <w:kern w:val="44"/>
          <w:sz w:val="32"/>
          <w:szCs w:val="32"/>
          <w:lang w:val="en-US" w:eastAsia="zh-CN" w:bidi="ar-SA"/>
        </w:rPr>
        <w:t xml:space="preserve"> </w:t>
      </w:r>
      <w:r>
        <w:rPr>
          <w:rFonts w:hint="default" w:cstheme="minorBidi"/>
          <w:b w:val="0"/>
          <w:bCs/>
          <w:kern w:val="44"/>
          <w:sz w:val="32"/>
          <w:szCs w:val="32"/>
          <w:lang w:val="en-US" w:eastAsia="zh-CN" w:bidi="ar-SA"/>
        </w:rPr>
        <w:t>部门、单位应对事前绩效评估报告真实性、合法性、完整性负责。</w:t>
      </w:r>
    </w:p>
    <w:p>
      <w:pPr>
        <w:ind w:firstLine="643" w:firstLineChars="200"/>
        <w:jc w:val="center"/>
        <w:rPr>
          <w:rFonts w:hint="default" w:cstheme="minorBidi"/>
          <w:b/>
          <w:bCs w:val="0"/>
          <w:kern w:val="44"/>
          <w:sz w:val="32"/>
          <w:szCs w:val="32"/>
          <w:lang w:val="en-US" w:eastAsia="zh-CN" w:bidi="ar-SA"/>
        </w:rPr>
      </w:pPr>
      <w:r>
        <w:rPr>
          <w:rFonts w:hint="default" w:cstheme="minorBidi"/>
          <w:b/>
          <w:bCs w:val="0"/>
          <w:kern w:val="44"/>
          <w:sz w:val="32"/>
          <w:szCs w:val="32"/>
          <w:lang w:val="en-US" w:eastAsia="zh-CN" w:bidi="ar-SA"/>
        </w:rPr>
        <w:t>第五章</w:t>
      </w:r>
      <w:r>
        <w:rPr>
          <w:rFonts w:hint="eastAsia" w:cstheme="minorBidi"/>
          <w:b/>
          <w:bCs w:val="0"/>
          <w:kern w:val="44"/>
          <w:sz w:val="32"/>
          <w:szCs w:val="32"/>
          <w:lang w:val="en-US" w:eastAsia="zh-CN" w:bidi="ar-SA"/>
        </w:rPr>
        <w:t xml:space="preserve"> </w:t>
      </w:r>
      <w:r>
        <w:rPr>
          <w:rFonts w:hint="default" w:cstheme="minorBidi"/>
          <w:b/>
          <w:bCs w:val="0"/>
          <w:kern w:val="44"/>
          <w:sz w:val="32"/>
          <w:szCs w:val="32"/>
          <w:lang w:val="en-US" w:eastAsia="zh-CN" w:bidi="ar-SA"/>
        </w:rPr>
        <w:t>事前绩效评估审核与应用</w:t>
      </w:r>
    </w:p>
    <w:p>
      <w:pPr>
        <w:ind w:firstLine="640" w:firstLineChars="200"/>
        <w:rPr>
          <w:rFonts w:hint="default" w:cstheme="minorBidi"/>
          <w:b w:val="0"/>
          <w:bCs/>
          <w:kern w:val="44"/>
          <w:sz w:val="32"/>
          <w:szCs w:val="32"/>
          <w:lang w:val="en-US" w:eastAsia="zh-CN" w:bidi="ar-SA"/>
        </w:rPr>
      </w:pPr>
      <w:r>
        <w:rPr>
          <w:rFonts w:hint="default" w:cstheme="minorBidi"/>
          <w:b w:val="0"/>
          <w:bCs/>
          <w:kern w:val="44"/>
          <w:sz w:val="32"/>
          <w:szCs w:val="32"/>
          <w:lang w:val="en-US" w:eastAsia="zh-CN" w:bidi="ar-SA"/>
        </w:rPr>
        <w:t>第</w:t>
      </w:r>
      <w:r>
        <w:rPr>
          <w:rFonts w:hint="eastAsia" w:cstheme="minorBidi"/>
          <w:b w:val="0"/>
          <w:bCs/>
          <w:kern w:val="44"/>
          <w:sz w:val="32"/>
          <w:szCs w:val="32"/>
          <w:lang w:val="en-US" w:eastAsia="zh-CN" w:bidi="ar-SA"/>
        </w:rPr>
        <w:t>十七</w:t>
      </w:r>
      <w:r>
        <w:rPr>
          <w:rFonts w:hint="default" w:cstheme="minorBidi"/>
          <w:b w:val="0"/>
          <w:bCs/>
          <w:kern w:val="44"/>
          <w:sz w:val="32"/>
          <w:szCs w:val="32"/>
          <w:lang w:val="en-US" w:eastAsia="zh-CN" w:bidi="ar-SA"/>
        </w:rPr>
        <w:t>条</w:t>
      </w:r>
      <w:r>
        <w:rPr>
          <w:rFonts w:hint="eastAsia" w:cstheme="minorBidi"/>
          <w:b w:val="0"/>
          <w:bCs/>
          <w:kern w:val="44"/>
          <w:sz w:val="32"/>
          <w:szCs w:val="32"/>
          <w:lang w:val="en-US" w:eastAsia="zh-CN" w:bidi="ar-SA"/>
        </w:rPr>
        <w:t xml:space="preserve"> </w:t>
      </w:r>
      <w:r>
        <w:rPr>
          <w:rFonts w:hint="default" w:cstheme="minorBidi"/>
          <w:b w:val="0"/>
          <w:bCs/>
          <w:kern w:val="44"/>
          <w:sz w:val="32"/>
          <w:szCs w:val="32"/>
          <w:lang w:val="en-US" w:eastAsia="zh-CN" w:bidi="ar-SA"/>
        </w:rPr>
        <w:t>财政部门要加强对新出台重大政策和项目的预算审核</w:t>
      </w:r>
      <w:r>
        <w:rPr>
          <w:rFonts w:hint="eastAsia" w:cstheme="minorBidi"/>
          <w:b w:val="0"/>
          <w:bCs/>
          <w:kern w:val="44"/>
          <w:sz w:val="32"/>
          <w:szCs w:val="32"/>
          <w:lang w:val="en-US" w:eastAsia="zh-CN" w:bidi="ar-SA"/>
        </w:rPr>
        <w:t>，</w:t>
      </w:r>
      <w:r>
        <w:rPr>
          <w:rFonts w:hint="default" w:cstheme="minorBidi"/>
          <w:b w:val="0"/>
          <w:bCs/>
          <w:kern w:val="44"/>
          <w:sz w:val="32"/>
          <w:szCs w:val="32"/>
          <w:lang w:val="en-US" w:eastAsia="zh-CN" w:bidi="ar-SA"/>
        </w:rPr>
        <w:t>未提供事前绩效评估报告的原则上不予安排预算资金</w:t>
      </w:r>
      <w:r>
        <w:rPr>
          <w:rFonts w:hint="eastAsia" w:cstheme="minorBidi"/>
          <w:b w:val="0"/>
          <w:bCs/>
          <w:kern w:val="44"/>
          <w:sz w:val="32"/>
          <w:szCs w:val="32"/>
          <w:lang w:val="en-US" w:eastAsia="zh-CN" w:bidi="ar-SA"/>
        </w:rPr>
        <w:t>；</w:t>
      </w:r>
      <w:r>
        <w:rPr>
          <w:rFonts w:hint="default" w:cstheme="minorBidi"/>
          <w:b w:val="0"/>
          <w:bCs/>
          <w:kern w:val="44"/>
          <w:sz w:val="32"/>
          <w:szCs w:val="32"/>
          <w:lang w:val="en-US" w:eastAsia="zh-CN" w:bidi="ar-SA"/>
        </w:rPr>
        <w:t>对论证不充分、无法有效支撑评估结论的事前绩效评估报告予以退回</w:t>
      </w:r>
      <w:r>
        <w:rPr>
          <w:rFonts w:hint="eastAsia" w:cstheme="minorBidi"/>
          <w:b w:val="0"/>
          <w:bCs/>
          <w:kern w:val="44"/>
          <w:sz w:val="32"/>
          <w:szCs w:val="32"/>
          <w:lang w:val="en-US" w:eastAsia="zh-CN" w:bidi="ar-SA"/>
        </w:rPr>
        <w:t>；</w:t>
      </w:r>
      <w:r>
        <w:rPr>
          <w:rFonts w:hint="default" w:cstheme="minorBidi"/>
          <w:b w:val="0"/>
          <w:bCs/>
          <w:kern w:val="44"/>
          <w:sz w:val="32"/>
          <w:szCs w:val="32"/>
          <w:lang w:val="en-US" w:eastAsia="zh-CN" w:bidi="ar-SA"/>
        </w:rPr>
        <w:t>对确有必要的政策和项目，财政部门可组织第三方机构独立开展事前绩效评估。</w:t>
      </w:r>
    </w:p>
    <w:p>
      <w:pPr>
        <w:ind w:firstLine="640" w:firstLineChars="200"/>
        <w:rPr>
          <w:rFonts w:hint="default" w:cstheme="minorBidi"/>
          <w:b w:val="0"/>
          <w:bCs/>
          <w:kern w:val="44"/>
          <w:sz w:val="32"/>
          <w:szCs w:val="32"/>
          <w:lang w:val="en-US" w:eastAsia="zh-CN" w:bidi="ar-SA"/>
        </w:rPr>
      </w:pPr>
      <w:r>
        <w:rPr>
          <w:rFonts w:hint="default" w:cstheme="minorBidi"/>
          <w:b w:val="0"/>
          <w:bCs/>
          <w:kern w:val="44"/>
          <w:sz w:val="32"/>
          <w:szCs w:val="32"/>
          <w:lang w:val="en-US" w:eastAsia="zh-CN" w:bidi="ar-SA"/>
        </w:rPr>
        <w:t>第</w:t>
      </w:r>
      <w:r>
        <w:rPr>
          <w:rFonts w:hint="eastAsia" w:cstheme="minorBidi"/>
          <w:b w:val="0"/>
          <w:bCs/>
          <w:kern w:val="44"/>
          <w:sz w:val="32"/>
          <w:szCs w:val="32"/>
          <w:lang w:val="en-US" w:eastAsia="zh-CN" w:bidi="ar-SA"/>
        </w:rPr>
        <w:t>十八</w:t>
      </w:r>
      <w:r>
        <w:rPr>
          <w:rFonts w:hint="default" w:cstheme="minorBidi"/>
          <w:b w:val="0"/>
          <w:bCs/>
          <w:kern w:val="44"/>
          <w:sz w:val="32"/>
          <w:szCs w:val="32"/>
          <w:lang w:val="en-US" w:eastAsia="zh-CN" w:bidi="ar-SA"/>
        </w:rPr>
        <w:t>条</w:t>
      </w:r>
      <w:r>
        <w:rPr>
          <w:rFonts w:hint="eastAsia" w:cstheme="minorBidi"/>
          <w:b w:val="0"/>
          <w:bCs/>
          <w:kern w:val="44"/>
          <w:sz w:val="32"/>
          <w:szCs w:val="32"/>
          <w:lang w:val="en-US" w:eastAsia="zh-CN" w:bidi="ar-SA"/>
        </w:rPr>
        <w:t xml:space="preserve"> </w:t>
      </w:r>
      <w:r>
        <w:rPr>
          <w:rFonts w:hint="default" w:cstheme="minorBidi"/>
          <w:b w:val="0"/>
          <w:bCs/>
          <w:kern w:val="44"/>
          <w:sz w:val="32"/>
          <w:szCs w:val="32"/>
          <w:lang w:val="en-US" w:eastAsia="zh-CN" w:bidi="ar-SA"/>
        </w:rPr>
        <w:t>加强对事前绩效评估结果审核，重点审核立项必要性、投入经济性、绩效目标合理性、实施方案可行性、筹资合规性等情况，审核评估报告是否内容完整、数据准确，论证逻辑是否清晰透彻、论证依据是否充分合理.评估结论是否客观可信。</w:t>
      </w:r>
    </w:p>
    <w:p>
      <w:pPr>
        <w:ind w:firstLine="640" w:firstLineChars="200"/>
        <w:rPr>
          <w:rFonts w:hint="default" w:cstheme="minorBidi"/>
          <w:b w:val="0"/>
          <w:bCs/>
          <w:kern w:val="44"/>
          <w:sz w:val="32"/>
          <w:szCs w:val="32"/>
          <w:lang w:val="en-US" w:eastAsia="zh-CN" w:bidi="ar-SA"/>
        </w:rPr>
      </w:pPr>
      <w:r>
        <w:rPr>
          <w:rFonts w:hint="default" w:cstheme="minorBidi"/>
          <w:b w:val="0"/>
          <w:bCs/>
          <w:kern w:val="44"/>
          <w:sz w:val="32"/>
          <w:szCs w:val="32"/>
          <w:lang w:val="en-US" w:eastAsia="zh-CN" w:bidi="ar-SA"/>
        </w:rPr>
        <w:t>第</w:t>
      </w:r>
      <w:r>
        <w:rPr>
          <w:rFonts w:hint="eastAsia" w:cstheme="minorBidi"/>
          <w:b w:val="0"/>
          <w:bCs/>
          <w:kern w:val="44"/>
          <w:sz w:val="32"/>
          <w:szCs w:val="32"/>
          <w:lang w:val="en-US" w:eastAsia="zh-CN" w:bidi="ar-SA"/>
        </w:rPr>
        <w:t>十九</w:t>
      </w:r>
      <w:r>
        <w:rPr>
          <w:rFonts w:hint="default" w:cstheme="minorBidi"/>
          <w:b w:val="0"/>
          <w:bCs/>
          <w:kern w:val="44"/>
          <w:sz w:val="32"/>
          <w:szCs w:val="32"/>
          <w:lang w:val="en-US" w:eastAsia="zh-CN" w:bidi="ar-SA"/>
        </w:rPr>
        <w:t>条</w:t>
      </w:r>
      <w:r>
        <w:rPr>
          <w:rFonts w:hint="eastAsia" w:cstheme="minorBidi"/>
          <w:b w:val="0"/>
          <w:bCs/>
          <w:kern w:val="44"/>
          <w:sz w:val="32"/>
          <w:szCs w:val="32"/>
          <w:lang w:val="en-US" w:eastAsia="zh-CN" w:bidi="ar-SA"/>
        </w:rPr>
        <w:t xml:space="preserve"> </w:t>
      </w:r>
      <w:r>
        <w:rPr>
          <w:rFonts w:hint="default" w:cstheme="minorBidi"/>
          <w:b w:val="0"/>
          <w:bCs/>
          <w:kern w:val="44"/>
          <w:sz w:val="32"/>
          <w:szCs w:val="32"/>
          <w:lang w:val="en-US" w:eastAsia="zh-CN" w:bidi="ar-SA"/>
        </w:rPr>
        <w:t>财政部门]对事前绩效评估报告审核结论分为:建议予以支持、建议调整完善后予以支持和不予支持。对建议调整完普后予以支持的政策和项目，部门单位应按要求予以调整完</w:t>
      </w:r>
      <w:r>
        <w:rPr>
          <w:rFonts w:hint="default" w:cstheme="minorBidi"/>
          <w:b w:val="0"/>
          <w:bCs/>
          <w:kern w:val="44"/>
          <w:sz w:val="32"/>
          <w:szCs w:val="32"/>
          <w:lang w:val="en-US" w:eastAsia="zh-CN" w:bidi="ar-SA"/>
        </w:rPr>
        <w:t>善</w:t>
      </w:r>
      <w:r>
        <w:rPr>
          <w:rFonts w:hint="eastAsia" w:cstheme="minorBidi"/>
          <w:b w:val="0"/>
          <w:bCs/>
          <w:kern w:val="44"/>
          <w:sz w:val="32"/>
          <w:szCs w:val="32"/>
          <w:lang w:val="en-US" w:eastAsia="zh-CN" w:bidi="ar-SA"/>
        </w:rPr>
        <w:t>；</w:t>
      </w:r>
      <w:r>
        <w:rPr>
          <w:rFonts w:hint="default" w:cstheme="minorBidi"/>
          <w:b w:val="0"/>
          <w:bCs/>
          <w:kern w:val="44"/>
          <w:sz w:val="32"/>
          <w:szCs w:val="32"/>
          <w:lang w:val="en-US" w:eastAsia="zh-CN" w:bidi="ar-SA"/>
        </w:rPr>
        <w:t>对资金未落实、资金来源不明确或者未通过债务风险评估的政府投资项目。以及可能导致出现重大财政风险和债务风险等政策、项目不予支持</w:t>
      </w:r>
      <w:r>
        <w:rPr>
          <w:rFonts w:hint="eastAsia" w:cstheme="minorBidi"/>
          <w:b w:val="0"/>
          <w:bCs/>
          <w:kern w:val="44"/>
          <w:sz w:val="32"/>
          <w:szCs w:val="32"/>
          <w:lang w:val="en-US" w:eastAsia="zh-CN" w:bidi="ar-SA"/>
        </w:rPr>
        <w:t>；</w:t>
      </w:r>
      <w:r>
        <w:rPr>
          <w:rFonts w:hint="default" w:cstheme="minorBidi"/>
          <w:b w:val="0"/>
          <w:bCs/>
          <w:kern w:val="44"/>
          <w:sz w:val="32"/>
          <w:szCs w:val="32"/>
          <w:lang w:val="en-US" w:eastAsia="zh-CN" w:bidi="ar-SA"/>
        </w:rPr>
        <w:t>对财政可承受能力评估认定不具备实施条件、存在财政风险隐患的政策</w:t>
      </w:r>
      <w:r>
        <w:rPr>
          <w:rFonts w:hint="eastAsia" w:cstheme="minorBidi"/>
          <w:b w:val="0"/>
          <w:bCs/>
          <w:kern w:val="44"/>
          <w:sz w:val="32"/>
          <w:szCs w:val="32"/>
          <w:lang w:val="en-US" w:eastAsia="zh-CN" w:bidi="ar-SA"/>
        </w:rPr>
        <w:t>，</w:t>
      </w:r>
      <w:r>
        <w:rPr>
          <w:rFonts w:hint="default" w:cstheme="minorBidi"/>
          <w:b w:val="0"/>
          <w:bCs/>
          <w:kern w:val="44"/>
          <w:sz w:val="32"/>
          <w:szCs w:val="32"/>
          <w:lang w:val="en-US" w:eastAsia="zh-CN" w:bidi="ar-SA"/>
        </w:rPr>
        <w:t>不得出台实施。</w:t>
      </w:r>
    </w:p>
    <w:p>
      <w:pPr>
        <w:ind w:firstLine="640" w:firstLineChars="200"/>
        <w:rPr>
          <w:rFonts w:hint="default" w:cstheme="minorBidi"/>
          <w:b w:val="0"/>
          <w:bCs/>
          <w:kern w:val="44"/>
          <w:sz w:val="32"/>
          <w:szCs w:val="32"/>
          <w:lang w:val="en-US" w:eastAsia="zh-CN" w:bidi="ar-SA"/>
        </w:rPr>
      </w:pPr>
      <w:r>
        <w:rPr>
          <w:rFonts w:hint="default" w:cstheme="minorBidi"/>
          <w:b w:val="0"/>
          <w:bCs/>
          <w:kern w:val="44"/>
          <w:sz w:val="32"/>
          <w:szCs w:val="32"/>
          <w:lang w:val="en-US" w:eastAsia="zh-CN" w:bidi="ar-SA"/>
        </w:rPr>
        <w:t>第二十条</w:t>
      </w:r>
      <w:r>
        <w:rPr>
          <w:rFonts w:hint="eastAsia" w:cstheme="minorBidi"/>
          <w:b w:val="0"/>
          <w:bCs/>
          <w:kern w:val="44"/>
          <w:sz w:val="32"/>
          <w:szCs w:val="32"/>
          <w:lang w:val="en-US" w:eastAsia="zh-CN" w:bidi="ar-SA"/>
        </w:rPr>
        <w:t xml:space="preserve"> </w:t>
      </w:r>
      <w:r>
        <w:rPr>
          <w:rFonts w:hint="default" w:cstheme="minorBidi"/>
          <w:b w:val="0"/>
          <w:bCs/>
          <w:kern w:val="44"/>
          <w:sz w:val="32"/>
          <w:szCs w:val="32"/>
          <w:lang w:val="en-US" w:eastAsia="zh-CN" w:bidi="ar-SA"/>
        </w:rPr>
        <w:t>对实施事前绩效评估的重大政策和项目按规定实行全过程预算绩效管理</w:t>
      </w:r>
      <w:r>
        <w:rPr>
          <w:rFonts w:hint="eastAsia" w:cstheme="minorBidi"/>
          <w:b w:val="0"/>
          <w:bCs/>
          <w:kern w:val="44"/>
          <w:sz w:val="32"/>
          <w:szCs w:val="32"/>
          <w:lang w:val="en-US" w:eastAsia="zh-CN" w:bidi="ar-SA"/>
        </w:rPr>
        <w:t>，</w:t>
      </w:r>
      <w:r>
        <w:rPr>
          <w:rFonts w:hint="default" w:cstheme="minorBidi"/>
          <w:b w:val="0"/>
          <w:bCs/>
          <w:kern w:val="44"/>
          <w:sz w:val="32"/>
          <w:szCs w:val="32"/>
          <w:lang w:val="en-US" w:eastAsia="zh-CN" w:bidi="ar-SA"/>
        </w:rPr>
        <w:t>对实施期超过-年的实行全周期跟踪问效，建立动态评价调整机制，政策到期、绩效低下的政策和项目要及时清理退出。</w:t>
      </w:r>
    </w:p>
    <w:p>
      <w:pPr>
        <w:jc w:val="center"/>
        <w:rPr>
          <w:rFonts w:hint="default" w:cstheme="minorBidi"/>
          <w:b/>
          <w:bCs w:val="0"/>
          <w:kern w:val="44"/>
          <w:sz w:val="32"/>
          <w:szCs w:val="32"/>
          <w:lang w:val="en-US" w:eastAsia="zh-CN" w:bidi="ar-SA"/>
        </w:rPr>
      </w:pPr>
      <w:r>
        <w:rPr>
          <w:rFonts w:hint="default" w:cstheme="minorBidi"/>
          <w:b/>
          <w:bCs w:val="0"/>
          <w:kern w:val="44"/>
          <w:sz w:val="32"/>
          <w:szCs w:val="32"/>
          <w:lang w:val="en-US" w:eastAsia="zh-CN" w:bidi="ar-SA"/>
        </w:rPr>
        <w:t>第六章</w:t>
      </w:r>
      <w:r>
        <w:rPr>
          <w:rFonts w:hint="eastAsia" w:cstheme="minorBidi"/>
          <w:b/>
          <w:bCs w:val="0"/>
          <w:kern w:val="44"/>
          <w:sz w:val="32"/>
          <w:szCs w:val="32"/>
          <w:lang w:val="en-US" w:eastAsia="zh-CN" w:bidi="ar-SA"/>
        </w:rPr>
        <w:t xml:space="preserve"> </w:t>
      </w:r>
      <w:r>
        <w:rPr>
          <w:rFonts w:hint="default" w:cstheme="minorBidi"/>
          <w:b/>
          <w:bCs w:val="0"/>
          <w:kern w:val="44"/>
          <w:sz w:val="32"/>
          <w:szCs w:val="32"/>
          <w:lang w:val="en-US" w:eastAsia="zh-CN" w:bidi="ar-SA"/>
        </w:rPr>
        <w:t>附则</w:t>
      </w:r>
    </w:p>
    <w:p>
      <w:pPr>
        <w:ind w:firstLine="640" w:firstLineChars="200"/>
        <w:rPr>
          <w:rFonts w:hint="default" w:cstheme="minorBidi"/>
          <w:b w:val="0"/>
          <w:bCs/>
          <w:kern w:val="44"/>
          <w:sz w:val="32"/>
          <w:szCs w:val="32"/>
          <w:lang w:val="en-US" w:eastAsia="zh-CN" w:bidi="ar-SA"/>
        </w:rPr>
      </w:pPr>
      <w:r>
        <w:rPr>
          <w:rFonts w:hint="default" w:cstheme="minorBidi"/>
          <w:b w:val="0"/>
          <w:bCs/>
          <w:kern w:val="44"/>
          <w:sz w:val="32"/>
          <w:szCs w:val="32"/>
          <w:lang w:val="en-US" w:eastAsia="zh-CN" w:bidi="ar-SA"/>
        </w:rPr>
        <w:t>第二</w:t>
      </w:r>
      <w:r>
        <w:rPr>
          <w:rFonts w:hint="eastAsia" w:cstheme="minorBidi"/>
          <w:b w:val="0"/>
          <w:bCs/>
          <w:kern w:val="44"/>
          <w:sz w:val="32"/>
          <w:szCs w:val="32"/>
          <w:lang w:val="en-US" w:eastAsia="zh-CN" w:bidi="ar-SA"/>
        </w:rPr>
        <w:t>十一</w:t>
      </w:r>
      <w:r>
        <w:rPr>
          <w:rFonts w:hint="default" w:cstheme="minorBidi"/>
          <w:b w:val="0"/>
          <w:bCs/>
          <w:kern w:val="44"/>
          <w:sz w:val="32"/>
          <w:szCs w:val="32"/>
          <w:lang w:val="en-US" w:eastAsia="zh-CN" w:bidi="ar-SA"/>
        </w:rPr>
        <w:t>条</w:t>
      </w:r>
      <w:r>
        <w:rPr>
          <w:rFonts w:hint="eastAsia" w:cstheme="minorBidi"/>
          <w:b w:val="0"/>
          <w:bCs/>
          <w:kern w:val="44"/>
          <w:sz w:val="32"/>
          <w:szCs w:val="32"/>
          <w:lang w:val="en-US" w:eastAsia="zh-CN" w:bidi="ar-SA"/>
        </w:rPr>
        <w:t xml:space="preserve"> </w:t>
      </w:r>
      <w:r>
        <w:rPr>
          <w:rFonts w:hint="default" w:cstheme="minorBidi"/>
          <w:b w:val="0"/>
          <w:bCs/>
          <w:kern w:val="44"/>
          <w:sz w:val="32"/>
          <w:szCs w:val="32"/>
          <w:lang w:val="en-US" w:eastAsia="zh-CN" w:bidi="ar-SA"/>
        </w:rPr>
        <w:t>本办法由省财政厅负责解释。</w:t>
      </w:r>
    </w:p>
    <w:p>
      <w:pPr>
        <w:ind w:firstLine="640" w:firstLineChars="200"/>
        <w:rPr>
          <w:rFonts w:hint="default" w:cstheme="minorBidi"/>
          <w:b w:val="0"/>
          <w:bCs/>
          <w:kern w:val="44"/>
          <w:sz w:val="32"/>
          <w:szCs w:val="32"/>
          <w:lang w:val="en-US" w:eastAsia="zh-CN" w:bidi="ar-SA"/>
        </w:rPr>
      </w:pPr>
      <w:r>
        <w:rPr>
          <w:rFonts w:hint="default" w:cstheme="minorBidi"/>
          <w:b w:val="0"/>
          <w:bCs/>
          <w:kern w:val="44"/>
          <w:sz w:val="32"/>
          <w:szCs w:val="32"/>
          <w:lang w:val="en-US" w:eastAsia="zh-CN" w:bidi="ar-SA"/>
        </w:rPr>
        <w:t>第二十</w:t>
      </w:r>
      <w:r>
        <w:rPr>
          <w:rFonts w:hint="eastAsia" w:cstheme="minorBidi"/>
          <w:b w:val="0"/>
          <w:bCs/>
          <w:kern w:val="44"/>
          <w:sz w:val="32"/>
          <w:szCs w:val="32"/>
          <w:lang w:val="en-US" w:eastAsia="zh-CN" w:bidi="ar-SA"/>
        </w:rPr>
        <w:t>二</w:t>
      </w:r>
      <w:r>
        <w:rPr>
          <w:rFonts w:hint="default" w:cstheme="minorBidi"/>
          <w:b w:val="0"/>
          <w:bCs/>
          <w:kern w:val="44"/>
          <w:sz w:val="32"/>
          <w:szCs w:val="32"/>
          <w:lang w:val="en-US" w:eastAsia="zh-CN" w:bidi="ar-SA"/>
        </w:rPr>
        <w:t>条</w:t>
      </w:r>
      <w:r>
        <w:rPr>
          <w:rFonts w:hint="eastAsia" w:cstheme="minorBidi"/>
          <w:b w:val="0"/>
          <w:bCs/>
          <w:kern w:val="44"/>
          <w:sz w:val="32"/>
          <w:szCs w:val="32"/>
          <w:lang w:val="en-US" w:eastAsia="zh-CN" w:bidi="ar-SA"/>
        </w:rPr>
        <w:t xml:space="preserve"> </w:t>
      </w:r>
      <w:r>
        <w:rPr>
          <w:rFonts w:hint="default" w:cstheme="minorBidi"/>
          <w:b w:val="0"/>
          <w:bCs/>
          <w:kern w:val="44"/>
          <w:sz w:val="32"/>
          <w:szCs w:val="32"/>
          <w:lang w:val="en-US" w:eastAsia="zh-CN" w:bidi="ar-SA"/>
        </w:rPr>
        <w:t>各地各部门可结合实际</w:t>
      </w:r>
      <w:r>
        <w:rPr>
          <w:rFonts w:hint="eastAsia" w:cstheme="minorBidi"/>
          <w:b w:val="0"/>
          <w:bCs/>
          <w:kern w:val="44"/>
          <w:sz w:val="32"/>
          <w:szCs w:val="32"/>
          <w:lang w:val="en-US" w:eastAsia="zh-CN" w:bidi="ar-SA"/>
        </w:rPr>
        <w:t>，</w:t>
      </w:r>
      <w:r>
        <w:rPr>
          <w:rFonts w:hint="default" w:cstheme="minorBidi"/>
          <w:b w:val="0"/>
          <w:bCs/>
          <w:kern w:val="44"/>
          <w:sz w:val="32"/>
          <w:szCs w:val="32"/>
          <w:lang w:val="en-US" w:eastAsia="zh-CN" w:bidi="ar-SA"/>
        </w:rPr>
        <w:t>制定具体的实施办法。</w:t>
      </w:r>
    </w:p>
    <w:p>
      <w:pPr>
        <w:ind w:firstLine="640" w:firstLineChars="200"/>
        <w:rPr>
          <w:rFonts w:hint="default" w:cstheme="minorBidi"/>
          <w:b/>
          <w:bCs w:val="0"/>
          <w:kern w:val="44"/>
          <w:sz w:val="32"/>
          <w:szCs w:val="32"/>
          <w:lang w:val="en-US" w:eastAsia="zh-CN" w:bidi="ar-SA"/>
        </w:rPr>
      </w:pPr>
      <w:r>
        <w:rPr>
          <w:rFonts w:hint="default" w:cstheme="minorBidi"/>
          <w:b w:val="0"/>
          <w:bCs/>
          <w:kern w:val="44"/>
          <w:sz w:val="32"/>
          <w:szCs w:val="32"/>
          <w:lang w:val="en-US" w:eastAsia="zh-CN" w:bidi="ar-SA"/>
        </w:rPr>
        <w:t>第二十</w:t>
      </w:r>
      <w:r>
        <w:rPr>
          <w:rFonts w:hint="eastAsia" w:cstheme="minorBidi"/>
          <w:b w:val="0"/>
          <w:bCs/>
          <w:kern w:val="44"/>
          <w:sz w:val="32"/>
          <w:szCs w:val="32"/>
          <w:lang w:val="en-US" w:eastAsia="zh-CN" w:bidi="ar-SA"/>
        </w:rPr>
        <w:t>三</w:t>
      </w:r>
      <w:r>
        <w:rPr>
          <w:rFonts w:hint="default" w:cstheme="minorBidi"/>
          <w:b w:val="0"/>
          <w:bCs/>
          <w:kern w:val="44"/>
          <w:sz w:val="32"/>
          <w:szCs w:val="32"/>
          <w:lang w:val="en-US" w:eastAsia="zh-CN" w:bidi="ar-SA"/>
        </w:rPr>
        <w:t>条</w:t>
      </w:r>
      <w:r>
        <w:rPr>
          <w:rFonts w:hint="eastAsia" w:cstheme="minorBidi"/>
          <w:b w:val="0"/>
          <w:bCs/>
          <w:kern w:val="44"/>
          <w:sz w:val="32"/>
          <w:szCs w:val="32"/>
          <w:lang w:val="en-US" w:eastAsia="zh-CN" w:bidi="ar-SA"/>
        </w:rPr>
        <w:t xml:space="preserve"> </w:t>
      </w:r>
      <w:r>
        <w:rPr>
          <w:rFonts w:hint="default" w:cstheme="minorBidi"/>
          <w:b w:val="0"/>
          <w:bCs/>
          <w:kern w:val="44"/>
          <w:sz w:val="32"/>
          <w:szCs w:val="32"/>
          <w:lang w:val="en-US" w:eastAsia="zh-CN" w:bidi="ar-SA"/>
        </w:rPr>
        <w:t>本办法自发布之日起施行。</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8B41524"/>
    <w:rsid w:val="68B415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93</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2021-12-16T06:54:00Z</dcterms:created>
  <dc:creator>Ann</dc:creator>
  <cp:lastModifiedBy>Ann</cp:lastModifiedBy>
  <dcterms:modified xsi:type="dcterms:W3CDTF">2021-12-16T08:57:03Z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4CDA0CDEB7AD4500B8B4AC7585B2525C</vt:lpwstr>
  </property>
</Properties>
</file>