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p>
      <w:pPr>
        <w:widowControl/>
        <w:shd w:val="clear" w:color="auto" w:fill="FFFFFF"/>
        <w:spacing w:before="100" w:beforeAutospacing="1" w:after="100" w:afterAutospacing="1" w:line="600" w:lineRule="atLeast"/>
        <w:ind w:firstLine="1192" w:firstLineChars="331"/>
        <w:jc w:val="left"/>
        <w:rPr>
          <w:rFonts w:ascii="宋体" w:eastAsia="宋体" w:hAnsi="宋体" w:cs="宋体"/>
          <w:b w:val="0"/>
          <w:bCs/>
          <w:color w:val="666666"/>
          <w:kern w:val="0"/>
          <w:sz w:val="24"/>
          <w:szCs w:val="24"/>
        </w:rPr>
      </w:pPr>
      <w:r>
        <w:rPr>
          <w:rFonts w:ascii="宋体" w:eastAsia="宋体" w:hAnsi="宋体" w:cs="宋体" w:hint="eastAsia"/>
          <w:b w:val="0"/>
          <w:bCs/>
          <w:color w:val="666666"/>
          <w:kern w:val="0"/>
          <w:sz w:val="36"/>
          <w:szCs w:val="36"/>
        </w:rPr>
        <w:t>20</w:t>
      </w:r>
      <w:r>
        <w:rPr>
          <w:rFonts w:ascii="宋体" w:eastAsia="宋体" w:hAnsi="宋体" w:cs="宋体"/>
          <w:b w:val="0"/>
          <w:bCs/>
          <w:color w:val="666666"/>
          <w:kern w:val="0"/>
          <w:sz w:val="36"/>
          <w:szCs w:val="36"/>
        </w:rPr>
        <w:t>2</w:t>
      </w:r>
      <w:r>
        <w:rPr>
          <w:rFonts w:ascii="宋体" w:eastAsia="宋体" w:hAnsi="宋体" w:cs="宋体" w:hint="eastAsia"/>
          <w:b w:val="0"/>
          <w:bCs/>
          <w:color w:val="666666"/>
          <w:kern w:val="0"/>
          <w:sz w:val="36"/>
          <w:szCs w:val="36"/>
          <w:lang w:val="en-US" w:eastAsia="zh-CN"/>
        </w:rPr>
        <w:t>3</w:t>
      </w:r>
      <w:r>
        <w:rPr>
          <w:rFonts w:ascii="方正小标宋_GBK" w:eastAsia="宋体" w:hAnsi="方正小标宋_GBK" w:cs="宋体"/>
          <w:b w:val="0"/>
          <w:bCs/>
          <w:color w:val="666666"/>
          <w:kern w:val="0"/>
          <w:sz w:val="36"/>
          <w:szCs w:val="36"/>
        </w:rPr>
        <w:t>年部门整体支出绩效目标表编报说明</w:t>
      </w:r>
    </w:p>
    <w:p>
      <w:pPr>
        <w:widowControl/>
        <w:shd w:val="clear" w:color="auto" w:fill="FFFFFF"/>
        <w:spacing w:before="100" w:beforeAutospacing="1" w:after="100" w:afterAutospacing="1" w:line="520" w:lineRule="exact"/>
        <w:ind w:firstLine="627"/>
        <w:jc w:val="left"/>
        <w:rPr>
          <w:rFonts w:ascii="华文仿宋" w:eastAsia="华文仿宋" w:hAnsi="华文仿宋" w:cs="宋体"/>
          <w:b w:val="0"/>
          <w:bCs/>
          <w:color w:val="666666"/>
          <w:kern w:val="0"/>
          <w:sz w:val="24"/>
          <w:szCs w:val="24"/>
        </w:rPr>
      </w:pPr>
      <w:r>
        <w:rPr>
          <w:rFonts w:ascii="华文仿宋" w:eastAsia="华文仿宋" w:hAnsi="华文仿宋" w:cs="宋体" w:hint="eastAsia"/>
          <w:b w:val="0"/>
          <w:bCs/>
          <w:color w:val="666666"/>
          <w:kern w:val="0"/>
          <w:sz w:val="32"/>
          <w:szCs w:val="32"/>
        </w:rPr>
        <w:t>一、基本信息</w:t>
      </w:r>
    </w:p>
    <w:p>
      <w:pPr>
        <w:widowControl/>
        <w:shd w:val="clear" w:color="auto" w:fill="FFFFFF"/>
        <w:spacing w:before="100" w:beforeAutospacing="1" w:after="100" w:afterAutospacing="1" w:line="520" w:lineRule="exact"/>
        <w:ind w:firstLine="640"/>
        <w:jc w:val="left"/>
        <w:rPr>
          <w:rFonts w:ascii="华文仿宋" w:eastAsia="华文仿宋" w:hAnsi="华文仿宋" w:cs="宋体"/>
          <w:b w:val="0"/>
          <w:bCs/>
          <w:color w:val="666666"/>
          <w:kern w:val="0"/>
          <w:sz w:val="24"/>
          <w:szCs w:val="24"/>
        </w:rPr>
      </w:pPr>
      <w:r>
        <w:rPr>
          <w:rFonts w:ascii="华文仿宋" w:eastAsia="华文仿宋" w:hAnsi="华文仿宋" w:cs="宋体"/>
          <w:b w:val="0"/>
          <w:bCs/>
          <w:color w:val="666666"/>
          <w:kern w:val="0"/>
          <w:sz w:val="32"/>
          <w:szCs w:val="32"/>
        </w:rPr>
        <w:t>1</w:t>
      </w:r>
      <w:r>
        <w:rPr>
          <w:rFonts w:ascii="华文仿宋" w:eastAsia="华文仿宋" w:hAnsi="华文仿宋" w:cs="宋体" w:hint="eastAsia"/>
          <w:b w:val="0"/>
          <w:bCs/>
          <w:color w:val="666666"/>
          <w:kern w:val="0"/>
          <w:sz w:val="32"/>
          <w:szCs w:val="32"/>
        </w:rPr>
        <w:t>.填报单位（盖章）：加盖填报单位公章。</w:t>
      </w:r>
    </w:p>
    <w:p>
      <w:pPr>
        <w:widowControl/>
        <w:shd w:val="clear" w:color="auto" w:fill="FFFFFF"/>
        <w:spacing w:before="100" w:beforeAutospacing="1" w:after="100" w:afterAutospacing="1" w:line="520" w:lineRule="exact"/>
        <w:ind w:firstLine="640"/>
        <w:jc w:val="left"/>
        <w:rPr>
          <w:rFonts w:ascii="华文仿宋" w:eastAsia="华文仿宋" w:hAnsi="华文仿宋" w:cs="宋体"/>
          <w:b w:val="0"/>
          <w:bCs/>
          <w:color w:val="666666"/>
          <w:kern w:val="0"/>
          <w:sz w:val="24"/>
          <w:szCs w:val="24"/>
        </w:rPr>
      </w:pPr>
      <w:r>
        <w:rPr>
          <w:rFonts w:ascii="华文仿宋" w:eastAsia="华文仿宋" w:hAnsi="华文仿宋" w:cs="宋体"/>
          <w:b w:val="0"/>
          <w:bCs/>
          <w:color w:val="666666"/>
          <w:kern w:val="0"/>
          <w:sz w:val="32"/>
          <w:szCs w:val="32"/>
        </w:rPr>
        <w:t>2</w:t>
      </w:r>
      <w:r>
        <w:rPr>
          <w:rFonts w:ascii="华文仿宋" w:eastAsia="华文仿宋" w:hAnsi="华文仿宋" w:cs="宋体" w:hint="eastAsia"/>
          <w:b w:val="0"/>
          <w:bCs/>
          <w:color w:val="666666"/>
          <w:kern w:val="0"/>
          <w:sz w:val="32"/>
          <w:szCs w:val="32"/>
        </w:rPr>
        <w:t>.年度预算申请：填写部门年度预算资金总额，并按收入预算和支出预算性质用途算分别填写。</w:t>
      </w:r>
    </w:p>
    <w:p>
      <w:pPr>
        <w:widowControl/>
        <w:shd w:val="clear" w:color="auto" w:fill="FFFFFF"/>
        <w:spacing w:before="100" w:beforeAutospacing="1" w:after="100" w:afterAutospacing="1" w:line="520" w:lineRule="exact"/>
        <w:ind w:firstLine="640"/>
        <w:jc w:val="left"/>
        <w:rPr>
          <w:rFonts w:ascii="华文仿宋" w:eastAsia="华文仿宋" w:hAnsi="华文仿宋" w:cs="宋体"/>
          <w:b w:val="0"/>
          <w:bCs/>
          <w:color w:val="666666"/>
          <w:kern w:val="0"/>
          <w:sz w:val="24"/>
          <w:szCs w:val="24"/>
        </w:rPr>
      </w:pPr>
      <w:r>
        <w:rPr>
          <w:rFonts w:ascii="华文仿宋" w:eastAsia="华文仿宋" w:hAnsi="华文仿宋" w:cs="宋体"/>
          <w:b w:val="0"/>
          <w:bCs/>
          <w:color w:val="666666"/>
          <w:kern w:val="0"/>
          <w:sz w:val="32"/>
          <w:szCs w:val="32"/>
        </w:rPr>
        <w:t>3</w:t>
      </w:r>
      <w:r>
        <w:rPr>
          <w:rFonts w:ascii="华文仿宋" w:eastAsia="华文仿宋" w:hAnsi="华文仿宋" w:cs="宋体" w:hint="eastAsia"/>
          <w:b w:val="0"/>
          <w:bCs/>
          <w:color w:val="666666"/>
          <w:kern w:val="0"/>
          <w:sz w:val="32"/>
          <w:szCs w:val="32"/>
        </w:rPr>
        <w:t>.部门职能职责概述：简要描述本部门的主要职能职责。</w:t>
      </w:r>
    </w:p>
    <w:p>
      <w:pPr>
        <w:widowControl/>
        <w:shd w:val="clear" w:color="auto" w:fill="FFFFFF"/>
        <w:spacing w:before="100" w:beforeAutospacing="1" w:after="100" w:afterAutospacing="1" w:line="520" w:lineRule="exact"/>
        <w:ind w:firstLine="627"/>
        <w:jc w:val="left"/>
        <w:rPr>
          <w:rFonts w:ascii="华文仿宋" w:eastAsia="华文仿宋" w:hAnsi="华文仿宋" w:cs="宋体"/>
          <w:b w:val="0"/>
          <w:bCs/>
          <w:color w:val="666666"/>
          <w:kern w:val="0"/>
          <w:sz w:val="24"/>
          <w:szCs w:val="24"/>
        </w:rPr>
      </w:pPr>
      <w:r>
        <w:rPr>
          <w:rFonts w:ascii="华文仿宋" w:eastAsia="华文仿宋" w:hAnsi="华文仿宋" w:cs="宋体" w:hint="eastAsia"/>
          <w:b w:val="0"/>
          <w:bCs/>
          <w:color w:val="666666"/>
          <w:kern w:val="0"/>
          <w:sz w:val="32"/>
          <w:szCs w:val="32"/>
        </w:rPr>
        <w:t>二、整体绩效目标</w:t>
      </w:r>
    </w:p>
    <w:p>
      <w:pPr>
        <w:widowControl/>
        <w:shd w:val="clear" w:color="auto" w:fill="FFFFFF"/>
        <w:spacing w:before="100" w:beforeAutospacing="1" w:after="100" w:afterAutospacing="1" w:line="520" w:lineRule="exact"/>
        <w:ind w:firstLine="640"/>
        <w:jc w:val="left"/>
        <w:rPr>
          <w:rFonts w:ascii="华文仿宋" w:eastAsia="华文仿宋" w:hAnsi="华文仿宋" w:cs="宋体"/>
          <w:b w:val="0"/>
          <w:bCs/>
          <w:color w:val="666666"/>
          <w:kern w:val="0"/>
          <w:sz w:val="24"/>
          <w:szCs w:val="24"/>
        </w:rPr>
      </w:pPr>
      <w:r>
        <w:rPr>
          <w:rFonts w:ascii="华文仿宋" w:eastAsia="华文仿宋" w:hAnsi="华文仿宋" w:cs="宋体" w:hint="eastAsia"/>
          <w:b w:val="0"/>
          <w:bCs/>
          <w:color w:val="666666"/>
          <w:kern w:val="0"/>
          <w:sz w:val="32"/>
          <w:szCs w:val="32"/>
        </w:rPr>
        <w:t>预算部门根据县委县政府下达的工作任务及本部门发展规划，描述年度内部门使用预算资金达到的产出和效果。</w:t>
      </w:r>
    </w:p>
    <w:p>
      <w:pPr>
        <w:widowControl/>
        <w:shd w:val="clear" w:color="auto" w:fill="FFFFFF"/>
        <w:spacing w:before="100" w:beforeAutospacing="1" w:after="100" w:afterAutospacing="1" w:line="520" w:lineRule="exact"/>
        <w:ind w:firstLine="627"/>
        <w:jc w:val="left"/>
        <w:rPr>
          <w:rFonts w:ascii="华文仿宋" w:eastAsia="华文仿宋" w:hAnsi="华文仿宋" w:cs="宋体"/>
          <w:b w:val="0"/>
          <w:bCs/>
          <w:color w:val="666666"/>
          <w:kern w:val="0"/>
          <w:sz w:val="32"/>
          <w:szCs w:val="32"/>
        </w:rPr>
      </w:pPr>
      <w:r>
        <w:rPr>
          <w:rFonts w:ascii="华文仿宋" w:eastAsia="华文仿宋" w:hAnsi="华文仿宋" w:cs="宋体" w:hint="eastAsia"/>
          <w:b w:val="0"/>
          <w:bCs/>
          <w:color w:val="666666"/>
          <w:kern w:val="0"/>
          <w:sz w:val="32"/>
          <w:szCs w:val="32"/>
        </w:rPr>
        <w:t>三、部门整体支出年度绩效指标</w:t>
      </w:r>
    </w:p>
    <w:p>
      <w:pPr>
        <w:widowControl/>
        <w:shd w:val="clear" w:color="auto" w:fill="FFFFFF"/>
        <w:spacing w:before="100" w:beforeAutospacing="1" w:after="100" w:afterAutospacing="1" w:line="520" w:lineRule="exact"/>
        <w:ind w:firstLine="640"/>
        <w:jc w:val="left"/>
        <w:rPr>
          <w:rFonts w:ascii="华文仿宋" w:eastAsia="华文仿宋" w:hAnsi="华文仿宋" w:cs="宋体"/>
          <w:b w:val="0"/>
          <w:bCs/>
          <w:color w:val="666666"/>
          <w:kern w:val="0"/>
          <w:sz w:val="24"/>
          <w:szCs w:val="24"/>
        </w:rPr>
      </w:pPr>
      <w:r>
        <w:rPr>
          <w:rFonts w:ascii="华文仿宋" w:eastAsia="华文仿宋" w:hAnsi="华文仿宋" w:cs="宋体" w:hint="eastAsia"/>
          <w:b w:val="0"/>
          <w:bCs/>
          <w:color w:val="666666"/>
          <w:kern w:val="0"/>
          <w:sz w:val="32"/>
          <w:szCs w:val="32"/>
        </w:rPr>
        <w:t>部门整体支出年度绩效指标是对预算部门整体支出绩效目标的细化和量化，主要包括：</w:t>
      </w:r>
    </w:p>
    <w:p>
      <w:pPr>
        <w:widowControl/>
        <w:shd w:val="clear" w:color="auto" w:fill="FFFFFF"/>
        <w:spacing w:before="100" w:beforeAutospacing="1" w:after="100" w:afterAutospacing="1" w:line="520" w:lineRule="exact"/>
        <w:ind w:firstLine="640"/>
        <w:jc w:val="left"/>
        <w:rPr>
          <w:rFonts w:ascii="华文仿宋" w:eastAsia="华文仿宋" w:hAnsi="华文仿宋" w:cs="宋体"/>
          <w:b w:val="0"/>
          <w:bCs/>
          <w:color w:val="666666"/>
          <w:kern w:val="0"/>
          <w:sz w:val="32"/>
          <w:szCs w:val="32"/>
        </w:rPr>
      </w:pPr>
      <w:r>
        <w:rPr>
          <w:rFonts w:ascii="华文仿宋" w:eastAsia="华文仿宋" w:hAnsi="华文仿宋" w:cs="宋体"/>
          <w:b w:val="0"/>
          <w:bCs/>
          <w:color w:val="666666"/>
          <w:kern w:val="0"/>
          <w:sz w:val="32"/>
          <w:szCs w:val="32"/>
        </w:rPr>
        <w:t>1</w:t>
      </w:r>
      <w:r>
        <w:rPr>
          <w:rFonts w:ascii="华文仿宋" w:eastAsia="华文仿宋" w:hAnsi="华文仿宋" w:cs="宋体" w:hint="eastAsia"/>
          <w:b w:val="0"/>
          <w:bCs/>
          <w:color w:val="666666"/>
          <w:kern w:val="0"/>
          <w:sz w:val="32"/>
          <w:szCs w:val="32"/>
        </w:rPr>
        <w:t>.产出指标：反映部门根据既定目标计划完成的产品和服务情况。可进一步细分为：数量指标，反映部门计划完成的产品或服务数量；质量指标，反映部门计划提供产品或服务达到的标准、水平和效果；时效指标，反映部门计划提供产品或服务的及时程度和效率情况；成本指标，反映部门计划提供产品或服务所需成本。</w:t>
      </w:r>
    </w:p>
    <w:p>
      <w:pPr>
        <w:widowControl/>
        <w:shd w:val="clear" w:color="auto" w:fill="FFFFFF"/>
        <w:spacing w:before="100" w:beforeAutospacing="1" w:after="100" w:afterAutospacing="1" w:line="520" w:lineRule="exact"/>
        <w:ind w:firstLine="640"/>
        <w:jc w:val="left"/>
        <w:rPr>
          <w:rFonts w:ascii="华文仿宋" w:eastAsia="华文仿宋" w:hAnsi="华文仿宋" w:cs="宋体"/>
          <w:b w:val="0"/>
          <w:bCs/>
          <w:color w:val="666666"/>
          <w:kern w:val="0"/>
          <w:sz w:val="32"/>
          <w:szCs w:val="32"/>
        </w:rPr>
      </w:pPr>
      <w:r>
        <w:rPr>
          <w:rFonts w:ascii="华文仿宋" w:eastAsia="华文仿宋" w:hAnsi="华文仿宋" w:cs="宋体"/>
          <w:b w:val="0"/>
          <w:bCs/>
          <w:color w:val="666666"/>
          <w:kern w:val="0"/>
          <w:sz w:val="32"/>
          <w:szCs w:val="32"/>
        </w:rPr>
        <w:t>2</w:t>
      </w:r>
      <w:r>
        <w:rPr>
          <w:rFonts w:ascii="华文仿宋" w:eastAsia="华文仿宋" w:hAnsi="华文仿宋" w:cs="宋体" w:hint="eastAsia"/>
          <w:b w:val="0"/>
          <w:bCs/>
          <w:color w:val="666666"/>
          <w:kern w:val="0"/>
          <w:sz w:val="32"/>
          <w:szCs w:val="32"/>
        </w:rPr>
        <w:t>.效益指标：反映与既定绩效目标相关的、部门整体支出预期结果的实现程度和影响，包括经济效益指标、社会效益指标、生态效益指标、可持续影响指标、社会公众或服务对象满意度指标等。</w:t>
      </w:r>
    </w:p>
    <w:p>
      <w:pPr>
        <w:widowControl/>
        <w:shd w:val="clear" w:color="auto" w:fill="FFFFFF"/>
        <w:spacing w:before="100" w:beforeAutospacing="1" w:after="100" w:afterAutospacing="1" w:line="520" w:lineRule="exact"/>
        <w:ind w:firstLine="640"/>
        <w:jc w:val="left"/>
        <w:rPr>
          <w:rFonts w:ascii="华文仿宋" w:eastAsia="华文仿宋" w:hAnsi="华文仿宋"/>
          <w:b w:val="0"/>
          <w:bCs/>
        </w:rPr>
      </w:pPr>
      <w:r>
        <w:rPr>
          <w:rFonts w:ascii="华文仿宋" w:eastAsia="华文仿宋" w:hAnsi="华文仿宋" w:cs="宋体"/>
          <w:b w:val="0"/>
          <w:bCs/>
          <w:color w:val="666666"/>
          <w:kern w:val="0"/>
          <w:sz w:val="32"/>
          <w:szCs w:val="32"/>
        </w:rPr>
        <w:t>3</w:t>
      </w:r>
      <w:r>
        <w:rPr>
          <w:rFonts w:ascii="华文仿宋" w:eastAsia="华文仿宋" w:hAnsi="华文仿宋" w:cs="宋体" w:hint="eastAsia"/>
          <w:b w:val="0"/>
          <w:bCs/>
          <w:color w:val="666666"/>
          <w:kern w:val="0"/>
          <w:sz w:val="32"/>
          <w:szCs w:val="32"/>
        </w:rPr>
        <w:t>.实际操作中确定的部门整体支出绩效指标具体内容，各部门可根据预算绩效管理工作的需要，在上述指标中选取或做另行补充。</w:t>
      </w:r>
      <w:bookmarkStart w:id="0" w:name="_GoBack"/>
      <w:bookmarkEnd w:id="0"/>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624"/>
    <w:rsid w:val="0008392D"/>
    <w:rsid w:val="000D0086"/>
    <w:rsid w:val="000E7390"/>
    <w:rsid w:val="00232984"/>
    <w:rsid w:val="00374B06"/>
    <w:rsid w:val="003935D7"/>
    <w:rsid w:val="0040186E"/>
    <w:rsid w:val="005C6E19"/>
    <w:rsid w:val="005D4DA5"/>
    <w:rsid w:val="005E3EA4"/>
    <w:rsid w:val="00654463"/>
    <w:rsid w:val="006B4EFB"/>
    <w:rsid w:val="006C70FB"/>
    <w:rsid w:val="007330A0"/>
    <w:rsid w:val="00740C75"/>
    <w:rsid w:val="007E21F3"/>
    <w:rsid w:val="007F5999"/>
    <w:rsid w:val="00845D32"/>
    <w:rsid w:val="008E03B6"/>
    <w:rsid w:val="00943D2E"/>
    <w:rsid w:val="009A3624"/>
    <w:rsid w:val="009D2E98"/>
    <w:rsid w:val="00A1436C"/>
    <w:rsid w:val="00A65ACB"/>
    <w:rsid w:val="00A82F67"/>
    <w:rsid w:val="00B21E75"/>
    <w:rsid w:val="00CB17F1"/>
    <w:rsid w:val="00DA5E85"/>
    <w:rsid w:val="00FE731F"/>
    <w:rsid w:val="434137C5"/>
  </w:rsids>
  <w:docVars>
    <w:docVar w:name="commondata" w:val="eyJoZGlkIjoiNzYxMzU0MGNiODRkZjMxOTk4NmUxY2Y0OWNmZjRjMmQ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Char0"/>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9D1C5-8640-4FD7-93EC-D88F67B06FB0}">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501</Words>
  <Characters>510</Characters>
  <Application>Microsoft Office Word</Application>
  <DocSecurity>0</DocSecurity>
  <Lines>3</Lines>
  <Paragraphs>1</Paragraphs>
  <ScaleCrop>false</ScaleCrop>
  <Company/>
  <LinksUpToDate>false</LinksUpToDate>
  <CharactersWithSpaces>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二蛋</cp:lastModifiedBy>
  <cp:revision>19</cp:revision>
  <dcterms:created xsi:type="dcterms:W3CDTF">2020-10-09T23:46:00Z</dcterms:created>
  <dcterms:modified xsi:type="dcterms:W3CDTF">2022-12-30T02:46:42Z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93FEAD8A14FC4917A2510D8790C1D828</vt:lpwstr>
  </property>
  <property fmtid="{D5CDD505-2E9C-101B-9397-08002B2CF9AE}" pid="3" name="KSOProductBuildVer">
    <vt:lpwstr>2052-11.1.0.12763</vt:lpwstr>
  </property>
</Properties>
</file>