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E2DB">
      <w:pPr>
        <w:jc w:val="both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附件：</w:t>
      </w:r>
    </w:p>
    <w:p w14:paraId="150F68E2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竞买申请书</w:t>
      </w:r>
    </w:p>
    <w:p w14:paraId="6DD32A1A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安徽新桥建设发展有限公司</w:t>
      </w:r>
      <w:r>
        <w:rPr>
          <w:rFonts w:hint="eastAsia" w:ascii="宋体" w:hAnsi="宋体"/>
          <w:sz w:val="24"/>
        </w:rPr>
        <w:t>：</w:t>
      </w:r>
    </w:p>
    <w:p w14:paraId="4C4B18E6">
      <w:pPr>
        <w:spacing w:line="48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依据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高炮广告牌广告位经营权租赁项目招租公告</w:t>
      </w:r>
      <w:r>
        <w:rPr>
          <w:rFonts w:hint="eastAsia" w:ascii="宋体" w:hAnsi="宋体"/>
          <w:sz w:val="24"/>
        </w:rPr>
        <w:t>并查阅相关资料，我方接受并遵守你公司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出租文件中的规定和要求，我（单位）正式申请参加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日在</w:t>
      </w:r>
      <w:r>
        <w:rPr>
          <w:rFonts w:hint="eastAsia" w:ascii="宋体" w:hAnsi="宋体" w:cs="Arial"/>
          <w:color w:val="000000"/>
          <w:kern w:val="0"/>
          <w:sz w:val="24"/>
        </w:rPr>
        <w:t>寿县新桥国际产业园创业就业服务中心4楼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404</w:t>
      </w:r>
      <w:r>
        <w:rPr>
          <w:rFonts w:hint="eastAsia" w:ascii="宋体" w:hAnsi="宋体" w:cs="Arial"/>
          <w:color w:val="000000"/>
          <w:kern w:val="0"/>
          <w:sz w:val="24"/>
        </w:rPr>
        <w:t>室</w:t>
      </w:r>
      <w:r>
        <w:rPr>
          <w:rFonts w:hint="eastAsia" w:ascii="宋体" w:hAnsi="宋体"/>
          <w:sz w:val="24"/>
        </w:rPr>
        <w:t>举行的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挂牌公开出让活动，并参与竞买。</w:t>
      </w:r>
    </w:p>
    <w:p w14:paraId="0EDDDA2A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若能竞得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，我（单位）保证按照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出让文件的规定和要求履行全部义务，及时签订《成交确认书》，交纳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成交价款、签订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合同、办理相关手续。</w:t>
      </w:r>
    </w:p>
    <w:p w14:paraId="00C0774B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若我（单位）在本宗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挂牌公开出让活动中出现不能按期付款或其他违约行为，我（单位）愿意赔偿由此产生的损失和承担全部法律责任。</w:t>
      </w:r>
    </w:p>
    <w:p w14:paraId="50DCEB88">
      <w:pPr>
        <w:spacing w:line="440" w:lineRule="exact"/>
        <w:rPr>
          <w:rFonts w:hint="eastAsia" w:ascii="宋体" w:hAnsi="宋体"/>
          <w:sz w:val="24"/>
        </w:rPr>
      </w:pPr>
    </w:p>
    <w:p w14:paraId="013A1875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</w:t>
      </w:r>
    </w:p>
    <w:p w14:paraId="5FC86085">
      <w:pPr>
        <w:rPr>
          <w:rFonts w:hint="eastAsia" w:ascii="宋体" w:hAnsi="宋体"/>
          <w:sz w:val="24"/>
        </w:rPr>
      </w:pPr>
    </w:p>
    <w:p w14:paraId="50B327DB">
      <w:pPr>
        <w:ind w:firstLine="480" w:firstLineChars="200"/>
        <w:rPr>
          <w:rFonts w:hint="eastAsia" w:ascii="宋体" w:hAnsi="宋体"/>
          <w:sz w:val="24"/>
        </w:rPr>
      </w:pPr>
    </w:p>
    <w:p w14:paraId="656DBDFF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竞买申请人（章）：</w:t>
      </w:r>
    </w:p>
    <w:p w14:paraId="1120C146">
      <w:pPr>
        <w:ind w:firstLine="480" w:firstLineChars="200"/>
        <w:rPr>
          <w:rFonts w:hint="eastAsia" w:ascii="宋体" w:hAnsi="宋体"/>
          <w:sz w:val="24"/>
        </w:rPr>
      </w:pPr>
    </w:p>
    <w:p w14:paraId="6C0AB2EA">
      <w:pPr>
        <w:rPr>
          <w:rFonts w:hint="eastAsia" w:ascii="宋体" w:hAnsi="宋体"/>
          <w:sz w:val="24"/>
        </w:rPr>
      </w:pPr>
    </w:p>
    <w:p w14:paraId="3FF2D28F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法定代表人（或</w:t>
      </w:r>
      <w:r>
        <w:rPr>
          <w:rFonts w:hint="eastAsia" w:ascii="宋体" w:hAnsi="宋体"/>
          <w:sz w:val="24"/>
          <w:lang w:val="en-US" w:eastAsia="zh-CN"/>
        </w:rPr>
        <w:t>授权</w:t>
      </w:r>
      <w:bookmarkStart w:id="0" w:name="_GoBack"/>
      <w:bookmarkEnd w:id="0"/>
      <w:r>
        <w:rPr>
          <w:rFonts w:hint="eastAsia" w:ascii="宋体" w:hAnsi="宋体"/>
          <w:sz w:val="24"/>
        </w:rPr>
        <w:t>代理人签字）：</w:t>
      </w:r>
    </w:p>
    <w:p w14:paraId="4F75192A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</w:t>
      </w:r>
    </w:p>
    <w:p w14:paraId="2AAF49A4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</w:t>
      </w:r>
      <w:r>
        <w:rPr>
          <w:rFonts w:hint="eastAsia" w:ascii="宋体" w:hAnsi="宋体"/>
          <w:sz w:val="24"/>
        </w:rPr>
        <w:t xml:space="preserve"> 年    月     日</w:t>
      </w:r>
    </w:p>
    <w:p w14:paraId="7E526C2B">
      <w:pPr>
        <w:jc w:val="center"/>
        <w:rPr>
          <w:rFonts w:hint="eastAsia" w:ascii="宋体" w:hAnsi="宋体"/>
          <w:b/>
          <w:sz w:val="36"/>
          <w:szCs w:val="36"/>
        </w:rPr>
      </w:pPr>
    </w:p>
    <w:p w14:paraId="3C9098EB">
      <w:pPr>
        <w:rPr>
          <w:rFonts w:hint="eastAsia" w:ascii="宋体" w:hAnsi="宋体"/>
          <w:b/>
          <w:sz w:val="36"/>
          <w:szCs w:val="36"/>
        </w:rPr>
      </w:pPr>
    </w:p>
    <w:p w14:paraId="07EEE431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 w14:paraId="52CA60F7"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843"/>
        <w:gridCol w:w="1800"/>
        <w:gridCol w:w="2977"/>
      </w:tblGrid>
      <w:tr w14:paraId="7C8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4776" w:type="dxa"/>
            <w:gridSpan w:val="2"/>
            <w:noWrap w:val="0"/>
            <w:vAlign w:val="center"/>
          </w:tcPr>
          <w:p w14:paraId="34D6F38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 托 人</w:t>
            </w:r>
          </w:p>
        </w:tc>
        <w:tc>
          <w:tcPr>
            <w:tcW w:w="4777" w:type="dxa"/>
            <w:gridSpan w:val="2"/>
            <w:noWrap w:val="0"/>
            <w:vAlign w:val="center"/>
          </w:tcPr>
          <w:p w14:paraId="76F9FB7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 托 人</w:t>
            </w:r>
          </w:p>
        </w:tc>
      </w:tr>
      <w:tr w14:paraId="2AC2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3" w:type="dxa"/>
            <w:noWrap w:val="0"/>
            <w:vAlign w:val="center"/>
          </w:tcPr>
          <w:p w14:paraId="762B9E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843" w:type="dxa"/>
            <w:noWrap w:val="0"/>
            <w:vAlign w:val="center"/>
          </w:tcPr>
          <w:p w14:paraId="79617A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26A9F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7" w:type="dxa"/>
            <w:noWrap w:val="0"/>
            <w:vAlign w:val="top"/>
          </w:tcPr>
          <w:p w14:paraId="5D043FBB">
            <w:pPr>
              <w:rPr>
                <w:rFonts w:hint="eastAsia" w:ascii="宋体" w:hAnsi="宋体"/>
                <w:sz w:val="24"/>
              </w:rPr>
            </w:pPr>
          </w:p>
        </w:tc>
      </w:tr>
      <w:tr w14:paraId="31B5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33" w:type="dxa"/>
            <w:noWrap w:val="0"/>
            <w:vAlign w:val="center"/>
          </w:tcPr>
          <w:p w14:paraId="03D6CE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843" w:type="dxa"/>
            <w:noWrap w:val="0"/>
            <w:vAlign w:val="center"/>
          </w:tcPr>
          <w:p w14:paraId="4F016E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9A64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977" w:type="dxa"/>
            <w:noWrap w:val="0"/>
            <w:vAlign w:val="top"/>
          </w:tcPr>
          <w:p w14:paraId="17261E3D">
            <w:pPr>
              <w:rPr>
                <w:rFonts w:hint="eastAsia" w:ascii="宋体" w:hAnsi="宋体"/>
                <w:sz w:val="24"/>
              </w:rPr>
            </w:pPr>
          </w:p>
        </w:tc>
      </w:tr>
      <w:tr w14:paraId="45B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3" w:type="dxa"/>
            <w:noWrap w:val="0"/>
            <w:vAlign w:val="center"/>
          </w:tcPr>
          <w:p w14:paraId="327F27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843" w:type="dxa"/>
            <w:noWrap w:val="0"/>
            <w:vAlign w:val="center"/>
          </w:tcPr>
          <w:p w14:paraId="2EA66E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2EFBD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977" w:type="dxa"/>
            <w:noWrap w:val="0"/>
            <w:vAlign w:val="top"/>
          </w:tcPr>
          <w:p w14:paraId="1943B574">
            <w:pPr>
              <w:rPr>
                <w:rFonts w:hint="eastAsia" w:ascii="宋体" w:hAnsi="宋体"/>
                <w:sz w:val="24"/>
              </w:rPr>
            </w:pPr>
          </w:p>
        </w:tc>
      </w:tr>
      <w:tr w14:paraId="3E71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33" w:type="dxa"/>
            <w:noWrap w:val="0"/>
            <w:vAlign w:val="center"/>
          </w:tcPr>
          <w:p w14:paraId="6AFDDE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843" w:type="dxa"/>
            <w:noWrap w:val="0"/>
            <w:vAlign w:val="center"/>
          </w:tcPr>
          <w:p w14:paraId="4A90F7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0A308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977" w:type="dxa"/>
            <w:noWrap w:val="0"/>
            <w:vAlign w:val="top"/>
          </w:tcPr>
          <w:p w14:paraId="50F41447">
            <w:pPr>
              <w:rPr>
                <w:rFonts w:hint="eastAsia" w:ascii="宋体" w:hAnsi="宋体"/>
                <w:sz w:val="24"/>
              </w:rPr>
            </w:pPr>
          </w:p>
        </w:tc>
      </w:tr>
      <w:tr w14:paraId="636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3" w:type="dxa"/>
            <w:noWrap w:val="0"/>
            <w:vAlign w:val="center"/>
          </w:tcPr>
          <w:p w14:paraId="174078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843" w:type="dxa"/>
            <w:noWrap w:val="0"/>
            <w:vAlign w:val="center"/>
          </w:tcPr>
          <w:p w14:paraId="5CF1D2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E09E0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977" w:type="dxa"/>
            <w:noWrap w:val="0"/>
            <w:vAlign w:val="top"/>
          </w:tcPr>
          <w:p w14:paraId="62F08C67">
            <w:pPr>
              <w:rPr>
                <w:rFonts w:hint="eastAsia" w:ascii="宋体" w:hAnsi="宋体"/>
                <w:sz w:val="24"/>
              </w:rPr>
            </w:pPr>
          </w:p>
        </w:tc>
      </w:tr>
      <w:tr w14:paraId="7C80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33" w:type="dxa"/>
            <w:noWrap w:val="0"/>
            <w:vAlign w:val="center"/>
          </w:tcPr>
          <w:p w14:paraId="6F02F7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843" w:type="dxa"/>
            <w:noWrap w:val="0"/>
            <w:vAlign w:val="center"/>
          </w:tcPr>
          <w:p w14:paraId="6698FB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39447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977" w:type="dxa"/>
            <w:noWrap w:val="0"/>
            <w:vAlign w:val="top"/>
          </w:tcPr>
          <w:p w14:paraId="59941E54">
            <w:pPr>
              <w:rPr>
                <w:rFonts w:hint="eastAsia" w:ascii="宋体" w:hAnsi="宋体"/>
                <w:sz w:val="24"/>
              </w:rPr>
            </w:pPr>
          </w:p>
        </w:tc>
      </w:tr>
      <w:tr w14:paraId="1FE3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9553" w:type="dxa"/>
            <w:gridSpan w:val="4"/>
            <w:noWrap w:val="0"/>
            <w:vAlign w:val="top"/>
          </w:tcPr>
          <w:p w14:paraId="1DFF51C4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6091E44">
            <w:pPr>
              <w:spacing w:line="400" w:lineRule="exact"/>
              <w:ind w:firstLine="480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本人授权委托人代表本人参加    年    月     日至    年    月   日在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寿县新桥国际产业园创业就业服务中心4楼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404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室</w:t>
            </w:r>
            <w:r>
              <w:rPr>
                <w:rFonts w:hint="eastAsia" w:ascii="宋体" w:hAnsi="宋体"/>
                <w:sz w:val="24"/>
              </w:rPr>
              <w:t>举办的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安徽新桥建设发展有限公司</w:t>
            </w:r>
            <w:r>
              <w:rPr>
                <w:rFonts w:hint="eastAsia" w:ascii="宋体" w:hAnsi="宋体"/>
                <w:spacing w:val="-6"/>
                <w:sz w:val="24"/>
              </w:rPr>
              <w:t>广告牌经营权租赁</w:t>
            </w:r>
            <w:r>
              <w:rPr>
                <w:rFonts w:hint="eastAsia" w:ascii="宋体" w:hAnsi="宋体"/>
                <w:sz w:val="24"/>
              </w:rPr>
              <w:t>挂牌出租活动，委托事项：</w:t>
            </w:r>
          </w:p>
          <w:p w14:paraId="4176BEC3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1、参与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安徽新桥建设发展有限公司</w:t>
            </w:r>
            <w:r>
              <w:rPr>
                <w:rFonts w:hint="eastAsia" w:ascii="宋体" w:hAnsi="宋体"/>
                <w:spacing w:val="-6"/>
                <w:sz w:val="24"/>
              </w:rPr>
              <w:t>广告牌经营权租赁</w:t>
            </w:r>
            <w:r>
              <w:rPr>
                <w:rFonts w:hint="eastAsia" w:ascii="宋体" w:hAnsi="宋体"/>
                <w:sz w:val="24"/>
              </w:rPr>
              <w:t>挂牌出租活动</w:t>
            </w:r>
          </w:p>
          <w:p w14:paraId="2E29FD44">
            <w:pPr>
              <w:spacing w:line="400" w:lineRule="exact"/>
              <w:ind w:firstLine="480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2、代表本人签订《成交确认书》、《户外高架广告牌经营权租赁协议书》等其他与该宗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安徽新桥建设发展有限公司</w:t>
            </w:r>
            <w:r>
              <w:rPr>
                <w:rFonts w:hint="eastAsia" w:ascii="宋体" w:hAnsi="宋体"/>
                <w:spacing w:val="-6"/>
                <w:sz w:val="24"/>
              </w:rPr>
              <w:t>广告牌经营权租赁</w:t>
            </w:r>
            <w:r>
              <w:rPr>
                <w:rFonts w:hint="eastAsia" w:ascii="宋体" w:hAnsi="宋体"/>
                <w:sz w:val="24"/>
              </w:rPr>
              <w:t>有关的文件、凭证、申请等；</w:t>
            </w:r>
          </w:p>
          <w:p w14:paraId="316C7551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3、受托人在上述权限范围内所做出的承诺、签署的合同或文件，本人均予以承认，并承担由此产生的法律后果。</w:t>
            </w:r>
          </w:p>
          <w:p w14:paraId="58D564AC">
            <w:pPr>
              <w:spacing w:line="400" w:lineRule="exact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委托人：</w:t>
            </w:r>
          </w:p>
          <w:p w14:paraId="26300C1D">
            <w:pPr>
              <w:spacing w:line="400" w:lineRule="exact"/>
              <w:ind w:right="5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  <w:p w14:paraId="61C4C83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E5F40A1"/>
    <w:p w14:paraId="5AFDC78D"/>
    <w:p w14:paraId="0AD7C61F">
      <w:pPr>
        <w:jc w:val="center"/>
        <w:rPr>
          <w:rFonts w:hint="eastAsia" w:ascii="宋体" w:hAnsi="宋体"/>
          <w:b/>
          <w:spacing w:val="-6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  <w:lang w:eastAsia="zh-CN"/>
        </w:rPr>
        <w:t>安徽新桥建设发展有限公司</w:t>
      </w:r>
      <w:r>
        <w:rPr>
          <w:rFonts w:hint="eastAsia" w:ascii="宋体" w:hAnsi="宋体"/>
          <w:b/>
          <w:spacing w:val="-6"/>
          <w:sz w:val="36"/>
          <w:szCs w:val="36"/>
        </w:rPr>
        <w:t>广告牌经营权租赁挂牌出让竞买报价单</w:t>
      </w:r>
    </w:p>
    <w:tbl>
      <w:tblPr>
        <w:tblStyle w:val="3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1954"/>
        <w:gridCol w:w="2344"/>
        <w:gridCol w:w="2490"/>
      </w:tblGrid>
      <w:tr w14:paraId="48C6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462" w:type="dxa"/>
            <w:noWrap w:val="0"/>
            <w:vAlign w:val="center"/>
          </w:tcPr>
          <w:p w14:paraId="6C9675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安徽新桥建设发展有限公司</w:t>
            </w:r>
            <w:r>
              <w:rPr>
                <w:rFonts w:hint="eastAsia" w:ascii="宋体" w:hAnsi="宋体"/>
                <w:spacing w:val="-6"/>
                <w:sz w:val="24"/>
              </w:rPr>
              <w:t>广告牌经营权租赁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788" w:type="dxa"/>
            <w:gridSpan w:val="3"/>
            <w:noWrap w:val="0"/>
            <w:vAlign w:val="center"/>
          </w:tcPr>
          <w:p w14:paraId="4958F1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安徽新桥建设发展有限公司</w:t>
            </w:r>
            <w:r>
              <w:rPr>
                <w:rFonts w:hint="eastAsia" w:ascii="宋体" w:hAnsi="宋体"/>
                <w:spacing w:val="-6"/>
                <w:sz w:val="24"/>
              </w:rPr>
              <w:t>高炮广告牌广告位经营权租赁项目</w:t>
            </w:r>
          </w:p>
        </w:tc>
      </w:tr>
      <w:tr w14:paraId="033A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462" w:type="dxa"/>
            <w:noWrap w:val="0"/>
            <w:vAlign w:val="center"/>
          </w:tcPr>
          <w:p w14:paraId="2C5E82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竞买报价</w:t>
            </w:r>
          </w:p>
          <w:p w14:paraId="6CE737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（人民币万元）</w:t>
            </w:r>
          </w:p>
        </w:tc>
        <w:tc>
          <w:tcPr>
            <w:tcW w:w="6788" w:type="dxa"/>
            <w:gridSpan w:val="3"/>
            <w:noWrap w:val="0"/>
            <w:vAlign w:val="center"/>
          </w:tcPr>
          <w:p w14:paraId="35289A8F">
            <w:pPr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万元（￥           ）/年</w:t>
            </w:r>
          </w:p>
        </w:tc>
      </w:tr>
      <w:tr w14:paraId="0A25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462" w:type="dxa"/>
            <w:noWrap w:val="0"/>
            <w:vAlign w:val="center"/>
          </w:tcPr>
          <w:p w14:paraId="11C875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报价时间</w:t>
            </w:r>
          </w:p>
        </w:tc>
        <w:tc>
          <w:tcPr>
            <w:tcW w:w="6788" w:type="dxa"/>
            <w:gridSpan w:val="3"/>
            <w:noWrap w:val="0"/>
            <w:vAlign w:val="center"/>
          </w:tcPr>
          <w:p w14:paraId="3CFBD73B"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    时</w:t>
            </w:r>
          </w:p>
        </w:tc>
      </w:tr>
      <w:tr w14:paraId="7B28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462" w:type="dxa"/>
            <w:noWrap w:val="0"/>
            <w:vAlign w:val="center"/>
          </w:tcPr>
          <w:p w14:paraId="14A1FD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竞租人</w:t>
            </w:r>
          </w:p>
        </w:tc>
        <w:tc>
          <w:tcPr>
            <w:tcW w:w="1954" w:type="dxa"/>
            <w:noWrap w:val="0"/>
            <w:vAlign w:val="top"/>
          </w:tcPr>
          <w:p w14:paraId="6D7259F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5E6482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法人代表或授</w:t>
            </w:r>
          </w:p>
          <w:p w14:paraId="049FC8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权代理人签章</w:t>
            </w:r>
          </w:p>
        </w:tc>
        <w:tc>
          <w:tcPr>
            <w:tcW w:w="2490" w:type="dxa"/>
            <w:noWrap w:val="0"/>
            <w:vAlign w:val="top"/>
          </w:tcPr>
          <w:p w14:paraId="6FE6C253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1A30B83"/>
    <w:p w14:paraId="37B7BB68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7EB4CC91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13C8727F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3C275CEA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E7576E1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6A0FA95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3936DEF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5D4D89C0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711A209B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安徽新桥建设发展有限公司</w:t>
      </w:r>
      <w:r>
        <w:rPr>
          <w:rFonts w:hint="eastAsia" w:ascii="宋体" w:hAnsi="宋体"/>
          <w:b/>
          <w:bCs/>
          <w:sz w:val="32"/>
          <w:szCs w:val="32"/>
        </w:rPr>
        <w:t>广告牌租赁项目成交确认</w:t>
      </w:r>
      <w:r>
        <w:rPr>
          <w:rFonts w:hint="eastAsia" w:ascii="宋体" w:hAnsi="宋体"/>
          <w:b/>
          <w:sz w:val="32"/>
          <w:szCs w:val="32"/>
        </w:rPr>
        <w:t>书</w:t>
      </w:r>
    </w:p>
    <w:p w14:paraId="4574BCE4">
      <w:pPr>
        <w:spacing w:line="240" w:lineRule="atLeast"/>
        <w:jc w:val="center"/>
        <w:rPr>
          <w:rFonts w:hint="eastAsia" w:ascii="宋体" w:hAnsi="宋体"/>
          <w:b/>
          <w:sz w:val="32"/>
          <w:szCs w:val="32"/>
        </w:rPr>
      </w:pPr>
    </w:p>
    <w:p w14:paraId="464F3090">
      <w:pPr>
        <w:spacing w:line="6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安徽新桥建设发展有限公司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日在</w:t>
      </w:r>
      <w:r>
        <w:rPr>
          <w:rFonts w:hint="eastAsia" w:ascii="宋体" w:hAnsi="宋体" w:cs="Arial"/>
          <w:color w:val="000000"/>
          <w:kern w:val="0"/>
          <w:sz w:val="24"/>
        </w:rPr>
        <w:t>寿县新桥国际产业园创业就业服务中心4楼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404</w:t>
      </w:r>
      <w:r>
        <w:rPr>
          <w:rFonts w:hint="eastAsia" w:ascii="宋体" w:hAnsi="宋体" w:cs="Arial"/>
          <w:color w:val="000000"/>
          <w:kern w:val="0"/>
          <w:sz w:val="24"/>
        </w:rPr>
        <w:t>室</w:t>
      </w:r>
      <w:r>
        <w:rPr>
          <w:rFonts w:hint="eastAsia" w:ascii="宋体" w:hAnsi="宋体"/>
          <w:sz w:val="24"/>
        </w:rPr>
        <w:t>挂牌出租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，竞得人是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。根据有关法律法规规定，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安徽新桥建设发展有限公司</w:t>
      </w:r>
      <w:r>
        <w:rPr>
          <w:rFonts w:hint="eastAsia" w:ascii="宋体" w:hAnsi="宋体"/>
          <w:sz w:val="24"/>
        </w:rPr>
        <w:t>与竞得人协商一致签订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广告牌租赁</w:t>
      </w:r>
      <w:r>
        <w:rPr>
          <w:rFonts w:hint="eastAsia" w:ascii="宋体" w:hAnsi="宋体"/>
          <w:sz w:val="24"/>
        </w:rPr>
        <w:t>项目的挂牌成交确认书。根据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竞价规则和竞得人最终报价，确定广告牌</w:t>
      </w:r>
      <w:r>
        <w:rPr>
          <w:rFonts w:ascii="宋体" w:hAnsi="宋体"/>
          <w:sz w:val="24"/>
        </w:rPr>
        <w:t>租赁</w:t>
      </w:r>
      <w:r>
        <w:rPr>
          <w:rFonts w:hint="eastAsia" w:ascii="宋体" w:hAnsi="宋体"/>
          <w:sz w:val="24"/>
        </w:rPr>
        <w:t>权成交价款为人民币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元/年，成交总价款为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元，人民币大写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，租赁期限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。</w:t>
      </w:r>
    </w:p>
    <w:p w14:paraId="162FCDA2">
      <w:pPr>
        <w:spacing w:line="600" w:lineRule="exact"/>
        <w:ind w:firstLine="360" w:firstLineChars="15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sz w:val="24"/>
        </w:rPr>
        <w:t>竞得人未按照本确认书规定时间内缴纳</w:t>
      </w:r>
      <w:r>
        <w:rPr>
          <w:rFonts w:hint="eastAsia" w:ascii="宋体" w:hAnsi="宋体"/>
          <w:spacing w:val="-6"/>
          <w:sz w:val="24"/>
          <w:lang w:eastAsia="zh-CN"/>
        </w:rPr>
        <w:t>安徽新桥建设发展有限公司</w:t>
      </w:r>
      <w:r>
        <w:rPr>
          <w:rFonts w:hint="eastAsia" w:ascii="宋体" w:hAnsi="宋体"/>
          <w:spacing w:val="-6"/>
          <w:sz w:val="24"/>
        </w:rPr>
        <w:t>广告牌经营权租赁</w:t>
      </w:r>
      <w:r>
        <w:rPr>
          <w:rFonts w:hint="eastAsia" w:ascii="宋体" w:hAnsi="宋体"/>
          <w:sz w:val="24"/>
        </w:rPr>
        <w:t>价款和签订《户外高架广告牌经营权租赁协议书》</w:t>
      </w:r>
      <w:r>
        <w:rPr>
          <w:rFonts w:ascii="宋体" w:hAnsi="宋体"/>
          <w:sz w:val="24"/>
        </w:rPr>
        <w:t>合同</w:t>
      </w:r>
      <w:r>
        <w:rPr>
          <w:rFonts w:hint="eastAsia" w:ascii="宋体" w:hAnsi="宋体"/>
          <w:sz w:val="24"/>
        </w:rPr>
        <w:t>的，视为竞得人违约，偿由此产生的损失和承担全部法律责任。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安徽新桥建设发展有限公司</w:t>
      </w:r>
      <w:r>
        <w:rPr>
          <w:rFonts w:hint="eastAsia" w:ascii="宋体" w:hAnsi="宋体"/>
          <w:sz w:val="24"/>
        </w:rPr>
        <w:t>将取消竞得人资格</w:t>
      </w:r>
      <w:r>
        <w:rPr>
          <w:rFonts w:hint="eastAsia" w:ascii="宋体" w:hAnsi="宋体"/>
          <w:sz w:val="24"/>
          <w:lang w:eastAsia="zh-CN"/>
        </w:rPr>
        <w:t>。</w:t>
      </w:r>
    </w:p>
    <w:p w14:paraId="766BE48F">
      <w:pPr>
        <w:spacing w:line="500" w:lineRule="exact"/>
        <w:rPr>
          <w:sz w:val="28"/>
          <w:szCs w:val="28"/>
        </w:rPr>
      </w:pPr>
    </w:p>
    <w:p w14:paraId="1E95271F">
      <w:pPr>
        <w:spacing w:line="500" w:lineRule="exact"/>
        <w:rPr>
          <w:rFonts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拍卖</w:t>
      </w:r>
      <w:r>
        <w:rPr>
          <w:rFonts w:hint="eastAsia" w:ascii="宋体" w:hAnsi="宋体"/>
          <w:sz w:val="28"/>
          <w:szCs w:val="28"/>
        </w:rPr>
        <w:t>[挂牌]</w:t>
      </w:r>
      <w:r>
        <w:rPr>
          <w:rFonts w:hint="eastAsia"/>
          <w:sz w:val="28"/>
          <w:szCs w:val="28"/>
        </w:rPr>
        <w:t>人：</w:t>
      </w:r>
      <w:r>
        <w:rPr>
          <w:rFonts w:hAnsi="宋体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Ansi="宋体"/>
          <w:sz w:val="28"/>
          <w:szCs w:val="28"/>
          <w:u w:val="single"/>
        </w:rPr>
        <w:t xml:space="preserve">                   </w:t>
      </w:r>
    </w:p>
    <w:p w14:paraId="0338FF37">
      <w:pPr>
        <w:spacing w:line="500" w:lineRule="exact"/>
        <w:ind w:firstLine="560" w:firstLineChars="200"/>
        <w:rPr>
          <w:sz w:val="28"/>
          <w:szCs w:val="28"/>
          <w:u w:val="single"/>
        </w:rPr>
      </w:pPr>
    </w:p>
    <w:p w14:paraId="513446F7">
      <w:pPr>
        <w:spacing w:line="500" w:lineRule="exact"/>
        <w:rPr>
          <w:sz w:val="28"/>
          <w:szCs w:val="28"/>
        </w:rPr>
      </w:pPr>
    </w:p>
    <w:p w14:paraId="4ABC02CE">
      <w:pPr>
        <w:spacing w:line="5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得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人：</w:t>
      </w:r>
      <w:r>
        <w:rPr>
          <w:rFonts w:hAnsi="宋体"/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6F3FE482">
      <w:pPr>
        <w:spacing w:line="500" w:lineRule="exact"/>
        <w:ind w:right="1060" w:firstLine="5320" w:firstLineChars="1900"/>
        <w:rPr>
          <w:rFonts w:hint="eastAsia"/>
          <w:sz w:val="28"/>
          <w:szCs w:val="28"/>
        </w:rPr>
      </w:pPr>
    </w:p>
    <w:p w14:paraId="6847A2DD">
      <w:pPr>
        <w:spacing w:line="500" w:lineRule="exact"/>
        <w:ind w:right="1060" w:firstLine="5320" w:firstLineChars="1900"/>
        <w:rPr>
          <w:rFonts w:hint="eastAsia"/>
          <w:sz w:val="28"/>
          <w:szCs w:val="28"/>
        </w:rPr>
      </w:pPr>
    </w:p>
    <w:p w14:paraId="7D0E547A">
      <w:pPr>
        <w:wordWrap w:val="0"/>
        <w:spacing w:line="500" w:lineRule="exact"/>
        <w:ind w:right="106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  月    日</w:t>
      </w:r>
    </w:p>
    <w:p w14:paraId="4BDE9C93">
      <w:pPr>
        <w:wordWrap/>
        <w:spacing w:line="500" w:lineRule="exact"/>
        <w:ind w:right="1060"/>
        <w:jc w:val="right"/>
        <w:rPr>
          <w:rFonts w:hint="eastAsia"/>
          <w:sz w:val="28"/>
          <w:szCs w:val="28"/>
        </w:rPr>
      </w:pPr>
    </w:p>
    <w:p w14:paraId="5237DEB6">
      <w:pPr>
        <w:wordWrap/>
        <w:spacing w:line="500" w:lineRule="exact"/>
        <w:ind w:right="1060"/>
        <w:jc w:val="right"/>
        <w:rPr>
          <w:rFonts w:hint="eastAsia"/>
          <w:sz w:val="28"/>
          <w:szCs w:val="28"/>
        </w:rPr>
      </w:pPr>
    </w:p>
    <w:p w14:paraId="06E36B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TA3Y2M1NGU3NTMwYjhkZTY0NDZhOWQ5ZDUxYzEifQ=="/>
  </w:docVars>
  <w:rsids>
    <w:rsidRoot w:val="00000000"/>
    <w:rsid w:val="03DA03B9"/>
    <w:rsid w:val="11E76422"/>
    <w:rsid w:val="160F2801"/>
    <w:rsid w:val="2B084FE7"/>
    <w:rsid w:val="42D84D6F"/>
    <w:rsid w:val="4C6A1E2F"/>
    <w:rsid w:val="57B534F2"/>
    <w:rsid w:val="641323B0"/>
    <w:rsid w:val="777C68FD"/>
    <w:rsid w:val="7B2F1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1187</Words>
  <Characters>1196</Characters>
  <Lines>0</Lines>
  <Paragraphs>0</Paragraphs>
  <TotalTime>9</TotalTime>
  <ScaleCrop>false</ScaleCrop>
  <LinksUpToDate>false</LinksUpToDate>
  <CharactersWithSpaces>1617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水涨船高</cp:lastModifiedBy>
  <dcterms:modified xsi:type="dcterms:W3CDTF">2024-12-10T07:32:47Z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6B6A75EB9E32406D9E472EDF74419D7D_13</vt:lpwstr>
  </property>
</Properties>
</file>