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窑口镇卫生院</w:t>
      </w:r>
      <w:r>
        <w:rPr>
          <w:rFonts w:ascii="方正小标宋_GBK" w:eastAsia="方正小标宋_GBK" w:hAnsi="TimesNewRoman" w:cs="TimesNewRoman" w:hint="eastAsia"/>
          <w:sz w:val="44"/>
          <w:szCs w:val="44"/>
        </w:rPr>
        <w:t>2024年</w:t>
      </w:r>
      <w:r>
        <w:rPr>
          <w:rFonts w:ascii="方正小标宋_GBK" w:eastAsia="方正小标宋_GBK" w:hAnsi="TimesNewRoman" w:cs="TimesNewRoman" w:hint="eastAsia"/>
          <w:sz w:val="44"/>
          <w:szCs w:val="44"/>
          <w:lang w:val="en-US"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tabs>
          <w:tab w:val="left" w:pos="5188"/>
        </w:tabs>
        <w:adjustRightInd w:val="0"/>
        <w:snapToGrid w:val="0"/>
        <w:spacing w:line="560" w:lineRule="exact"/>
        <w:jc w:val="left"/>
        <w:rPr>
          <w:rFonts w:ascii="仿宋_GB2312" w:eastAsia="仿宋_GB2312" w:hAnsi="TimesNewRoman" w:cs="TimesNewRoman" w:hint="eastAsia"/>
          <w:bCs/>
          <w:sz w:val="36"/>
          <w:szCs w:val="32"/>
          <w:lang w:eastAsia="zh-CN"/>
        </w:rPr>
      </w:pPr>
      <w:r>
        <w:rPr>
          <w:rFonts w:ascii="仿宋_GB2312" w:eastAsia="仿宋_GB2312" w:hAnsi="TimesNewRoman" w:cs="TimesNewRoman" w:hint="eastAsia"/>
          <w:bCs/>
          <w:sz w:val="36"/>
          <w:szCs w:val="32"/>
          <w:lang w:eastAsia="zh-CN"/>
        </w:rPr>
        <w:tab/>
      </w:r>
    </w:p>
    <w:p>
      <w:pPr>
        <w:pStyle w:val="NormalWeb"/>
        <w:tabs>
          <w:tab w:val="left" w:pos="5188"/>
        </w:tabs>
        <w:adjustRightInd w:val="0"/>
        <w:snapToGrid w:val="0"/>
        <w:spacing w:line="560" w:lineRule="exact"/>
        <w:jc w:val="left"/>
        <w:rPr>
          <w:rFonts w:ascii="仿宋_GB2312" w:eastAsia="仿宋_GB2312" w:hAnsi="TimesNewRoman" w:cs="TimesNewRoman" w:hint="eastAsia"/>
          <w:bCs/>
          <w:sz w:val="36"/>
          <w:szCs w:val="32"/>
          <w:lang w:eastAsia="zh-CN"/>
        </w:rPr>
      </w:pP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 部门</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val="en-US" w:eastAsia="zh-CN"/>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non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（一）我单位为寿县卫健委下属乡镇卫生院。</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（二）我单位主要承担辖区范围内常见病的诊断、治疗以及公共卫生工作。</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窑口镇卫生院</w:t>
      </w:r>
      <w:r>
        <w:rPr>
          <w:rFonts w:ascii="仿宋_GB2312" w:eastAsia="仿宋_GB2312" w:hAnsi="TimesNewRoman" w:cs="TimesNewRoman" w:hint="eastAsia"/>
          <w:bCs/>
          <w:sz w:val="32"/>
          <w:szCs w:val="32"/>
        </w:rPr>
        <w:t>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（一）承担本辖区内基本医疗服务。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（二）承担本辖区内公共卫生管理服务。</w:t>
      </w:r>
    </w:p>
    <w:p>
      <w:pPr>
        <w:pStyle w:val="NormalWeb"/>
        <w:adjustRightInd w:val="0"/>
        <w:snapToGrid w:val="0"/>
        <w:spacing w:before="0" w:beforeAutospacing="0" w:after="0" w:afterAutospacing="0" w:line="360" w:lineRule="auto"/>
        <w:ind w:firstLine="640" w:firstLineChars="200"/>
        <w:jc w:val="both"/>
        <w:rPr>
          <w:rFonts w:ascii="仿宋_GB2312" w:eastAsia="仿宋_GB2312" w:hAnsi="黑体" w:hint="eastAsia"/>
          <w:bCs/>
          <w:sz w:val="32"/>
          <w:szCs w:val="32"/>
        </w:rPr>
      </w:pPr>
      <w:r>
        <w:rPr>
          <w:rFonts w:ascii="仿宋_GB2312" w:eastAsia="仿宋_GB2312" w:hAnsi="黑体" w:hint="eastAsia"/>
          <w:bCs/>
          <w:sz w:val="32"/>
          <w:szCs w:val="32"/>
        </w:rPr>
        <w:t>（三）本级应承担的卫生行政管理工作。</w:t>
      </w:r>
    </w:p>
    <w:p>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pPr>
        <w:pStyle w:val="NormalWeb"/>
        <w:numPr>
          <w:ilvl w:val="0"/>
          <w:numId w:val="1"/>
        </w:numPr>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pStyle w:val="NormalWeb"/>
        <w:numPr>
          <w:ilvl w:val="0"/>
          <w:numId w:val="0"/>
        </w:numPr>
        <w:topLinePunct/>
        <w:adjustRightInd w:val="0"/>
        <w:snapToGrid w:val="0"/>
        <w:spacing w:beforeAutospacing="0" w:afterAutospacing="0" w:line="560" w:lineRule="exact"/>
        <w:jc w:val="both"/>
        <w:rPr>
          <w:rFonts w:ascii="TimesNewRoman" w:eastAsia="黑体" w:hAnsi="TimesNewRoman" w:cs="TimesNewRoman"/>
          <w:bCs/>
          <w:sz w:val="36"/>
          <w:szCs w:val="36"/>
        </w:rPr>
      </w:pPr>
    </w:p>
    <w:p>
      <w:pPr>
        <w:pStyle w:val="NormalWeb"/>
        <w:adjustRightInd w:val="0"/>
        <w:snapToGrid w:val="0"/>
        <w:spacing w:before="100" w:after="100" w:line="560" w:lineRule="exact"/>
        <w:ind w:firstLine="640" w:firstLineChars="200"/>
        <w:rPr>
          <w:rFonts w:ascii="仿宋_GB2312" w:eastAsia="仿宋_GB2312" w:hAnsi="TimesNewRoman" w:cs="TimesNewRoman" w:hint="eastAsia"/>
          <w:bCs/>
          <w:sz w:val="32"/>
          <w:szCs w:val="32"/>
        </w:rPr>
      </w:pPr>
      <w:r>
        <w:rPr>
          <w:rFonts w:ascii="仿宋_GB2312" w:eastAsia="仿宋_GB2312" w:hAnsi="仿宋" w:hint="eastAsia"/>
          <w:bCs/>
          <w:sz w:val="32"/>
          <w:szCs w:val="32"/>
        </w:rPr>
        <w:t>202</w:t>
      </w:r>
      <w:r>
        <w:rPr>
          <w:rFonts w:ascii="仿宋_GB2312" w:eastAsia="仿宋_GB2312" w:hAnsi="仿宋" w:hint="eastAsia"/>
          <w:bCs/>
          <w:sz w:val="32"/>
          <w:szCs w:val="32"/>
          <w:lang w:val="en-US" w:eastAsia="zh-CN"/>
        </w:rPr>
        <w:t>4</w:t>
      </w:r>
      <w:r>
        <w:rPr>
          <w:rFonts w:ascii="仿宋_GB2312" w:eastAsia="仿宋_GB2312" w:hAnsi="仿宋" w:hint="eastAsia"/>
          <w:bCs/>
          <w:sz w:val="32"/>
          <w:szCs w:val="32"/>
        </w:rPr>
        <w:t>年部门预算表由1</w:t>
      </w:r>
      <w:r>
        <w:rPr>
          <w:rFonts w:ascii="仿宋_GB2312" w:eastAsia="仿宋_GB2312" w:hAnsi="仿宋" w:hint="eastAsia"/>
          <w:bCs/>
          <w:sz w:val="32"/>
          <w:szCs w:val="32"/>
          <w:lang w:val="en-US" w:eastAsia="zh-CN"/>
        </w:rPr>
        <w:t>2</w:t>
      </w:r>
      <w:bookmarkStart w:id="0" w:name="_GoBack"/>
      <w:bookmarkEnd w:id="0"/>
      <w:r>
        <w:rPr>
          <w:rFonts w:ascii="仿宋_GB2312" w:eastAsia="仿宋_GB2312" w:hAnsi="仿宋" w:hint="eastAsia"/>
          <w:bCs/>
          <w:sz w:val="32"/>
          <w:szCs w:val="32"/>
        </w:rPr>
        <w:t>张表格构成，具体表格内容见附表。</w:t>
      </w: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u w:val="none"/>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640.11</w:t>
      </w:r>
      <w:r>
        <w:rPr>
          <w:rFonts w:ascii="仿宋_GB2312" w:eastAsia="仿宋_GB2312" w:hAnsi="TimesNewRoman" w:cs="TimesNewRoman" w:hint="eastAsia"/>
          <w:sz w:val="32"/>
          <w:szCs w:val="32"/>
        </w:rPr>
        <w:t>万元，收入包括一般公共预算拨款收入、单位资金收入，支出包括：社会保障和就业支出、卫生健康支出、住房保障支出。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窑口镇卫生</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640.11</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640.11</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640.11</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240.11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37.51</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26.15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12.22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人员调入，人员经费相应增加</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400.00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62.49</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100.00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33.33</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结合基层医改及我县医疗集团成立，医院业务收入增加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640.11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126.15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24.54</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人员经增加及医院药品耗材等支出增加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238.75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37.30</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401.37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62.70</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卫生院业务开展的药品耗材等支出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240.11</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240.11</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51.36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21.39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170.03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70.81</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18.72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240.11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26.15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12.22</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val="en-US" w:eastAsia="zh-CN"/>
        </w:rPr>
        <w:t>人员调入，人员工资增加</w:t>
      </w:r>
      <w:r>
        <w:rPr>
          <w:rFonts w:ascii="仿宋_GB2312" w:eastAsia="仿宋_GB2312" w:hAnsi="TimesNewRoman" w:cs="TimesNewRoman" w:hint="eastAsia"/>
          <w:sz w:val="32"/>
          <w:szCs w:val="32"/>
        </w:rPr>
        <w:t>；二是</w:t>
      </w:r>
      <w:r>
        <w:rPr>
          <w:rFonts w:ascii="仿宋_GB2312" w:eastAsia="仿宋_GB2312" w:hAnsi="TimesNewRoman" w:cs="TimesNewRoman" w:hint="eastAsia"/>
          <w:sz w:val="32"/>
          <w:szCs w:val="32"/>
          <w:lang w:val="en-US" w:eastAsia="zh-CN"/>
        </w:rPr>
        <w:t>人员调入，人员社保及住房保障支出相应增加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51.36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21.39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170.03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70.81</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18.72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7.80</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1</w:t>
      </w:r>
      <w:r>
        <w:rPr>
          <w:rFonts w:ascii="仿宋_GB2312" w:eastAsia="仿宋_GB2312" w:hAnsi="TimesNewRoman" w:cs="TimesNewRoman" w:hint="eastAsia"/>
          <w:b/>
          <w:sz w:val="32"/>
          <w:szCs w:val="32"/>
        </w:rPr>
        <w:t>.社会保障和就业支出（类）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事业单位离退休</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12.83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12.83</w:t>
      </w:r>
      <w:r>
        <w:rPr>
          <w:rFonts w:ascii="仿宋_GB2312" w:eastAsia="仿宋_GB2312" w:hAnsi="TimesNewRoman" w:cs="TimesNewRoman" w:hint="eastAsia"/>
          <w:sz w:val="32"/>
          <w:szCs w:val="32"/>
        </w:rPr>
        <w:t>万元，增长原因主要是</w:t>
      </w:r>
      <w:r>
        <w:rPr>
          <w:rFonts w:ascii="仿宋_GB2312" w:eastAsia="仿宋_GB2312" w:hAnsi="TimesNewRoman" w:cs="TimesNewRoman" w:hint="eastAsia"/>
          <w:sz w:val="32"/>
          <w:szCs w:val="32"/>
          <w:lang w:val="en-US" w:eastAsia="zh-CN"/>
        </w:rPr>
        <w:t>本年度退休人员增加补贴纳入预算</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2</w:t>
      </w:r>
      <w:r>
        <w:rPr>
          <w:rFonts w:ascii="仿宋_GB2312" w:eastAsia="仿宋_GB2312" w:hAnsi="TimesNewRoman" w:cs="TimesNewRoman" w:hint="eastAsia"/>
          <w:b/>
          <w:sz w:val="32"/>
          <w:szCs w:val="32"/>
        </w:rPr>
        <w:t>.社会保障和就业支出（类）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24.96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1.41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人员调入相应经费增加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3</w:t>
      </w:r>
      <w:r>
        <w:rPr>
          <w:rFonts w:ascii="仿宋_GB2312" w:eastAsia="仿宋_GB2312" w:hAnsi="TimesNewRoman" w:cs="TimesNewRoman" w:hint="eastAsia"/>
          <w:b/>
          <w:sz w:val="32"/>
          <w:szCs w:val="32"/>
        </w:rPr>
        <w:t>.社会保障和就业支出（类）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12.48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0.71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人员调入相应经费增加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4</w:t>
      </w:r>
      <w:r>
        <w:rPr>
          <w:rFonts w:ascii="仿宋_GB2312" w:eastAsia="仿宋_GB2312" w:hAnsi="TimesNewRoman" w:cs="TimesNewRoman" w:hint="eastAsia"/>
          <w:b/>
          <w:sz w:val="32"/>
          <w:szCs w:val="32"/>
        </w:rPr>
        <w:t>.社会保障和就业支出（类）</w:t>
      </w:r>
      <w:r>
        <w:rPr>
          <w:rFonts w:ascii="仿宋_GB2312" w:eastAsia="仿宋_GB2312" w:hAnsi="TimesNewRoman" w:cs="TimesNewRoman" w:hint="eastAsia"/>
          <w:b/>
          <w:sz w:val="32"/>
          <w:szCs w:val="32"/>
          <w:lang w:val="en-US" w:eastAsia="zh-CN"/>
        </w:rPr>
        <w:t>其他社会保障和就业支出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其他社会保障和就业支出（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1.09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0.06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5.83</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人员调入相应经费增加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基层医疗卫生机构</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158.84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9.05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6.04</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人员调入相应经费增加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6</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公共卫生</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基本公共卫生服务（</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0.43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0.43</w:t>
      </w:r>
      <w:r>
        <w:rPr>
          <w:rFonts w:ascii="仿宋_GB2312" w:eastAsia="仿宋_GB2312" w:hAnsi="TimesNewRoman" w:cs="TimesNewRoman" w:hint="eastAsia"/>
          <w:sz w:val="32"/>
          <w:szCs w:val="32"/>
        </w:rPr>
        <w:t>万元，增长原因主要是</w:t>
      </w:r>
      <w:r>
        <w:rPr>
          <w:rFonts w:ascii="仿宋_GB2312" w:eastAsia="仿宋_GB2312" w:hAnsi="TimesNewRoman" w:cs="TimesNewRoman" w:hint="eastAsia"/>
          <w:sz w:val="32"/>
          <w:szCs w:val="32"/>
          <w:lang w:val="en-US" w:eastAsia="zh-CN"/>
        </w:rPr>
        <w:t>基本公共卫生家庭医生签约纳入预算</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7</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行政事业单位医疗</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事业单位医疗（</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10.77</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0.61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人员调入相应经费增加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8</w:t>
      </w:r>
      <w:r>
        <w:rPr>
          <w:rFonts w:ascii="仿宋_GB2312" w:eastAsia="仿宋_GB2312" w:hAnsi="TimesNewRoman" w:cs="TimesNewRoman" w:hint="eastAsia"/>
          <w:b/>
          <w:sz w:val="32"/>
          <w:szCs w:val="32"/>
        </w:rPr>
        <w:t>.住房保障支出（类）住房改革支出（款）住房公积金（项）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18.72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1.06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人员调入相应经费增加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238.75</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238.75</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人员经费</w:t>
      </w:r>
      <w:r>
        <w:rPr>
          <w:rFonts w:ascii="仿宋_GB2312" w:eastAsia="仿宋_GB2312" w:hAnsi="TimesNewRoman" w:cs="TimesNewRoman" w:hint="eastAsia"/>
          <w:sz w:val="32"/>
          <w:szCs w:val="32"/>
          <w:lang w:val="en-US" w:eastAsia="zh-CN"/>
        </w:rPr>
        <w:t>238.75</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none"/>
        </w:rPr>
        <w:t>基本工资、绩效工资、机关事业单位基本养老保险费、职业年金缴费、职工基本医疗保险缴费、其他社会保障缴费、住房公积金、生活补助</w:t>
      </w:r>
      <w:r>
        <w:rPr>
          <w:rFonts w:ascii="仿宋_GB2312" w:eastAsia="仿宋_GB2312" w:hAnsi="TimesNewRoman" w:cs="TimesNewRoman" w:hint="eastAsia"/>
          <w:sz w:val="32"/>
          <w:szCs w:val="32"/>
          <w:u w:val="none"/>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401.37</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100.5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33.40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结合基层医改及我县医疗集团成立，医院业务收入增加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1.37</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1.37</w:t>
      </w:r>
      <w:r>
        <w:rPr>
          <w:rFonts w:ascii="仿宋_GB2312" w:eastAsia="仿宋_GB2312" w:hAnsi="TimesNewRoman" w:cs="TimesNewRoman" w:hint="eastAsia"/>
          <w:sz w:val="32"/>
          <w:szCs w:val="32"/>
        </w:rPr>
        <w:t xml:space="preserve">万元，），财政拨款上年结转安排 </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400.00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16.94</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19.74</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53.82</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响应各级财政号召，过紧日子，缩减支出</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16.94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val="en-US" w:eastAsia="zh-CN"/>
        </w:rPr>
        <w:t>乡镇卫生院医疗卫生支出</w:t>
      </w:r>
      <w:r>
        <w:rPr>
          <w:rFonts w:ascii="仿宋_GB2312" w:eastAsia="仿宋_GB2312" w:hAnsi="TimesNewRoman" w:cs="TimesNewRoman" w:hint="eastAsia"/>
          <w:b/>
          <w:sz w:val="32"/>
          <w:szCs w:val="32"/>
        </w:rPr>
        <w:t>”项目。</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_GB2312" w:eastAsia="仿宋_GB2312" w:hAnsi="楷体" w:hint="eastAsia"/>
          <w:sz w:val="32"/>
          <w:szCs w:val="32"/>
        </w:rPr>
        <w:t>1.加快我院的发展，提高我院的医疗安全质量，为患者提供一个安全放心的就医场所；2.保障我院日常开支，确保日常后勤工作顺利开展。</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发展基层医疗卫生事业</w:t>
      </w:r>
      <w:r>
        <w:rPr>
          <w:rFonts w:ascii="仿宋_GB2312" w:eastAsia="仿宋_GB2312" w:hAnsi="楷体"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寿县窑口镇卫生院</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2024年1月1日至2024年12月31日</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_GB2312" w:eastAsia="仿宋_GB2312" w:hAnsi="楷体" w:hint="eastAsia"/>
          <w:sz w:val="32"/>
          <w:szCs w:val="32"/>
        </w:rPr>
        <w:t>为人民身体健康提供医疗保健服务，常见病多发病诊治与护理、卫生防疫、妇幼保健、计划免疫、乡村医生业务培训、卫生员业务培训、接生员业务培训与技术指导、初级卫生保健规划实施。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仿宋"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4</w:t>
      </w:r>
      <w:r>
        <w:rPr>
          <w:rFonts w:ascii="仿宋_GB2312" w:eastAsia="仿宋_GB2312" w:hAnsi="仿宋" w:hint="eastAsia"/>
          <w:sz w:val="32"/>
          <w:szCs w:val="32"/>
          <w:lang w:val="en-US" w:eastAsia="zh-CN"/>
        </w:rPr>
        <w:t>00.00万元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寿县卫健委</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寿县窑口镇卫生院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2024年</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400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400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eastAsia="宋体" w:cs="宋体" w:hint="default"/>
                <w:sz w:val="18"/>
                <w:szCs w:val="18"/>
                <w:lang w:val="en-US" w:eastAsia="zh-CN"/>
              </w:rPr>
            </w:pPr>
            <w:r>
              <w:rPr>
                <w:rFonts w:ascii="宋体" w:cs="宋体" w:hint="eastAsia"/>
                <w:sz w:val="18"/>
                <w:szCs w:val="18"/>
                <w:lang w:val="en-US" w:eastAsia="zh-CN"/>
              </w:rPr>
              <w:t>1.医疗质量较上年明显提高，满足患者就诊需求；2.保障日常开支，确保日常工作顺利开展。</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val="en-US" w:eastAsia="zh-CN" w:bidi="ar"/>
              </w:rPr>
              <w:t>接待就诊病人数</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w:t>
            </w:r>
            <w:r>
              <w:rPr>
                <w:rFonts w:ascii="宋体" w:hAnsi="宋体" w:cs="宋体" w:hint="eastAsia"/>
                <w:i w:val="0"/>
                <w:iCs w:val="0"/>
                <w:color w:val="000000"/>
                <w:kern w:val="0"/>
                <w:sz w:val="20"/>
                <w:szCs w:val="20"/>
                <w:u w:val="none"/>
                <w:lang w:val="en-US" w:eastAsia="zh-CN" w:bidi="ar"/>
              </w:rPr>
              <w:t>6</w:t>
            </w:r>
            <w:r>
              <w:rPr>
                <w:rFonts w:ascii="宋体" w:eastAsia="宋体" w:hAnsi="宋体" w:cs="宋体" w:hint="eastAsia"/>
                <w:i w:val="0"/>
                <w:iCs w:val="0"/>
                <w:color w:val="000000"/>
                <w:kern w:val="0"/>
                <w:sz w:val="20"/>
                <w:szCs w:val="20"/>
                <w:u w:val="none"/>
                <w:lang w:val="en-US" w:eastAsia="zh-CN" w:bidi="ar"/>
              </w:rPr>
              <w:t>0000人次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i w:val="0"/>
                <w:iCs w:val="0"/>
                <w:color w:val="000000"/>
                <w:kern w:val="0"/>
                <w:sz w:val="20"/>
                <w:szCs w:val="20"/>
                <w:u w:val="none"/>
                <w:lang w:val="en-US" w:eastAsia="zh-CN" w:bidi="ar"/>
              </w:rPr>
              <w:t>就诊病人</w:t>
            </w:r>
            <w:r>
              <w:rPr>
                <w:rFonts w:ascii="宋体" w:hAnsi="宋体" w:cs="宋体" w:hint="eastAsia"/>
                <w:i w:val="0"/>
                <w:iCs w:val="0"/>
                <w:color w:val="000000"/>
                <w:kern w:val="0"/>
                <w:sz w:val="20"/>
                <w:szCs w:val="20"/>
                <w:u w:val="none"/>
                <w:lang w:val="en-US" w:eastAsia="zh-CN" w:bidi="ar"/>
              </w:rPr>
              <w:t>缓解</w:t>
            </w:r>
            <w:r>
              <w:rPr>
                <w:rFonts w:ascii="宋体" w:eastAsia="宋体" w:hAnsi="宋体" w:cs="宋体" w:hint="eastAsia"/>
                <w:i w:val="0"/>
                <w:iCs w:val="0"/>
                <w:color w:val="000000"/>
                <w:kern w:val="0"/>
                <w:sz w:val="20"/>
                <w:szCs w:val="20"/>
                <w:u w:val="none"/>
                <w:lang w:val="en-US" w:eastAsia="zh-CN" w:bidi="ar"/>
              </w:rPr>
              <w:t>、治愈率</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i w:val="0"/>
                <w:iCs w:val="0"/>
                <w:color w:val="000000"/>
                <w:kern w:val="0"/>
                <w:sz w:val="20"/>
                <w:szCs w:val="20"/>
                <w:u w:val="none"/>
                <w:lang w:val="en-US" w:eastAsia="zh-CN" w:bidi="ar"/>
              </w:rPr>
              <w:t>满足区域病人快速就诊时限</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i w:val="0"/>
                <w:iCs w:val="0"/>
                <w:color w:val="000000"/>
                <w:kern w:val="0"/>
                <w:sz w:val="20"/>
                <w:szCs w:val="20"/>
                <w:u w:val="none"/>
                <w:lang w:val="en-US" w:eastAsia="zh-CN" w:bidi="ar"/>
              </w:rPr>
              <w:t>项目单项成本</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符合定性指标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both"/>
              <w:textAlignment w:val="center"/>
              <w:rPr>
                <w:rFonts w:ascii="宋体" w:cs="宋体"/>
                <w:sz w:val="18"/>
                <w:szCs w:val="18"/>
              </w:rPr>
            </w:pP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val="en-US" w:eastAsia="zh-CN" w:bidi="ar"/>
              </w:rPr>
              <w:t>经济效益</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符合定性指标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i w:val="0"/>
                <w:iCs w:val="0"/>
                <w:color w:val="000000"/>
                <w:kern w:val="0"/>
                <w:sz w:val="20"/>
                <w:szCs w:val="20"/>
                <w:u w:val="none"/>
                <w:lang w:val="en-US" w:eastAsia="zh-CN" w:bidi="ar"/>
              </w:rPr>
              <w:t>满足区域病人就诊需求</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val="en-US" w:eastAsia="zh-CN" w:bidi="ar"/>
              </w:rPr>
              <w:t>生态效益</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符合定性指标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r>
              <w:rPr>
                <w:rFonts w:ascii="宋体" w:eastAsia="宋体" w:hAnsi="宋体" w:cs="宋体" w:hint="eastAsia"/>
                <w:i w:val="0"/>
                <w:iCs w:val="0"/>
                <w:color w:val="000000"/>
                <w:kern w:val="0"/>
                <w:sz w:val="20"/>
                <w:szCs w:val="20"/>
                <w:u w:val="none"/>
                <w:lang w:val="en-US" w:eastAsia="zh-CN" w:bidi="ar"/>
              </w:rPr>
              <w:t>可持续影响</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符合定性指标</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r>
              <w:rPr>
                <w:rFonts w:ascii="宋体" w:eastAsia="宋体" w:hAnsi="宋体" w:cs="宋体" w:hint="eastAsia"/>
                <w:i w:val="0"/>
                <w:iCs w:val="0"/>
                <w:color w:val="000000"/>
                <w:kern w:val="0"/>
                <w:sz w:val="20"/>
                <w:szCs w:val="20"/>
                <w:u w:val="none"/>
                <w:lang w:val="en-US" w:eastAsia="zh-CN" w:bidi="ar"/>
              </w:rPr>
              <w:t>辖区就诊病人满意度</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i w:val="0"/>
                <w:iCs w:val="0"/>
                <w:color w:val="000000"/>
                <w:kern w:val="0"/>
                <w:sz w:val="20"/>
                <w:szCs w:val="20"/>
                <w:u w:val="none"/>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二</w:t>
      </w:r>
      <w:r>
        <w:rPr>
          <w:rFonts w:ascii="仿宋_GB2312" w:eastAsia="仿宋_GB2312" w:hAnsi="TimesNewRoman" w:cs="TimesNewRoman" w:hint="eastAsia"/>
          <w:b/>
          <w:sz w:val="32"/>
          <w:szCs w:val="32"/>
        </w:rPr>
        <w:t>）政府采购情况。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16.94</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16.94</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窑口镇卫生院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u w:val="non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窑口镇卫生院1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400.00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4"/>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306B4D0"/>
    <w:multiLevelType w:val="singleLevel"/>
    <w:tmpl w:val="A306B4D0"/>
    <w:lvl w:ilvl="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4605DFC"/>
    <w:rsid w:val="056E08C6"/>
    <w:rsid w:val="114F1FF0"/>
    <w:rsid w:val="15802E15"/>
    <w:rsid w:val="18371EB1"/>
    <w:rsid w:val="190E24E6"/>
    <w:rsid w:val="193822DF"/>
    <w:rsid w:val="1A332881"/>
    <w:rsid w:val="1EB03F84"/>
    <w:rsid w:val="214C244F"/>
    <w:rsid w:val="22BD2279"/>
    <w:rsid w:val="24B74F36"/>
    <w:rsid w:val="264F7447"/>
    <w:rsid w:val="2D854612"/>
    <w:rsid w:val="2F5B4CE0"/>
    <w:rsid w:val="30024D23"/>
    <w:rsid w:val="31093B2A"/>
    <w:rsid w:val="34C97AC9"/>
    <w:rsid w:val="358356F6"/>
    <w:rsid w:val="376B527C"/>
    <w:rsid w:val="39CA6B7A"/>
    <w:rsid w:val="3F406886"/>
    <w:rsid w:val="3FF354F5"/>
    <w:rsid w:val="46C202E8"/>
    <w:rsid w:val="49842401"/>
    <w:rsid w:val="4A0E44D5"/>
    <w:rsid w:val="4CAD3B6E"/>
    <w:rsid w:val="4F8C41FB"/>
    <w:rsid w:val="52756C85"/>
    <w:rsid w:val="52DB2654"/>
    <w:rsid w:val="5631608F"/>
    <w:rsid w:val="57F435E4"/>
    <w:rsid w:val="5ED105B0"/>
    <w:rsid w:val="62EB1008"/>
    <w:rsid w:val="6CBA65FD"/>
    <w:rsid w:val="71774CB0"/>
    <w:rsid w:val="72F834F5"/>
    <w:rsid w:val="7450105D"/>
    <w:rsid w:val="77C32628"/>
    <w:rsid w:val="7A371450"/>
    <w:rsid w:val="7D67516A"/>
    <w:rsid w:val="7F3569E0"/>
    <w:rsid w:val="7F506F46"/>
    <w:rsid w:val="7FFD1DB6"/>
  </w:rsids>
  <w:docVars>
    <w:docVar w:name="commondata" w:val="eyJoZGlkIjoiY2M0ODJhYTk0ODUzOGMxNTQwNTNkMzAxNzQyNTkxYm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天高云淡</cp:lastModifiedBy>
  <cp:revision>1</cp:revision>
  <dcterms:created xsi:type="dcterms:W3CDTF">2024-01-16T02:39:00Z</dcterms:created>
  <dcterms:modified xsi:type="dcterms:W3CDTF">2024-01-19T06:17:20Z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