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4.0 -->
  <w:body>
    <w:p w14:paraId="1BDB2BE5">
      <w:pPr>
        <w:pStyle w:val="Heading1"/>
        <w:spacing w:line="600" w:lineRule="exact"/>
        <w:ind w:left="154" w:hanging="154" w:hangingChars="35"/>
        <w:jc w:val="center"/>
        <w:rPr>
          <w:rFonts w:ascii="方正小标宋简体" w:eastAsia="方正小标宋简体" w:hint="eastAsia"/>
          <w:lang w:eastAsia="zh-CN"/>
        </w:rPr>
      </w:pPr>
      <w:r>
        <w:rPr>
          <w:rFonts w:ascii="方正小标宋简体" w:eastAsia="方正小标宋简体" w:hAnsi="宋体" w:hint="eastAsia"/>
          <w:lang w:eastAsia="zh-CN"/>
        </w:rPr>
        <w:t>《寿县金融机构支持地方发展考核办法</w:t>
      </w:r>
      <w:r>
        <w:rPr>
          <w:rFonts w:ascii="方正小标宋简体" w:eastAsia="方正小标宋简体" w:hint="eastAsia"/>
          <w:lang w:eastAsia="zh-CN"/>
        </w:rPr>
        <w:t>》</w:t>
      </w:r>
    </w:p>
    <w:p w14:paraId="5BF4C0D5">
      <w:pPr>
        <w:pStyle w:val="Heading1"/>
        <w:spacing w:line="600" w:lineRule="exact"/>
        <w:ind w:left="154" w:hanging="154" w:hangingChars="35"/>
        <w:jc w:val="center"/>
        <w:rPr>
          <w:rFonts w:ascii="方正小标宋简体" w:eastAsia="方正小标宋简体" w:hint="default"/>
          <w:lang w:val="en-US" w:eastAsia="zh-CN"/>
        </w:rPr>
      </w:pPr>
      <w:r>
        <w:rPr>
          <w:rFonts w:ascii="方正小标宋简体" w:eastAsia="方正小标宋简体" w:hint="eastAsia"/>
          <w:lang w:val="en-US" w:eastAsia="zh-CN"/>
        </w:rPr>
        <w:t>起草说明</w:t>
      </w:r>
    </w:p>
    <w:p w14:paraId="54061379">
      <w:pPr>
        <w:spacing w:line="600" w:lineRule="exact"/>
        <w:ind w:firstLine="640" w:firstLineChars="200"/>
        <w:rPr>
          <w:rFonts w:ascii="仿宋_GB2312" w:eastAsia="仿宋_GB2312" w:hAnsi="黑体" w:cs="黑体"/>
          <w:sz w:val="32"/>
          <w:szCs w:val="32"/>
        </w:rPr>
      </w:pPr>
    </w:p>
    <w:p w14:paraId="561B42B2">
      <w:pPr>
        <w:spacing w:line="600" w:lineRule="exact"/>
        <w:ind w:firstLine="640" w:firstLineChars="200"/>
        <w:rPr>
          <w:rFonts w:ascii="黑体" w:eastAsia="黑体" w:hAnsi="黑体" w:cs="黑体"/>
          <w:sz w:val="32"/>
          <w:szCs w:val="32"/>
        </w:rPr>
      </w:pPr>
      <w:r>
        <w:rPr>
          <w:rFonts w:ascii="黑体" w:eastAsia="黑体" w:hAnsi="黑体" w:cs="黑体" w:hint="eastAsia"/>
          <w:sz w:val="32"/>
          <w:szCs w:val="32"/>
        </w:rPr>
        <w:t>一、起草背景和依据</w:t>
      </w:r>
    </w:p>
    <w:p w14:paraId="2E4A102F">
      <w:pPr>
        <w:spacing w:line="600" w:lineRule="exact"/>
        <w:ind w:firstLine="640" w:firstLineChars="200"/>
        <w:rPr>
          <w:rFonts w:ascii="仿宋_GB2312" w:eastAsia="仿宋_GB2312"/>
          <w:sz w:val="32"/>
          <w:szCs w:val="32"/>
        </w:rPr>
      </w:pPr>
      <w:r>
        <w:rPr>
          <w:rFonts w:ascii="仿宋_GB2312" w:eastAsia="仿宋_GB2312" w:hint="eastAsia"/>
          <w:sz w:val="32"/>
          <w:szCs w:val="32"/>
        </w:rPr>
        <w:t>为调动金融机构支持地方经济发展积极性，促进县域经济高质量发展，突出金融支持制造业、民营经济，更好发挥金融在服务实体经济中重要作用，促进新阶段现代化美好寿县建设。根据《淮南市人民政府办公室关于修订淮南市金融机构支持地方发展考核办法</w:t>
      </w:r>
      <w:r>
        <w:rPr>
          <w:rFonts w:ascii="仿宋_GB2312" w:eastAsia="仿宋_GB2312"/>
          <w:sz w:val="32"/>
          <w:szCs w:val="32"/>
        </w:rPr>
        <w:t xml:space="preserve"> </w:t>
      </w:r>
      <w:r>
        <w:rPr>
          <w:rFonts w:ascii="仿宋_GB2312" w:eastAsia="仿宋_GB2312" w:hint="eastAsia"/>
          <w:sz w:val="32"/>
          <w:szCs w:val="32"/>
        </w:rPr>
        <w:t>淮南市金融产品创新评选办法的通知》（淮府办〔</w:t>
      </w:r>
      <w:r>
        <w:rPr>
          <w:rFonts w:ascii="仿宋_GB2312" w:eastAsia="仿宋_GB2312"/>
          <w:sz w:val="32"/>
          <w:szCs w:val="32"/>
        </w:rPr>
        <w:t>2023</w:t>
      </w: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号）、《</w:t>
      </w:r>
      <w:r>
        <w:rPr>
          <w:rFonts w:ascii="仿宋_GB2312" w:eastAsia="仿宋_GB2312" w:hint="eastAsia"/>
          <w:sz w:val="32"/>
          <w:szCs w:val="32"/>
          <w:lang w:val="en-US" w:eastAsia="zh-CN"/>
        </w:rPr>
        <w:t>寿县人民政府办公室</w:t>
      </w:r>
      <w:r>
        <w:rPr>
          <w:rFonts w:ascii="仿宋_GB2312" w:eastAsia="仿宋_GB2312" w:hint="eastAsia"/>
          <w:sz w:val="32"/>
          <w:szCs w:val="32"/>
        </w:rPr>
        <w:t>关于印发</w:t>
      </w:r>
      <w:r>
        <w:rPr>
          <w:rFonts w:ascii="仿宋_GB2312" w:eastAsia="仿宋_GB2312" w:hint="eastAsia"/>
          <w:sz w:val="32"/>
          <w:szCs w:val="32"/>
          <w:lang w:val="en-US" w:eastAsia="zh-CN"/>
        </w:rPr>
        <w:t>寿县金融机构支持地方发展考核办法</w:t>
      </w:r>
      <w:r>
        <w:rPr>
          <w:rFonts w:ascii="仿宋_GB2312" w:eastAsia="仿宋_GB2312" w:hint="eastAsia"/>
          <w:sz w:val="32"/>
          <w:szCs w:val="32"/>
        </w:rPr>
        <w:t>的通知》（</w:t>
      </w:r>
      <w:r>
        <w:rPr>
          <w:rFonts w:ascii="仿宋_GB2312" w:eastAsia="仿宋_GB2312" w:hint="eastAsia"/>
          <w:sz w:val="32"/>
          <w:szCs w:val="32"/>
          <w:lang w:val="en-US" w:eastAsia="zh-CN"/>
        </w:rPr>
        <w:t>寿政</w:t>
      </w:r>
      <w:r>
        <w:rPr>
          <w:rFonts w:ascii="仿宋_GB2312" w:eastAsia="仿宋_GB2312" w:hint="eastAsia"/>
          <w:sz w:val="32"/>
          <w:szCs w:val="32"/>
        </w:rPr>
        <w:t>〔</w:t>
      </w:r>
      <w:r>
        <w:rPr>
          <w:rFonts w:ascii="仿宋_GB2312" w:eastAsia="仿宋_GB2312"/>
          <w:sz w:val="32"/>
          <w:szCs w:val="32"/>
        </w:rPr>
        <w:t>202</w:t>
      </w:r>
      <w:r>
        <w:rPr>
          <w:rFonts w:ascii="仿宋_GB2312" w:eastAsia="仿宋_GB2312" w:hint="eastAsia"/>
          <w:sz w:val="32"/>
          <w:szCs w:val="32"/>
          <w:lang w:val="en-US" w:eastAsia="zh-CN"/>
        </w:rPr>
        <w:t>0</w:t>
      </w:r>
      <w:r>
        <w:rPr>
          <w:rFonts w:ascii="仿宋_GB2312" w:eastAsia="仿宋_GB2312" w:hint="eastAsia"/>
          <w:sz w:val="32"/>
          <w:szCs w:val="32"/>
        </w:rPr>
        <w:t>〕</w:t>
      </w:r>
      <w:r>
        <w:rPr>
          <w:rFonts w:ascii="仿宋_GB2312" w:eastAsia="仿宋_GB2312" w:hint="eastAsia"/>
          <w:sz w:val="32"/>
          <w:szCs w:val="32"/>
          <w:lang w:val="en-US" w:eastAsia="zh-CN"/>
        </w:rPr>
        <w:t>2</w:t>
      </w:r>
      <w:r>
        <w:rPr>
          <w:rFonts w:ascii="仿宋_GB2312" w:eastAsia="仿宋_GB2312" w:hint="eastAsia"/>
          <w:sz w:val="32"/>
          <w:szCs w:val="32"/>
        </w:rPr>
        <w:t>号）文件精神，结合寿县实际情况，起草了《寿县金融机构支持地方发展考核办法》。</w:t>
      </w:r>
    </w:p>
    <w:p w14:paraId="744E1ADB">
      <w:pPr>
        <w:spacing w:line="600" w:lineRule="exact"/>
        <w:ind w:firstLine="640" w:firstLineChars="200"/>
        <w:rPr>
          <w:rFonts w:ascii="黑体" w:eastAsia="黑体" w:hAnsi="黑体" w:cs="黑体"/>
          <w:sz w:val="32"/>
          <w:szCs w:val="32"/>
        </w:rPr>
      </w:pPr>
      <w:r>
        <w:rPr>
          <w:rFonts w:ascii="黑体" w:eastAsia="黑体" w:hAnsi="黑体" w:cs="黑体" w:hint="eastAsia"/>
          <w:sz w:val="32"/>
          <w:szCs w:val="32"/>
        </w:rPr>
        <w:t>二、起草过程</w:t>
      </w:r>
    </w:p>
    <w:p w14:paraId="0E5731DA">
      <w:pPr>
        <w:spacing w:line="600" w:lineRule="exact"/>
        <w:ind w:firstLine="640" w:firstLineChars="200"/>
        <w:rPr>
          <w:rFonts w:ascii="仿宋_GB2312" w:eastAsia="仿宋_GB2312"/>
          <w:sz w:val="32"/>
          <w:szCs w:val="32"/>
        </w:rPr>
      </w:pPr>
      <w:r>
        <w:rPr>
          <w:rFonts w:ascii="仿宋_GB2312" w:eastAsia="仿宋_GB2312" w:hint="eastAsia"/>
          <w:sz w:val="32"/>
          <w:szCs w:val="32"/>
          <w:lang w:val="en-US" w:eastAsia="zh-CN"/>
        </w:rPr>
        <w:t>6</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lang w:val="en-US" w:eastAsia="zh-CN"/>
        </w:rPr>
        <w:t>5</w:t>
      </w:r>
      <w:r>
        <w:rPr>
          <w:rFonts w:ascii="仿宋_GB2312" w:eastAsia="仿宋_GB2312" w:hint="eastAsia"/>
          <w:sz w:val="32"/>
          <w:szCs w:val="32"/>
        </w:rPr>
        <w:t>日，财政局根据市政府文件，起草了《寿县金融机构支持地方发展考核办法》（讨论稿）。并召开会议讨论，形成《寿县金融机构支持地方发展考核办法</w:t>
      </w:r>
      <w:r>
        <w:rPr>
          <w:rFonts w:ascii="仿宋_GB2312" w:eastAsia="仿宋_GB2312" w:hint="eastAsia"/>
          <w:sz w:val="32"/>
          <w:szCs w:val="32"/>
        </w:rPr>
        <w:t>（征求意见稿）》</w:t>
      </w:r>
      <w:r>
        <w:rPr>
          <w:rFonts w:ascii="仿宋_GB2312" w:eastAsia="仿宋_GB2312" w:hint="eastAsia"/>
          <w:sz w:val="32"/>
          <w:szCs w:val="32"/>
        </w:rPr>
        <w:t>。</w:t>
      </w:r>
    </w:p>
    <w:p w14:paraId="09AF221E">
      <w:pPr>
        <w:spacing w:line="600" w:lineRule="exact"/>
        <w:ind w:firstLine="640" w:firstLineChars="200"/>
        <w:rPr>
          <w:rFonts w:ascii="仿宋_GB2312" w:eastAsia="仿宋_GB2312" w:hint="eastAsia"/>
          <w:sz w:val="32"/>
          <w:szCs w:val="32"/>
        </w:rPr>
      </w:pPr>
      <w:r>
        <w:rPr>
          <w:rFonts w:ascii="仿宋_GB2312" w:eastAsia="仿宋_GB2312" w:hint="eastAsia"/>
          <w:sz w:val="32"/>
          <w:szCs w:val="32"/>
          <w:lang w:val="en-US" w:eastAsia="zh-CN"/>
        </w:rPr>
        <w:t>7</w:t>
      </w:r>
      <w:r>
        <w:rPr>
          <w:rFonts w:ascii="仿宋_GB2312" w:eastAsia="仿宋_GB2312" w:hint="eastAsia"/>
          <w:sz w:val="32"/>
          <w:szCs w:val="32"/>
        </w:rPr>
        <w:t>月</w:t>
      </w:r>
      <w:r>
        <w:rPr>
          <w:rFonts w:ascii="仿宋_GB2312" w:eastAsia="仿宋_GB2312" w:hint="eastAsia"/>
          <w:sz w:val="32"/>
          <w:szCs w:val="32"/>
          <w:lang w:val="en-US" w:eastAsia="zh-CN"/>
        </w:rPr>
        <w:t>1</w:t>
      </w:r>
      <w:r>
        <w:rPr>
          <w:rFonts w:ascii="仿宋_GB2312" w:eastAsia="仿宋_GB2312" w:hint="eastAsia"/>
          <w:sz w:val="32"/>
          <w:szCs w:val="32"/>
        </w:rPr>
        <w:t>日，财政局书面征求了县经信局、县税务局、人行及各相关金融机构等单位意见建议，并作修改完善，形成《寿县金融机构支持地方发展考核办法</w:t>
      </w:r>
      <w:r>
        <w:rPr>
          <w:rFonts w:ascii="仿宋_GB2312" w:eastAsia="仿宋_GB2312" w:hint="eastAsia"/>
          <w:sz w:val="32"/>
          <w:szCs w:val="32"/>
        </w:rPr>
        <w:t>（送审稿）》</w:t>
      </w:r>
      <w:r>
        <w:rPr>
          <w:rFonts w:ascii="仿宋_GB2312" w:eastAsia="仿宋_GB2312" w:hint="eastAsia"/>
          <w:sz w:val="32"/>
          <w:szCs w:val="32"/>
        </w:rPr>
        <w:t>。</w:t>
      </w:r>
    </w:p>
    <w:p w14:paraId="1BB0528F">
      <w:pPr>
        <w:spacing w:line="600" w:lineRule="exact"/>
        <w:ind w:firstLine="640" w:firstLineChars="200"/>
        <w:rPr>
          <w:rFonts w:ascii="仿宋_GB2312" w:eastAsia="仿宋_GB2312" w:hAnsi="Times New Roman" w:cs="Times New Roman" w:hint="eastAsia"/>
          <w:sz w:val="32"/>
          <w:szCs w:val="32"/>
          <w:lang w:val="en-US" w:eastAsia="zh-CN"/>
        </w:rPr>
      </w:pPr>
      <w:r>
        <w:rPr>
          <w:rFonts w:ascii="仿宋_GB2312" w:eastAsia="仿宋_GB2312" w:hAnsi="Times New Roman" w:cs="Times New Roman" w:hint="eastAsia"/>
          <w:sz w:val="32"/>
          <w:szCs w:val="32"/>
          <w:lang w:val="en-US" w:eastAsia="zh-CN"/>
        </w:rPr>
        <w:t>7月17日，财政局在县人民政府网站公开征求社会意见，公布《关于</w:t>
      </w:r>
      <w:r>
        <w:rPr>
          <w:rFonts w:ascii="仿宋_GB2312" w:eastAsia="仿宋_GB2312" w:hAnsi="Times New Roman" w:cs="Times New Roman" w:hint="eastAsia"/>
          <w:sz w:val="32"/>
          <w:szCs w:val="32"/>
        </w:rPr>
        <w:t>寿县金融机构支持地方发展考核办法</w:t>
      </w:r>
      <w:r>
        <w:rPr>
          <w:rFonts w:ascii="仿宋_GB2312" w:eastAsia="仿宋_GB2312" w:hint="eastAsia"/>
          <w:sz w:val="32"/>
          <w:szCs w:val="32"/>
        </w:rPr>
        <w:t>（征求意见稿）</w:t>
      </w:r>
      <w:r>
        <w:rPr>
          <w:rFonts w:ascii="仿宋_GB2312" w:eastAsia="仿宋_GB2312" w:hAnsi="Times New Roman" w:cs="Times New Roman" w:hint="eastAsia"/>
          <w:sz w:val="32"/>
          <w:szCs w:val="32"/>
          <w:lang w:val="en-US" w:eastAsia="zh-CN"/>
        </w:rPr>
        <w:t>公开征求意见的通知》</w:t>
      </w:r>
      <w:bookmarkStart w:id="0" w:name="_GoBack"/>
      <w:bookmarkEnd w:id="0"/>
      <w:r>
        <w:rPr>
          <w:rFonts w:ascii="仿宋_GB2312" w:eastAsia="仿宋_GB2312" w:hAnsi="Times New Roman" w:cs="Times New Roman" w:hint="eastAsia"/>
          <w:sz w:val="32"/>
          <w:szCs w:val="32"/>
          <w:lang w:val="en-US" w:eastAsia="zh-CN"/>
        </w:rPr>
        <w:t>。</w:t>
      </w:r>
    </w:p>
    <w:p w14:paraId="5B71D0C5">
      <w:pPr>
        <w:spacing w:line="600" w:lineRule="exact"/>
        <w:ind w:firstLine="640" w:firstLineChars="200"/>
        <w:rPr>
          <w:rFonts w:ascii="黑体" w:eastAsia="黑体" w:hAnsi="黑体"/>
          <w:sz w:val="32"/>
          <w:szCs w:val="32"/>
        </w:rPr>
      </w:pPr>
      <w:r>
        <w:rPr>
          <w:rFonts w:ascii="黑体" w:eastAsia="黑体" w:hAnsi="黑体" w:cs="黑体" w:hint="eastAsia"/>
          <w:sz w:val="32"/>
          <w:szCs w:val="32"/>
        </w:rPr>
        <w:t>三、主要内容</w:t>
      </w:r>
    </w:p>
    <w:p w14:paraId="59B9A985">
      <w:pPr>
        <w:spacing w:line="600" w:lineRule="exact"/>
        <w:ind w:firstLine="640" w:firstLineChars="200"/>
        <w:rPr>
          <w:rFonts w:ascii="仿宋_GB2312" w:eastAsia="仿宋_GB2312"/>
          <w:sz w:val="32"/>
          <w:szCs w:val="32"/>
        </w:rPr>
      </w:pPr>
      <w:r>
        <w:rPr>
          <w:rFonts w:ascii="仿宋_GB2312" w:eastAsia="仿宋_GB2312" w:hint="eastAsia"/>
          <w:sz w:val="32"/>
          <w:szCs w:val="32"/>
        </w:rPr>
        <w:t>《考核办法》共分为六个部分。</w:t>
      </w:r>
    </w:p>
    <w:p w14:paraId="3BFB165B">
      <w:pPr>
        <w:spacing w:line="600" w:lineRule="exact"/>
        <w:ind w:firstLine="640" w:firstLineChars="200"/>
        <w:rPr>
          <w:rFonts w:ascii="仿宋_GB2312" w:eastAsia="仿宋_GB2312"/>
          <w:sz w:val="32"/>
          <w:szCs w:val="32"/>
        </w:rPr>
      </w:pPr>
      <w:r>
        <w:rPr>
          <w:rFonts w:ascii="仿宋_GB2312" w:eastAsia="仿宋_GB2312" w:hint="eastAsia"/>
          <w:sz w:val="32"/>
          <w:szCs w:val="32"/>
        </w:rPr>
        <w:t>第一部分是考核对象，分为金融监管机构和各银行金融机构。</w:t>
      </w:r>
    </w:p>
    <w:p w14:paraId="4C880D7E">
      <w:pPr>
        <w:spacing w:line="600" w:lineRule="exact"/>
        <w:ind w:firstLine="640" w:firstLineChars="200"/>
        <w:rPr>
          <w:rFonts w:ascii="仿宋_GB2312" w:eastAsia="仿宋_GB2312"/>
          <w:sz w:val="32"/>
          <w:szCs w:val="32"/>
        </w:rPr>
      </w:pPr>
      <w:r>
        <w:rPr>
          <w:rFonts w:ascii="仿宋_GB2312" w:eastAsia="仿宋_GB2312" w:hint="eastAsia"/>
          <w:sz w:val="32"/>
          <w:szCs w:val="32"/>
        </w:rPr>
        <w:t>第二部分是考核期限，期限为完整工作年度。</w:t>
      </w:r>
    </w:p>
    <w:p w14:paraId="7C8DA5C4">
      <w:pPr>
        <w:spacing w:line="600" w:lineRule="exact"/>
        <w:ind w:firstLine="640" w:firstLineChars="200"/>
        <w:rPr>
          <w:rFonts w:ascii="仿宋_GB2312" w:eastAsia="仿宋_GB2312"/>
          <w:sz w:val="32"/>
          <w:szCs w:val="32"/>
        </w:rPr>
      </w:pPr>
      <w:r>
        <w:rPr>
          <w:rFonts w:ascii="仿宋_GB2312" w:eastAsia="仿宋_GB2312" w:hint="eastAsia"/>
          <w:sz w:val="32"/>
          <w:szCs w:val="32"/>
        </w:rPr>
        <w:t>第三部是分考核内容。考核分为监管机构和银行业金融机构。对银行业金融机构考核指标细分为八条，分别为：制造业企业中长期贷款投放情况、制造业企业贷款投放情况、普惠型小微企业贷款投放情况、涉农贷款投放情况、存贷款余额增速、贷款增量预期目标完成率、缴纳税收、运用金融服务平台融资情况等。</w:t>
      </w:r>
    </w:p>
    <w:p w14:paraId="370DBDE1">
      <w:pPr>
        <w:spacing w:line="600" w:lineRule="exact"/>
        <w:ind w:firstLine="640" w:firstLineChars="200"/>
        <w:rPr>
          <w:rFonts w:ascii="仿宋_GB2312" w:eastAsia="仿宋_GB2312"/>
          <w:sz w:val="32"/>
          <w:szCs w:val="32"/>
        </w:rPr>
      </w:pPr>
      <w:r>
        <w:rPr>
          <w:rFonts w:ascii="仿宋_GB2312" w:eastAsia="仿宋_GB2312" w:hint="eastAsia"/>
          <w:sz w:val="32"/>
          <w:szCs w:val="32"/>
        </w:rPr>
        <w:t>第四部分是考核程序。年终后，各金融机构自评，县财政局、县人行、经信局、税务局等部门对监管部门、金融机构进行考核，确定名次，考核名次进行公示，报县政府研究。</w:t>
      </w:r>
    </w:p>
    <w:p w14:paraId="12EADF47">
      <w:pPr>
        <w:spacing w:line="600" w:lineRule="exact"/>
        <w:ind w:firstLine="640" w:firstLineChars="200"/>
        <w:rPr>
          <w:rFonts w:ascii="仿宋_GB2312" w:eastAsia="仿宋_GB2312" w:hint="default"/>
          <w:sz w:val="32"/>
          <w:szCs w:val="32"/>
          <w:u w:val="none"/>
          <w:lang w:val="en-US" w:eastAsia="zh-CN"/>
        </w:rPr>
      </w:pPr>
      <w:r>
        <w:rPr>
          <w:rFonts w:ascii="仿宋_GB2312" w:eastAsia="仿宋_GB2312" w:hint="eastAsia"/>
          <w:sz w:val="32"/>
          <w:szCs w:val="32"/>
        </w:rPr>
        <w:t>第五部分是考核结果奖励及运用。金融机构排名取前六名，第</w:t>
      </w:r>
      <w:r>
        <w:rPr>
          <w:rFonts w:ascii="仿宋_GB2312" w:eastAsia="仿宋_GB2312"/>
          <w:sz w:val="32"/>
          <w:szCs w:val="32"/>
        </w:rPr>
        <w:t>1</w:t>
      </w:r>
      <w:r>
        <w:rPr>
          <w:rFonts w:ascii="仿宋_GB2312" w:eastAsia="仿宋_GB2312" w:hint="eastAsia"/>
          <w:sz w:val="32"/>
          <w:szCs w:val="32"/>
        </w:rPr>
        <w:t>名奖励</w:t>
      </w:r>
      <w:r>
        <w:rPr>
          <w:rFonts w:ascii="仿宋_GB2312" w:eastAsia="仿宋_GB2312"/>
          <w:sz w:val="32"/>
          <w:szCs w:val="32"/>
        </w:rPr>
        <w:t>15</w:t>
      </w:r>
      <w:r>
        <w:rPr>
          <w:rFonts w:ascii="仿宋_GB2312" w:eastAsia="仿宋_GB2312" w:hint="eastAsia"/>
          <w:sz w:val="32"/>
          <w:szCs w:val="32"/>
        </w:rPr>
        <w:t>万元，第</w:t>
      </w:r>
      <w:r>
        <w:rPr>
          <w:rFonts w:ascii="仿宋_GB2312" w:eastAsia="仿宋_GB2312"/>
          <w:sz w:val="32"/>
          <w:szCs w:val="32"/>
        </w:rPr>
        <w:t>2</w:t>
      </w:r>
      <w:r>
        <w:rPr>
          <w:rFonts w:ascii="仿宋_GB2312" w:eastAsia="仿宋_GB2312" w:hint="eastAsia"/>
          <w:sz w:val="32"/>
          <w:szCs w:val="32"/>
        </w:rPr>
        <w:t>名、第</w:t>
      </w:r>
      <w:r>
        <w:rPr>
          <w:rFonts w:ascii="仿宋_GB2312" w:eastAsia="仿宋_GB2312"/>
          <w:sz w:val="32"/>
          <w:szCs w:val="32"/>
        </w:rPr>
        <w:t>3</w:t>
      </w:r>
      <w:r>
        <w:rPr>
          <w:rFonts w:ascii="仿宋_GB2312" w:eastAsia="仿宋_GB2312" w:hint="eastAsia"/>
          <w:sz w:val="32"/>
          <w:szCs w:val="32"/>
        </w:rPr>
        <w:t>名各奖励</w:t>
      </w:r>
      <w:r>
        <w:rPr>
          <w:rFonts w:ascii="仿宋_GB2312" w:eastAsia="仿宋_GB2312"/>
          <w:sz w:val="32"/>
          <w:szCs w:val="32"/>
        </w:rPr>
        <w:t>10</w:t>
      </w:r>
      <w:r>
        <w:rPr>
          <w:rFonts w:ascii="仿宋_GB2312" w:eastAsia="仿宋_GB2312" w:hint="eastAsia"/>
          <w:sz w:val="32"/>
          <w:szCs w:val="32"/>
        </w:rPr>
        <w:t>万元，第</w:t>
      </w:r>
      <w:r>
        <w:rPr>
          <w:rFonts w:ascii="仿宋_GB2312" w:eastAsia="仿宋_GB2312"/>
          <w:sz w:val="32"/>
          <w:szCs w:val="32"/>
        </w:rPr>
        <w:t>4</w:t>
      </w:r>
      <w:r>
        <w:rPr>
          <w:rFonts w:ascii="仿宋_GB2312" w:eastAsia="仿宋_GB2312" w:hint="eastAsia"/>
          <w:sz w:val="32"/>
          <w:szCs w:val="32"/>
        </w:rPr>
        <w:t>名至第</w:t>
      </w:r>
      <w:r>
        <w:rPr>
          <w:rFonts w:ascii="仿宋_GB2312" w:eastAsia="仿宋_GB2312"/>
          <w:sz w:val="32"/>
          <w:szCs w:val="32"/>
        </w:rPr>
        <w:t>6</w:t>
      </w:r>
      <w:r>
        <w:rPr>
          <w:rFonts w:ascii="仿宋_GB2312" w:eastAsia="仿宋_GB2312" w:hint="eastAsia"/>
          <w:sz w:val="32"/>
          <w:szCs w:val="32"/>
        </w:rPr>
        <w:t>名各奖励</w:t>
      </w:r>
      <w:r>
        <w:rPr>
          <w:rFonts w:ascii="仿宋_GB2312" w:eastAsia="仿宋_GB2312"/>
          <w:sz w:val="32"/>
          <w:szCs w:val="32"/>
        </w:rPr>
        <w:t>5</w:t>
      </w:r>
      <w:r>
        <w:rPr>
          <w:rFonts w:ascii="仿宋_GB2312" w:eastAsia="仿宋_GB2312" w:hint="eastAsia"/>
          <w:sz w:val="32"/>
          <w:szCs w:val="32"/>
        </w:rPr>
        <w:t>万元。金融监管机构完成任务的，一次性给予</w:t>
      </w:r>
      <w:r>
        <w:rPr>
          <w:rFonts w:ascii="仿宋_GB2312" w:eastAsia="仿宋_GB2312"/>
          <w:sz w:val="32"/>
          <w:szCs w:val="32"/>
        </w:rPr>
        <w:t>10</w:t>
      </w:r>
      <w:r>
        <w:rPr>
          <w:rFonts w:ascii="仿宋_GB2312" w:eastAsia="仿宋_GB2312" w:hint="eastAsia"/>
          <w:sz w:val="32"/>
          <w:szCs w:val="32"/>
        </w:rPr>
        <w:t>万元奖励。</w:t>
      </w:r>
      <w:r>
        <w:rPr>
          <w:rFonts w:ascii="仿宋_GB2312" w:eastAsia="仿宋_GB2312" w:hint="eastAsia"/>
          <w:sz w:val="32"/>
          <w:szCs w:val="32"/>
          <w:lang w:val="en-US" w:eastAsia="zh-CN"/>
        </w:rPr>
        <w:t>同时将考核</w:t>
      </w:r>
      <w:r>
        <w:rPr>
          <w:rFonts w:ascii="仿宋_GB2312" w:eastAsia="仿宋_GB2312" w:hint="eastAsia"/>
          <w:sz w:val="32"/>
          <w:szCs w:val="32"/>
          <w:u w:val="none"/>
          <w:lang w:val="en-US" w:eastAsia="zh-CN"/>
        </w:rPr>
        <w:t>结果作为下一年度调整财政性资金存放的重要依据。</w:t>
      </w:r>
    </w:p>
    <w:p w14:paraId="2870F143">
      <w:pPr>
        <w:spacing w:line="600" w:lineRule="exact"/>
        <w:ind w:firstLine="640" w:firstLineChars="200"/>
        <w:rPr>
          <w:rFonts w:ascii="仿宋_GB2312" w:eastAsia="仿宋_GB2312"/>
          <w:sz w:val="32"/>
          <w:szCs w:val="32"/>
        </w:rPr>
      </w:pPr>
      <w:r>
        <w:rPr>
          <w:rFonts w:ascii="仿宋_GB2312" w:eastAsia="仿宋_GB2312" w:hint="eastAsia"/>
          <w:sz w:val="32"/>
          <w:szCs w:val="32"/>
        </w:rPr>
        <w:t>第六部分是附则。</w:t>
      </w:r>
    </w:p>
    <w:p w14:paraId="6FCDA777">
      <w:pPr>
        <w:spacing w:line="600" w:lineRule="exact"/>
      </w:pPr>
    </w:p>
    <w:sectPr>
      <w:footerReference w:type="even" r:id="rId4"/>
      <w:footerReference w:type="default" r:id="rId5"/>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F55543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D2D4D8B">
    <w:pPr>
      <w:pStyle w:val="Footer"/>
      <w:ind w:left="420" w:right="360" w:firstLine="360" w:leftChars="200"/>
      <w:rPr>
        <w:rFonts w:ascii="宋体"/>
        <w:sz w:val="28"/>
        <w:szCs w:val="28"/>
      </w:rPr>
    </w:pPr>
    <w:r>
      <w:rPr>
        <w:rFonts w:ascii="宋体" w:hAnsi="宋体"/>
        <w:sz w:val="28"/>
        <w:szCs w:val="28"/>
      </w:rPr>
      <w:t>—  —</w:t>
    </w:r>
  </w:p>
  <w:p w14:paraId="5B757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5622348">
    <w:pPr>
      <w:pStyle w:val="Footer"/>
      <w:framePr w:wrap="around" w:vAnchor="text" w:hAnchor="margin" w:xAlign="outside" w:y="1"/>
      <w:rPr>
        <w:rStyle w:val="PageNumber"/>
        <w:rFonts w:ascii="宋体"/>
        <w:sz w:val="28"/>
        <w:szCs w:val="28"/>
      </w:rPr>
    </w:pPr>
    <w:r>
      <w:rPr>
        <w:rStyle w:val="PageNumber"/>
        <w:rFonts w:ascii="宋体" w:hAnsi="宋体" w:hint="eastAsia"/>
        <w:sz w:val="28"/>
        <w:szCs w:val="28"/>
      </w:rPr>
      <w:t>－</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sz w:val="28"/>
        <w:szCs w:val="28"/>
      </w:rPr>
      <w:t>2</w:t>
    </w:r>
    <w:r>
      <w:rPr>
        <w:rStyle w:val="PageNumber"/>
        <w:rFonts w:ascii="宋体" w:hAnsi="宋体"/>
        <w:sz w:val="28"/>
        <w:szCs w:val="28"/>
      </w:rPr>
      <w:fldChar w:fldCharType="end"/>
    </w:r>
    <w:r>
      <w:rPr>
        <w:rStyle w:val="PageNumber"/>
        <w:rFonts w:ascii="宋体" w:hAnsi="宋体" w:hint="eastAsia"/>
        <w:sz w:val="28"/>
        <w:szCs w:val="28"/>
      </w:rPr>
      <w:t>－</w:t>
    </w:r>
  </w:p>
  <w:p w14:paraId="6AB9C4E2">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3F"/>
    <w:rsid w:val="00024256"/>
    <w:rsid w:val="00027E92"/>
    <w:rsid w:val="000641D7"/>
    <w:rsid w:val="000A2CBC"/>
    <w:rsid w:val="000B27D8"/>
    <w:rsid w:val="000C2532"/>
    <w:rsid w:val="000F2911"/>
    <w:rsid w:val="000F4C68"/>
    <w:rsid w:val="00173919"/>
    <w:rsid w:val="001D727A"/>
    <w:rsid w:val="00262D76"/>
    <w:rsid w:val="00282567"/>
    <w:rsid w:val="002960DD"/>
    <w:rsid w:val="00297F72"/>
    <w:rsid w:val="002D3200"/>
    <w:rsid w:val="003713E8"/>
    <w:rsid w:val="00384158"/>
    <w:rsid w:val="00392C9C"/>
    <w:rsid w:val="004330AB"/>
    <w:rsid w:val="0046032F"/>
    <w:rsid w:val="004900A3"/>
    <w:rsid w:val="004A4AE8"/>
    <w:rsid w:val="004B048E"/>
    <w:rsid w:val="004C4FC1"/>
    <w:rsid w:val="004E27FD"/>
    <w:rsid w:val="004E738E"/>
    <w:rsid w:val="0053317E"/>
    <w:rsid w:val="005913A3"/>
    <w:rsid w:val="005A6E1A"/>
    <w:rsid w:val="005B288C"/>
    <w:rsid w:val="005D1411"/>
    <w:rsid w:val="005D7114"/>
    <w:rsid w:val="005F72E0"/>
    <w:rsid w:val="00616046"/>
    <w:rsid w:val="0062014E"/>
    <w:rsid w:val="0063671C"/>
    <w:rsid w:val="00652A7F"/>
    <w:rsid w:val="00667DDC"/>
    <w:rsid w:val="00687E2A"/>
    <w:rsid w:val="006C2608"/>
    <w:rsid w:val="006C4FBF"/>
    <w:rsid w:val="006D710E"/>
    <w:rsid w:val="007270A9"/>
    <w:rsid w:val="007322F0"/>
    <w:rsid w:val="007442D8"/>
    <w:rsid w:val="00765CCF"/>
    <w:rsid w:val="00787CA8"/>
    <w:rsid w:val="00804E3F"/>
    <w:rsid w:val="00807C87"/>
    <w:rsid w:val="00814F6D"/>
    <w:rsid w:val="0087001D"/>
    <w:rsid w:val="00897F2A"/>
    <w:rsid w:val="008B0646"/>
    <w:rsid w:val="008B1916"/>
    <w:rsid w:val="008C21BB"/>
    <w:rsid w:val="008D17DB"/>
    <w:rsid w:val="008D3DDE"/>
    <w:rsid w:val="00901239"/>
    <w:rsid w:val="00924A9C"/>
    <w:rsid w:val="00961DC4"/>
    <w:rsid w:val="009768EE"/>
    <w:rsid w:val="009876FB"/>
    <w:rsid w:val="00A2325B"/>
    <w:rsid w:val="00A3573F"/>
    <w:rsid w:val="00A71048"/>
    <w:rsid w:val="00AB0625"/>
    <w:rsid w:val="00B84855"/>
    <w:rsid w:val="00BE20E9"/>
    <w:rsid w:val="00C226EC"/>
    <w:rsid w:val="00C23C2F"/>
    <w:rsid w:val="00C44F2A"/>
    <w:rsid w:val="00C706FB"/>
    <w:rsid w:val="00C77988"/>
    <w:rsid w:val="00C77DFB"/>
    <w:rsid w:val="00CF2FF7"/>
    <w:rsid w:val="00CF4E72"/>
    <w:rsid w:val="00D330E8"/>
    <w:rsid w:val="00D67F8D"/>
    <w:rsid w:val="00D767F3"/>
    <w:rsid w:val="00D9215E"/>
    <w:rsid w:val="00DA368B"/>
    <w:rsid w:val="00DC0935"/>
    <w:rsid w:val="00DD103A"/>
    <w:rsid w:val="00DE0D0C"/>
    <w:rsid w:val="00E0749F"/>
    <w:rsid w:val="00E3335A"/>
    <w:rsid w:val="00E572CF"/>
    <w:rsid w:val="00E815A3"/>
    <w:rsid w:val="00EC6ABC"/>
    <w:rsid w:val="00EF7716"/>
    <w:rsid w:val="00F0001B"/>
    <w:rsid w:val="00F02567"/>
    <w:rsid w:val="00F02B6C"/>
    <w:rsid w:val="00F348D3"/>
    <w:rsid w:val="00F42506"/>
    <w:rsid w:val="00FB775C"/>
    <w:rsid w:val="00FD568D"/>
    <w:rsid w:val="00FF272F"/>
    <w:rsid w:val="05BE2432"/>
    <w:rsid w:val="0DE065C0"/>
    <w:rsid w:val="0E1956D4"/>
    <w:rsid w:val="13B65A74"/>
    <w:rsid w:val="18357EE7"/>
    <w:rsid w:val="1D146A1F"/>
    <w:rsid w:val="1ECE590A"/>
    <w:rsid w:val="22562114"/>
    <w:rsid w:val="24CA0D02"/>
    <w:rsid w:val="32614D83"/>
    <w:rsid w:val="330552C4"/>
    <w:rsid w:val="38B527A2"/>
    <w:rsid w:val="3B345984"/>
    <w:rsid w:val="3D600CB3"/>
    <w:rsid w:val="3DC02516"/>
    <w:rsid w:val="44E65F41"/>
    <w:rsid w:val="45251631"/>
    <w:rsid w:val="4A8C30E7"/>
    <w:rsid w:val="4FF21C3E"/>
    <w:rsid w:val="55D446C0"/>
    <w:rsid w:val="5A4669F3"/>
    <w:rsid w:val="5BE00F42"/>
    <w:rsid w:val="64686618"/>
    <w:rsid w:val="66D67126"/>
    <w:rsid w:val="77C23E0C"/>
    <w:rsid w:val="7C683105"/>
  </w:rsids>
  <w:docVars>
    <w:docVar w:name="commondata" w:val="eyJoZGlkIjoiMzdlYWM2OWM4ZmM3MTg5ZmM1YWI2OWRiZWNlNzgyYjkifQ=="/>
    <w:docVar w:name="KSO_WPS_MARK_KEY" w:val="3df23ed9-a154-4e43-92ef-964b02bdb042"/>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semiHidden="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lsdException w:name="Body Text" w:semiHidden="0" w:unhideWhenUsed="0" w:qFormat="1"/>
    <w:lsdException w:name="Body Text Indent" w:semiHidden="0" w:unhideWhenUsed="0"/>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semiHidden="0" w:unhideWhenUsed="0"/>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semiHidden="0" w:unhideWhenUsed="0"/>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OC1"/>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Heading1Char"/>
    <w:uiPriority w:val="99"/>
    <w:qFormat/>
    <w:pPr>
      <w:ind w:left="114" w:hanging="1321"/>
      <w:jc w:val="left"/>
      <w:outlineLvl w:val="0"/>
    </w:pPr>
    <w:rPr>
      <w:rFonts w:ascii="Arial Unicode MS" w:hAnsi="Arial Unicode MS"/>
      <w:kern w:val="0"/>
      <w:sz w:val="44"/>
      <w:szCs w:val="4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OC1">
    <w:name w:val="toc 1"/>
    <w:basedOn w:val="Normal"/>
    <w:next w:val="Normal"/>
    <w:uiPriority w:val="99"/>
    <w:qFormat/>
  </w:style>
  <w:style w:type="paragraph" w:styleId="BodyText">
    <w:name w:val="Body Text"/>
    <w:basedOn w:val="Normal"/>
    <w:link w:val="BodyTextChar"/>
    <w:uiPriority w:val="99"/>
    <w:qFormat/>
    <w:pPr>
      <w:jc w:val="center"/>
    </w:pPr>
    <w:rPr>
      <w:rFonts w:eastAsia="黑体"/>
      <w:sz w:val="36"/>
      <w:szCs w:val="20"/>
    </w:rPr>
  </w:style>
  <w:style w:type="paragraph" w:styleId="BodyTextIndent">
    <w:name w:val="Body Text Indent"/>
    <w:basedOn w:val="Normal"/>
    <w:link w:val="Char"/>
    <w:uiPriority w:val="99"/>
    <w:pPr>
      <w:spacing w:after="120"/>
      <w:ind w:left="420" w:leftChars="200"/>
    </w:pPr>
  </w:style>
  <w:style w:type="paragraph" w:styleId="Date">
    <w:name w:val="Date"/>
    <w:basedOn w:val="Normal"/>
    <w:next w:val="Normal"/>
    <w:link w:val="DateChar"/>
    <w:uiPriority w:val="99"/>
    <w:pPr>
      <w:ind w:left="100" w:leftChars="2500"/>
    </w:p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pPr>
      <w:spacing w:beforeAutospacing="1" w:afterAutospacing="1"/>
      <w:jc w:val="left"/>
    </w:pPr>
    <w:rPr>
      <w:kern w:val="0"/>
      <w:sz w:val="24"/>
      <w:szCs w:val="32"/>
    </w:rPr>
  </w:style>
  <w:style w:type="character" w:styleId="PageNumber">
    <w:name w:val="page number"/>
    <w:basedOn w:val="DefaultParagraphFont"/>
    <w:uiPriority w:val="99"/>
    <w:qFormat/>
    <w:rPr>
      <w:rFonts w:cs="Times New Roman"/>
    </w:rPr>
  </w:style>
  <w:style w:type="character" w:customStyle="1" w:styleId="Heading1Char">
    <w:name w:val="Heading 1 Char"/>
    <w:basedOn w:val="DefaultParagraphFont"/>
    <w:link w:val="Heading1"/>
    <w:uiPriority w:val="99"/>
    <w:qFormat/>
    <w:locked/>
    <w:rPr>
      <w:rFonts w:ascii="Arial Unicode MS" w:eastAsia="Times New Roman" w:hAnsi="Arial Unicode MS" w:cs="Times New Roman"/>
      <w:sz w:val="44"/>
      <w:szCs w:val="44"/>
      <w:lang w:eastAsia="en-US"/>
    </w:rPr>
  </w:style>
  <w:style w:type="character" w:customStyle="1" w:styleId="BodyTextChar">
    <w:name w:val="Body Text Char"/>
    <w:basedOn w:val="DefaultParagraphFont"/>
    <w:link w:val="BodyText"/>
    <w:uiPriority w:val="99"/>
    <w:qFormat/>
    <w:locked/>
    <w:rPr>
      <w:rFonts w:eastAsia="黑体" w:cs="Times New Roman"/>
      <w:kern w:val="2"/>
      <w:sz w:val="36"/>
    </w:rPr>
  </w:style>
  <w:style w:type="character" w:customStyle="1" w:styleId="BodyTextIndentChar">
    <w:name w:val="Body Text Indent Char"/>
    <w:basedOn w:val="DefaultParagraphFont"/>
    <w:link w:val="BodyTextIndent"/>
    <w:uiPriority w:val="99"/>
    <w:locked/>
    <w:rPr>
      <w:rFonts w:cs="Times New Roman"/>
      <w:kern w:val="2"/>
      <w:sz w:val="24"/>
      <w:szCs w:val="24"/>
    </w:rPr>
  </w:style>
  <w:style w:type="character" w:customStyle="1" w:styleId="DateChar">
    <w:name w:val="Date Char"/>
    <w:basedOn w:val="DefaultParagraphFont"/>
    <w:link w:val="Date"/>
    <w:uiPriority w:val="99"/>
    <w:locked/>
    <w:rPr>
      <w:rFonts w:cs="Times New Roman"/>
      <w:kern w:val="2"/>
      <w:sz w:val="24"/>
      <w:szCs w:val="24"/>
    </w:rPr>
  </w:style>
  <w:style w:type="character" w:customStyle="1" w:styleId="FooterChar">
    <w:name w:val="Footer Char"/>
    <w:basedOn w:val="DefaultParagraphFont"/>
    <w:link w:val="Footer"/>
    <w:uiPriority w:val="99"/>
    <w:qFormat/>
    <w:locked/>
    <w:rPr>
      <w:rFonts w:cs="Times New Roman"/>
      <w:kern w:val="2"/>
      <w:sz w:val="18"/>
      <w:szCs w:val="18"/>
    </w:rPr>
  </w:style>
  <w:style w:type="character" w:customStyle="1" w:styleId="HeaderChar">
    <w:name w:val="Header Char"/>
    <w:basedOn w:val="DefaultParagraphFont"/>
    <w:link w:val="Header"/>
    <w:uiPriority w:val="99"/>
    <w:locked/>
    <w:rPr>
      <w:rFonts w:cs="Times New Roman"/>
      <w:kern w:val="2"/>
      <w:sz w:val="18"/>
      <w:szCs w:val="18"/>
    </w:rPr>
  </w:style>
  <w:style w:type="character" w:customStyle="1" w:styleId="Char">
    <w:name w:val="正文文本缩进 Char"/>
    <w:basedOn w:val="DefaultParagraphFont"/>
    <w:link w:val="BodyTextIndent"/>
    <w:uiPriority w:val="99"/>
    <w:qFormat/>
    <w:locked/>
    <w:rPr>
      <w:rFonts w:cs="Times New Roman"/>
      <w:kern w:val="2"/>
      <w:sz w:val="24"/>
      <w:szCs w:val="24"/>
    </w:rPr>
  </w:style>
  <w:style w:type="paragraph" w:customStyle="1" w:styleId="Heading21">
    <w:name w:val="Heading 21"/>
    <w:basedOn w:val="Normal"/>
    <w:uiPriority w:val="99"/>
    <w:qFormat/>
    <w:pPr>
      <w:jc w:val="left"/>
      <w:outlineLvl w:val="2"/>
    </w:pPr>
    <w:rPr>
      <w:rFonts w:ascii="宋体" w:hAnsi="宋体"/>
      <w:kern w:val="0"/>
      <w:sz w:val="31"/>
      <w:szCs w:val="31"/>
      <w:lang w:eastAsia="en-US"/>
    </w:rPr>
  </w:style>
  <w:style w:type="paragraph" w:customStyle="1" w:styleId="Heading11">
    <w:name w:val="Heading 11"/>
    <w:basedOn w:val="Normal"/>
    <w:uiPriority w:val="99"/>
    <w:qFormat/>
    <w:pPr>
      <w:spacing w:before="38"/>
      <w:ind w:left="118"/>
      <w:jc w:val="left"/>
      <w:outlineLvl w:val="1"/>
    </w:pPr>
    <w:rPr>
      <w:rFonts w:ascii="宋体" w:hAnsi="宋体"/>
      <w:kern w:val="0"/>
      <w:sz w:val="32"/>
      <w:szCs w:val="32"/>
      <w:lang w:eastAsia="en-US"/>
    </w:rPr>
  </w:style>
  <w:style w:type="paragraph" w:styleId="ListParagraph">
    <w:name w:val="List Paragraph"/>
    <w:basedOn w:val="Normal"/>
    <w:uiPriority w:val="99"/>
    <w:qFormat/>
    <w:pPr>
      <w:ind w:firstLine="420" w:firstLineChars="20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TotalTime>23</TotalTime>
  <Pages>2</Pages>
  <Words>901</Words>
  <Characters>916</Characters>
  <Application>Microsoft Office Word</Application>
  <DocSecurity>0</DocSecurity>
  <Lines>0</Lines>
  <Paragraphs>0</Paragraphs>
  <ScaleCrop>false</ScaleCrop>
  <Company>china</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wzx</cp:lastModifiedBy>
  <cp:revision>8</cp:revision>
  <cp:lastPrinted>2024-03-06T06:34:00Z</cp:lastPrinted>
  <dcterms:created xsi:type="dcterms:W3CDTF">2020-08-28T07:22:00Z</dcterms:created>
  <dcterms:modified xsi:type="dcterms:W3CDTF">2024-09-23T00:35:14Z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DE6759BA6E2847A49217F7DE9052D3E9_12</vt:lpwstr>
  </property>
  <property fmtid="{D5CDD505-2E9C-101B-9397-08002B2CF9AE}" pid="3" name="KSOProductBuildVer">
    <vt:lpwstr>2052-12.1.0.17827</vt:lpwstr>
  </property>
</Properties>
</file>