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93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shd w:val="clear" w:fill="FFFFFF"/>
        </w:rPr>
        <w:t>寿县安丰镇人民政府202</w:t>
      </w:r>
      <w:r>
        <w:rPr>
          <w:rFonts w:hint="eastAsia" w:ascii="微软雅黑" w:hAnsi="微软雅黑" w:eastAsia="微软雅黑" w:cs="微软雅黑"/>
          <w:b w:val="0"/>
          <w:bCs w:val="0"/>
          <w:i w:val="0"/>
          <w:iCs w:val="0"/>
          <w:caps w:val="0"/>
          <w:color w:val="333333"/>
          <w:spacing w:val="0"/>
          <w:sz w:val="57"/>
          <w:szCs w:val="57"/>
          <w:shd w:val="clear" w:fill="FFFFFF"/>
          <w:lang w:val="en-US" w:eastAsia="zh-CN"/>
        </w:rPr>
        <w:t>3</w:t>
      </w:r>
      <w:r>
        <w:rPr>
          <w:rFonts w:hint="eastAsia" w:ascii="微软雅黑" w:hAnsi="微软雅黑" w:eastAsia="微软雅黑" w:cs="微软雅黑"/>
          <w:b w:val="0"/>
          <w:bCs w:val="0"/>
          <w:i w:val="0"/>
          <w:iCs w:val="0"/>
          <w:caps w:val="0"/>
          <w:color w:val="333333"/>
          <w:spacing w:val="0"/>
          <w:sz w:val="57"/>
          <w:szCs w:val="57"/>
          <w:shd w:val="clear" w:fill="FFFFFF"/>
        </w:rPr>
        <w:t>年“三公”经费决算报告</w:t>
      </w:r>
    </w:p>
    <w:p w14:paraId="067B77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right="0" w:firstLine="0"/>
        <w:jc w:val="center"/>
        <w:textAlignment w:val="center"/>
        <w:rPr>
          <w:rFonts w:hint="eastAsia" w:ascii="微软雅黑" w:hAnsi="微软雅黑" w:eastAsia="微软雅黑" w:cs="微软雅黑"/>
          <w:i w:val="0"/>
          <w:iCs w:val="0"/>
          <w:caps w:val="0"/>
          <w:color w:val="666666"/>
          <w:spacing w:val="0"/>
          <w:sz w:val="0"/>
          <w:szCs w:val="0"/>
        </w:rPr>
      </w:pP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begin"/>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separate"/>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begin"/>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separate"/>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begin"/>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separate"/>
      </w:r>
      <w:r>
        <w:rPr>
          <w:rFonts w:hint="eastAsia" w:ascii="微软雅黑" w:hAnsi="微软雅黑" w:eastAsia="微软雅黑" w:cs="微软雅黑"/>
          <w:i w:val="0"/>
          <w:iCs w:val="0"/>
          <w:caps w:val="0"/>
          <w:color w:val="999999"/>
          <w:spacing w:val="0"/>
          <w:kern w:val="0"/>
          <w:sz w:val="0"/>
          <w:szCs w:val="0"/>
          <w:u w:val="single"/>
          <w:shd w:val="clear" w:fill="FFFFFF"/>
          <w:lang w:val="en-US" w:eastAsia="zh-CN" w:bidi="ar"/>
        </w:rPr>
        <w:fldChar w:fldCharType="end"/>
      </w:r>
    </w:p>
    <w:p w14:paraId="7CF17C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 w:lineRule="atLeast"/>
        <w:ind w:left="0" w:right="0"/>
        <w:jc w:val="both"/>
      </w:pPr>
      <w:r>
        <w:rPr>
          <w:rFonts w:ascii="黑体" w:hAnsi="宋体" w:eastAsia="黑体" w:cs="黑体"/>
          <w:i w:val="0"/>
          <w:iCs w:val="0"/>
          <w:caps w:val="0"/>
          <w:color w:val="000000"/>
          <w:spacing w:val="0"/>
          <w:sz w:val="32"/>
          <w:szCs w:val="32"/>
          <w:shd w:val="clear" w:fill="FFFFFF"/>
        </w:rPr>
        <w:t> </w:t>
      </w:r>
      <w:r>
        <w:rPr>
          <w:rFonts w:hint="eastAsia" w:ascii="黑体" w:hAnsi="宋体" w:eastAsia="黑体" w:cs="黑体"/>
          <w:i w:val="0"/>
          <w:iCs w:val="0"/>
          <w:caps w:val="0"/>
          <w:color w:val="000000"/>
          <w:spacing w:val="0"/>
          <w:sz w:val="32"/>
          <w:szCs w:val="32"/>
          <w:shd w:val="clear" w:fill="FFFFFF"/>
        </w:rPr>
        <w:t>一、202</w:t>
      </w:r>
      <w:r>
        <w:rPr>
          <w:rFonts w:hint="eastAsia" w:ascii="黑体" w:hAnsi="宋体" w:eastAsia="黑体" w:cs="黑体"/>
          <w:i w:val="0"/>
          <w:iCs w:val="0"/>
          <w:caps w:val="0"/>
          <w:color w:val="000000"/>
          <w:spacing w:val="0"/>
          <w:sz w:val="32"/>
          <w:szCs w:val="32"/>
          <w:shd w:val="clear" w:fill="FFFFFF"/>
          <w:lang w:val="en-US" w:eastAsia="zh-CN"/>
        </w:rPr>
        <w:t>3</w:t>
      </w:r>
      <w:r>
        <w:rPr>
          <w:rFonts w:hint="eastAsia" w:ascii="黑体" w:hAnsi="宋体" w:eastAsia="黑体" w:cs="黑体"/>
          <w:i w:val="0"/>
          <w:iCs w:val="0"/>
          <w:caps w:val="0"/>
          <w:color w:val="000000"/>
          <w:spacing w:val="0"/>
          <w:sz w:val="32"/>
          <w:szCs w:val="32"/>
          <w:shd w:val="clear" w:fill="FFFFFF"/>
        </w:rPr>
        <w:t>年度一般公共预算财政拨款“三公”经费支出决算表</w:t>
      </w:r>
    </w:p>
    <w:p w14:paraId="689DE6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 w:lineRule="atLeast"/>
        <w:ind w:left="0" w:right="0"/>
        <w:jc w:val="right"/>
      </w:pPr>
      <w:r>
        <w:rPr>
          <w:rFonts w:ascii="仿宋_GB2312" w:hAnsi="微软雅黑" w:eastAsia="仿宋_GB2312" w:cs="仿宋_GB2312"/>
          <w:i w:val="0"/>
          <w:iCs w:val="0"/>
          <w:caps w:val="0"/>
          <w:color w:val="000000"/>
          <w:spacing w:val="0"/>
          <w:sz w:val="32"/>
          <w:szCs w:val="32"/>
          <w:shd w:val="clear" w:fill="FFFFFF"/>
        </w:rPr>
        <w:t>单位：万元</w:t>
      </w:r>
    </w:p>
    <w:tbl>
      <w:tblPr>
        <w:tblStyle w:val="4"/>
        <w:tblW w:w="8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79"/>
        <w:gridCol w:w="2157"/>
        <w:gridCol w:w="2220"/>
      </w:tblGrid>
      <w:tr w14:paraId="7F29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37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0AF4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bCs/>
                <w:color w:val="000000"/>
                <w:sz w:val="32"/>
                <w:szCs w:val="32"/>
              </w:rPr>
              <w:t>项  目</w:t>
            </w:r>
          </w:p>
        </w:tc>
        <w:tc>
          <w:tcPr>
            <w:tcW w:w="215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E8F8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bCs/>
                <w:color w:val="000000"/>
                <w:sz w:val="32"/>
                <w:szCs w:val="32"/>
              </w:rPr>
              <w:t>预 算 数</w:t>
            </w:r>
          </w:p>
        </w:tc>
        <w:tc>
          <w:tcPr>
            <w:tcW w:w="222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23BE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bCs/>
                <w:color w:val="000000"/>
                <w:sz w:val="32"/>
                <w:szCs w:val="32"/>
              </w:rPr>
              <w:t>决 算 数</w:t>
            </w:r>
          </w:p>
        </w:tc>
      </w:tr>
      <w:tr w14:paraId="2A63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37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AD99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b/>
                <w:bCs/>
                <w:color w:val="000000"/>
                <w:sz w:val="32"/>
                <w:szCs w:val="32"/>
              </w:rPr>
              <w:t>合  计</w:t>
            </w:r>
          </w:p>
        </w:tc>
        <w:tc>
          <w:tcPr>
            <w:tcW w:w="215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6478C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rPr>
                <w:rFonts w:hint="default"/>
                <w:lang w:val="en-US"/>
              </w:rPr>
            </w:pPr>
            <w:r>
              <w:rPr>
                <w:rFonts w:hint="eastAsia" w:ascii="宋体" w:hAnsi="宋体" w:eastAsia="宋体" w:cs="宋体"/>
                <w:color w:val="000000"/>
                <w:kern w:val="0"/>
                <w:sz w:val="32"/>
                <w:szCs w:val="32"/>
                <w:lang w:val="en-US" w:eastAsia="zh-CN" w:bidi="ar"/>
              </w:rPr>
              <w:t>57</w:t>
            </w:r>
          </w:p>
        </w:tc>
        <w:tc>
          <w:tcPr>
            <w:tcW w:w="22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7BBBB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eastAsiaTheme="minorEastAsia"/>
                <w:lang w:val="en-US" w:eastAsia="zh-CN"/>
              </w:rPr>
            </w:pPr>
            <w:r>
              <w:rPr>
                <w:rFonts w:hint="eastAsia" w:ascii="宋体" w:hAnsi="宋体" w:eastAsia="宋体" w:cs="宋体"/>
                <w:color w:val="000000"/>
                <w:sz w:val="28"/>
                <w:szCs w:val="28"/>
                <w:lang w:val="en-US" w:eastAsia="zh-CN"/>
              </w:rPr>
              <w:t>55.17</w:t>
            </w:r>
          </w:p>
        </w:tc>
      </w:tr>
      <w:tr w14:paraId="5D621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37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A727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color w:val="000000"/>
                <w:sz w:val="32"/>
                <w:szCs w:val="32"/>
              </w:rPr>
              <w:t>因公出国（境）费</w:t>
            </w:r>
          </w:p>
        </w:tc>
        <w:tc>
          <w:tcPr>
            <w:tcW w:w="215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0788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color w:val="000000"/>
                <w:kern w:val="0"/>
                <w:sz w:val="32"/>
                <w:szCs w:val="32"/>
                <w:lang w:val="en-US" w:eastAsia="zh-CN" w:bidi="ar"/>
              </w:rPr>
              <w:t>0.00</w:t>
            </w:r>
          </w:p>
        </w:tc>
        <w:tc>
          <w:tcPr>
            <w:tcW w:w="22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2A24B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32"/>
                <w:szCs w:val="32"/>
              </w:rPr>
              <w:t>0.00</w:t>
            </w:r>
          </w:p>
        </w:tc>
      </w:tr>
      <w:tr w14:paraId="2962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37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6723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color w:val="000000"/>
                <w:sz w:val="32"/>
                <w:szCs w:val="32"/>
              </w:rPr>
              <w:t>公务接待费</w:t>
            </w:r>
          </w:p>
        </w:tc>
        <w:tc>
          <w:tcPr>
            <w:tcW w:w="215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7785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rPr>
                <w:rFonts w:hint="default"/>
                <w:lang w:val="en-US"/>
              </w:rPr>
            </w:pPr>
            <w:r>
              <w:rPr>
                <w:rFonts w:hint="eastAsia" w:ascii="宋体" w:hAnsi="宋体" w:eastAsia="宋体" w:cs="宋体"/>
                <w:color w:val="000000"/>
                <w:kern w:val="0"/>
                <w:sz w:val="32"/>
                <w:szCs w:val="32"/>
                <w:lang w:val="en-US" w:eastAsia="zh-CN" w:bidi="ar"/>
              </w:rPr>
              <w:t>38</w:t>
            </w:r>
          </w:p>
        </w:tc>
        <w:tc>
          <w:tcPr>
            <w:tcW w:w="22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57C3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32"/>
                <w:szCs w:val="32"/>
              </w:rPr>
              <w:t>36.2</w:t>
            </w:r>
          </w:p>
        </w:tc>
      </w:tr>
      <w:tr w14:paraId="2C19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37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4369C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color w:val="000000"/>
                <w:sz w:val="32"/>
                <w:szCs w:val="32"/>
              </w:rPr>
              <w:t>公务用车购置及运行维护费</w:t>
            </w:r>
          </w:p>
        </w:tc>
        <w:tc>
          <w:tcPr>
            <w:tcW w:w="215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6BCA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rPr>
                <w:rFonts w:hint="default"/>
                <w:lang w:val="en-US"/>
              </w:rPr>
            </w:pPr>
            <w:r>
              <w:rPr>
                <w:rFonts w:hint="eastAsia" w:ascii="宋体" w:hAnsi="宋体" w:eastAsia="宋体" w:cs="宋体"/>
                <w:color w:val="000000"/>
                <w:kern w:val="0"/>
                <w:sz w:val="32"/>
                <w:szCs w:val="32"/>
                <w:lang w:val="en-US" w:eastAsia="zh-CN" w:bidi="ar"/>
              </w:rPr>
              <w:t>19</w:t>
            </w:r>
          </w:p>
        </w:tc>
        <w:tc>
          <w:tcPr>
            <w:tcW w:w="22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6001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eastAsiaTheme="minorEastAsia"/>
                <w:lang w:val="en-US" w:eastAsia="zh-CN"/>
              </w:rPr>
            </w:pPr>
            <w:r>
              <w:rPr>
                <w:rFonts w:hint="eastAsia" w:ascii="宋体" w:hAnsi="宋体" w:eastAsia="宋体" w:cs="宋体"/>
                <w:color w:val="000000"/>
                <w:sz w:val="32"/>
                <w:szCs w:val="32"/>
                <w:lang w:val="en-US" w:eastAsia="zh-CN"/>
              </w:rPr>
              <w:t>18.99</w:t>
            </w:r>
          </w:p>
        </w:tc>
      </w:tr>
      <w:tr w14:paraId="0C1C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37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DE06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color w:val="000000"/>
                <w:sz w:val="32"/>
                <w:szCs w:val="32"/>
              </w:rPr>
              <w:t>其中：公务用车运行维护费</w:t>
            </w:r>
          </w:p>
        </w:tc>
        <w:tc>
          <w:tcPr>
            <w:tcW w:w="215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DD11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rPr>
                <w:rFonts w:hint="default"/>
                <w:lang w:val="en-US"/>
              </w:rPr>
            </w:pPr>
            <w:r>
              <w:rPr>
                <w:rFonts w:hint="eastAsia" w:ascii="宋体" w:hAnsi="宋体" w:eastAsia="宋体" w:cs="宋体"/>
                <w:color w:val="000000"/>
                <w:kern w:val="0"/>
                <w:sz w:val="32"/>
                <w:szCs w:val="32"/>
                <w:lang w:val="en-US" w:eastAsia="zh-CN" w:bidi="ar"/>
              </w:rPr>
              <w:t>19</w:t>
            </w:r>
          </w:p>
        </w:tc>
        <w:tc>
          <w:tcPr>
            <w:tcW w:w="22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F4645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eastAsiaTheme="minorEastAsia"/>
                <w:lang w:val="en-US" w:eastAsia="zh-CN"/>
              </w:rPr>
            </w:pPr>
            <w:r>
              <w:rPr>
                <w:rFonts w:hint="eastAsia" w:ascii="宋体" w:hAnsi="宋体" w:eastAsia="宋体" w:cs="宋体"/>
                <w:color w:val="000000"/>
                <w:sz w:val="32"/>
                <w:szCs w:val="32"/>
                <w:lang w:val="en-US" w:eastAsia="zh-CN"/>
              </w:rPr>
              <w:t>18.99</w:t>
            </w:r>
          </w:p>
        </w:tc>
      </w:tr>
      <w:tr w14:paraId="1A16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379"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DA18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宋体" w:hAnsi="宋体" w:eastAsia="宋体" w:cs="宋体"/>
                <w:color w:val="000000"/>
                <w:sz w:val="32"/>
                <w:szCs w:val="32"/>
              </w:rPr>
              <w:t>公务用车购置费</w:t>
            </w:r>
          </w:p>
        </w:tc>
        <w:tc>
          <w:tcPr>
            <w:tcW w:w="215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A15B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textAlignment w:val="center"/>
            </w:pPr>
            <w:r>
              <w:rPr>
                <w:rFonts w:hint="eastAsia" w:ascii="宋体" w:hAnsi="宋体" w:eastAsia="宋体" w:cs="宋体"/>
                <w:color w:val="000000"/>
                <w:kern w:val="0"/>
                <w:sz w:val="32"/>
                <w:szCs w:val="32"/>
                <w:lang w:val="en-US" w:eastAsia="zh-CN" w:bidi="ar"/>
              </w:rPr>
              <w:t>0.00</w:t>
            </w:r>
          </w:p>
        </w:tc>
        <w:tc>
          <w:tcPr>
            <w:tcW w:w="222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8F78F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32"/>
                <w:szCs w:val="32"/>
              </w:rPr>
              <w:t>18.8</w:t>
            </w:r>
          </w:p>
        </w:tc>
      </w:tr>
    </w:tbl>
    <w:p w14:paraId="2F6E61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 w:lineRule="atLeast"/>
        <w:ind w:right="0"/>
        <w:jc w:val="both"/>
      </w:pPr>
      <w:r>
        <w:rPr>
          <w:rFonts w:hint="eastAsia" w:ascii="黑体" w:hAnsi="宋体" w:eastAsia="黑体" w:cs="黑体"/>
          <w:i w:val="0"/>
          <w:iCs w:val="0"/>
          <w:caps w:val="0"/>
          <w:color w:val="000000"/>
          <w:spacing w:val="0"/>
          <w:sz w:val="32"/>
          <w:szCs w:val="32"/>
          <w:shd w:val="clear" w:fill="FFFFFF"/>
        </w:rPr>
        <w:t>                         </w:t>
      </w:r>
    </w:p>
    <w:p w14:paraId="111A2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pPr>
      <w:r>
        <w:rPr>
          <w:rFonts w:hint="eastAsia" w:ascii="黑体" w:hAnsi="宋体" w:eastAsia="黑体" w:cs="黑体"/>
          <w:i w:val="0"/>
          <w:iCs w:val="0"/>
          <w:caps w:val="0"/>
          <w:color w:val="000000"/>
          <w:spacing w:val="0"/>
          <w:sz w:val="32"/>
          <w:szCs w:val="32"/>
          <w:shd w:val="clear" w:fill="FFFFFF"/>
        </w:rPr>
        <w:t>二、202</w:t>
      </w:r>
      <w:r>
        <w:rPr>
          <w:rFonts w:hint="eastAsia" w:ascii="黑体" w:hAnsi="宋体" w:eastAsia="黑体" w:cs="黑体"/>
          <w:i w:val="0"/>
          <w:iCs w:val="0"/>
          <w:caps w:val="0"/>
          <w:color w:val="000000"/>
          <w:spacing w:val="0"/>
          <w:sz w:val="32"/>
          <w:szCs w:val="32"/>
          <w:shd w:val="clear" w:fill="FFFFFF"/>
          <w:lang w:val="en-US" w:eastAsia="zh-CN"/>
        </w:rPr>
        <w:t>3</w:t>
      </w:r>
      <w:r>
        <w:rPr>
          <w:rFonts w:hint="eastAsia" w:ascii="黑体" w:hAnsi="宋体" w:eastAsia="黑体" w:cs="黑体"/>
          <w:i w:val="0"/>
          <w:iCs w:val="0"/>
          <w:caps w:val="0"/>
          <w:color w:val="000000"/>
          <w:spacing w:val="0"/>
          <w:sz w:val="32"/>
          <w:szCs w:val="32"/>
          <w:shd w:val="clear" w:fill="FFFFFF"/>
        </w:rPr>
        <w:t>年度一般公共预算财政拨款“三公”经费支出情况说明</w:t>
      </w:r>
    </w:p>
    <w:p w14:paraId="3FCC18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b/>
          <w:bCs/>
        </w:rPr>
      </w:pPr>
      <w:r>
        <w:rPr>
          <w:rFonts w:ascii="楷体_GB2312" w:hAnsi="微软雅黑" w:eastAsia="楷体_GB2312" w:cs="楷体_GB2312"/>
          <w:b/>
          <w:bCs/>
          <w:i w:val="0"/>
          <w:iCs w:val="0"/>
          <w:caps w:val="0"/>
          <w:color w:val="000000"/>
          <w:spacing w:val="0"/>
          <w:sz w:val="32"/>
          <w:szCs w:val="32"/>
          <w:shd w:val="clear" w:fill="FFFFFF"/>
        </w:rPr>
        <w:t>（一）一般公共预算财政拨款</w:t>
      </w:r>
      <w:r>
        <w:rPr>
          <w:rFonts w:ascii="Calibri" w:hAnsi="Calibri" w:eastAsia="楷体_GB2312" w:cs="Calibri"/>
          <w:b/>
          <w:bCs/>
          <w:i w:val="0"/>
          <w:iCs w:val="0"/>
          <w:caps w:val="0"/>
          <w:color w:val="000000"/>
          <w:spacing w:val="0"/>
          <w:sz w:val="32"/>
          <w:szCs w:val="32"/>
          <w:shd w:val="clear" w:fill="FFFFFF"/>
        </w:rPr>
        <w:t>“</w:t>
      </w:r>
      <w:r>
        <w:rPr>
          <w:rFonts w:hint="default" w:ascii="楷体_GB2312" w:hAnsi="微软雅黑" w:eastAsia="楷体_GB2312" w:cs="楷体_GB2312"/>
          <w:b/>
          <w:bCs/>
          <w:i w:val="0"/>
          <w:iCs w:val="0"/>
          <w:caps w:val="0"/>
          <w:color w:val="000000"/>
          <w:spacing w:val="0"/>
          <w:sz w:val="32"/>
          <w:szCs w:val="32"/>
          <w:shd w:val="clear" w:fill="FFFFFF"/>
        </w:rPr>
        <w:t>三公</w:t>
      </w:r>
      <w:r>
        <w:rPr>
          <w:rFonts w:hint="default" w:ascii="Calibri" w:hAnsi="Calibri" w:eastAsia="楷体_GB2312" w:cs="Calibri"/>
          <w:b/>
          <w:bCs/>
          <w:i w:val="0"/>
          <w:iCs w:val="0"/>
          <w:caps w:val="0"/>
          <w:color w:val="000000"/>
          <w:spacing w:val="0"/>
          <w:sz w:val="32"/>
          <w:szCs w:val="32"/>
          <w:shd w:val="clear" w:fill="FFFFFF"/>
        </w:rPr>
        <w:t>”</w:t>
      </w:r>
      <w:r>
        <w:rPr>
          <w:rFonts w:hint="default" w:ascii="楷体_GB2312" w:hAnsi="微软雅黑" w:eastAsia="楷体_GB2312" w:cs="楷体_GB2312"/>
          <w:b/>
          <w:bCs/>
          <w:i w:val="0"/>
          <w:iCs w:val="0"/>
          <w:caps w:val="0"/>
          <w:color w:val="000000"/>
          <w:spacing w:val="0"/>
          <w:sz w:val="32"/>
          <w:szCs w:val="32"/>
          <w:shd w:val="clear" w:fill="FFFFFF"/>
        </w:rPr>
        <w:t>经费支出决算总体情况说明。</w:t>
      </w:r>
      <w:bookmarkStart w:id="0" w:name="_GoBack"/>
      <w:bookmarkEnd w:id="0"/>
    </w:p>
    <w:p w14:paraId="7B377C3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000000"/>
          <w:spacing w:val="0"/>
          <w:sz w:val="32"/>
          <w:szCs w:val="32"/>
          <w:shd w:val="clear" w:fill="FFFFFF"/>
        </w:rPr>
        <w:t>寿县安丰镇人民政府202</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default" w:ascii="仿宋_GB2312" w:hAnsi="微软雅黑" w:eastAsia="仿宋_GB2312" w:cs="仿宋_GB2312"/>
          <w:i w:val="0"/>
          <w:iCs w:val="0"/>
          <w:caps w:val="0"/>
          <w:color w:val="000000"/>
          <w:spacing w:val="0"/>
          <w:sz w:val="32"/>
          <w:szCs w:val="32"/>
          <w:shd w:val="clear" w:fill="FFFFFF"/>
        </w:rPr>
        <w:t>年度一般公共预算财政拨款</w:t>
      </w:r>
      <w:r>
        <w:rPr>
          <w:rFonts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三公</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经费支出预算为</w:t>
      </w:r>
      <w:r>
        <w:rPr>
          <w:rFonts w:hint="eastAsia" w:ascii="仿宋_GB2312" w:hAnsi="微软雅黑" w:eastAsia="仿宋_GB2312" w:cs="仿宋_GB2312"/>
          <w:i w:val="0"/>
          <w:iCs w:val="0"/>
          <w:caps w:val="0"/>
          <w:color w:val="000000"/>
          <w:spacing w:val="0"/>
          <w:sz w:val="32"/>
          <w:szCs w:val="32"/>
          <w:shd w:val="clear" w:fill="FFFFFF"/>
          <w:lang w:val="en-US" w:eastAsia="zh-CN"/>
        </w:rPr>
        <w:t>57</w:t>
      </w:r>
      <w:r>
        <w:rPr>
          <w:rFonts w:hint="default" w:ascii="仿宋_GB2312" w:hAnsi="微软雅黑" w:eastAsia="仿宋_GB2312" w:cs="仿宋_GB2312"/>
          <w:i w:val="0"/>
          <w:iCs w:val="0"/>
          <w:caps w:val="0"/>
          <w:color w:val="000000"/>
          <w:spacing w:val="0"/>
          <w:sz w:val="32"/>
          <w:szCs w:val="32"/>
          <w:shd w:val="clear" w:fill="FFFFFF"/>
        </w:rPr>
        <w:t>万元，支出决算为</w:t>
      </w:r>
      <w:r>
        <w:rPr>
          <w:rFonts w:hint="eastAsia" w:ascii="仿宋_GB2312" w:hAnsi="微软雅黑" w:eastAsia="仿宋_GB2312" w:cs="仿宋_GB2312"/>
          <w:i w:val="0"/>
          <w:iCs w:val="0"/>
          <w:caps w:val="0"/>
          <w:color w:val="000000"/>
          <w:spacing w:val="0"/>
          <w:sz w:val="32"/>
          <w:szCs w:val="32"/>
          <w:shd w:val="clear" w:fill="FFFFFF"/>
          <w:lang w:val="en-US" w:eastAsia="zh-CN"/>
        </w:rPr>
        <w:t>55.17</w:t>
      </w:r>
      <w:r>
        <w:rPr>
          <w:rFonts w:hint="default" w:ascii="仿宋_GB2312" w:hAnsi="微软雅黑" w:eastAsia="仿宋_GB2312" w:cs="仿宋_GB2312"/>
          <w:i w:val="0"/>
          <w:iCs w:val="0"/>
          <w:caps w:val="0"/>
          <w:color w:val="000000"/>
          <w:spacing w:val="0"/>
          <w:sz w:val="32"/>
          <w:szCs w:val="32"/>
          <w:shd w:val="clear" w:fill="FFFFFF"/>
        </w:rPr>
        <w:t>万元，完成预算的</w:t>
      </w:r>
      <w:r>
        <w:rPr>
          <w:rFonts w:hint="eastAsia" w:ascii="仿宋_GB2312" w:hAnsi="微软雅黑" w:eastAsia="仿宋_GB2312" w:cs="仿宋_GB2312"/>
          <w:i w:val="0"/>
          <w:iCs w:val="0"/>
          <w:caps w:val="0"/>
          <w:color w:val="000000"/>
          <w:spacing w:val="0"/>
          <w:sz w:val="32"/>
          <w:szCs w:val="32"/>
          <w:shd w:val="clear" w:fill="FFFFFF"/>
          <w:lang w:val="en-US" w:eastAsia="zh-CN"/>
        </w:rPr>
        <w:t>96.78</w:t>
      </w:r>
      <w:r>
        <w:rPr>
          <w:rFonts w:hint="default" w:ascii="仿宋_GB2312" w:hAnsi="微软雅黑" w:eastAsia="仿宋_GB2312" w:cs="仿宋_GB2312"/>
          <w:i w:val="0"/>
          <w:iCs w:val="0"/>
          <w:caps w:val="0"/>
          <w:color w:val="000000"/>
          <w:spacing w:val="0"/>
          <w:sz w:val="32"/>
          <w:szCs w:val="32"/>
          <w:shd w:val="clear" w:fill="FFFFFF"/>
        </w:rPr>
        <w:t>%，决算数</w:t>
      </w:r>
      <w:r>
        <w:rPr>
          <w:rFonts w:hint="eastAsia" w:ascii="仿宋_GB2312" w:hAnsi="微软雅黑" w:eastAsia="仿宋_GB2312" w:cs="仿宋_GB2312"/>
          <w:i w:val="0"/>
          <w:iCs w:val="0"/>
          <w:caps w:val="0"/>
          <w:color w:val="000000"/>
          <w:spacing w:val="0"/>
          <w:sz w:val="32"/>
          <w:szCs w:val="32"/>
          <w:shd w:val="clear" w:fill="FFFFFF"/>
          <w:lang w:eastAsia="zh-CN"/>
        </w:rPr>
        <w:t>小</w:t>
      </w:r>
      <w:r>
        <w:rPr>
          <w:rFonts w:hint="default" w:ascii="仿宋_GB2312" w:hAnsi="微软雅黑" w:eastAsia="仿宋_GB2312" w:cs="仿宋_GB2312"/>
          <w:i w:val="0"/>
          <w:iCs w:val="0"/>
          <w:caps w:val="0"/>
          <w:color w:val="000000"/>
          <w:spacing w:val="0"/>
          <w:sz w:val="32"/>
          <w:szCs w:val="32"/>
          <w:shd w:val="clear" w:fill="FFFFFF"/>
        </w:rPr>
        <w:t>于预算数的主要原因是</w:t>
      </w:r>
      <w:r>
        <w:rPr>
          <w:rFonts w:hint="eastAsia" w:ascii="仿宋" w:hAnsi="仿宋" w:eastAsia="仿宋" w:cs="仿宋"/>
          <w:i w:val="0"/>
          <w:iCs w:val="0"/>
          <w:caps w:val="0"/>
          <w:color w:val="333333"/>
          <w:spacing w:val="0"/>
          <w:sz w:val="32"/>
          <w:szCs w:val="32"/>
          <w:shd w:val="clear" w:fill="FFFFFF"/>
          <w:lang w:val="en-US" w:eastAsia="zh-CN"/>
        </w:rPr>
        <w:t>严格控制开支</w:t>
      </w:r>
      <w:r>
        <w:rPr>
          <w:rFonts w:hint="default" w:ascii="仿宋_GB2312" w:hAnsi="微软雅黑" w:eastAsia="仿宋_GB2312" w:cs="仿宋_GB2312"/>
          <w:i w:val="0"/>
          <w:iCs w:val="0"/>
          <w:caps w:val="0"/>
          <w:color w:val="000000"/>
          <w:spacing w:val="0"/>
          <w:sz w:val="32"/>
          <w:szCs w:val="32"/>
          <w:shd w:val="clear" w:fill="FFFFFF"/>
        </w:rPr>
        <w:t>。</w:t>
      </w:r>
    </w:p>
    <w:p w14:paraId="72ADD1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b/>
          <w:bCs/>
        </w:rPr>
      </w:pPr>
      <w:r>
        <w:rPr>
          <w:rFonts w:hint="default" w:ascii="楷体_GB2312" w:hAnsi="微软雅黑" w:eastAsia="楷体_GB2312" w:cs="楷体_GB2312"/>
          <w:b/>
          <w:bCs/>
          <w:i w:val="0"/>
          <w:iCs w:val="0"/>
          <w:caps w:val="0"/>
          <w:color w:val="000000"/>
          <w:spacing w:val="0"/>
          <w:sz w:val="32"/>
          <w:szCs w:val="32"/>
          <w:shd w:val="clear" w:fill="FFFFFF"/>
        </w:rPr>
        <w:t>（二）一般公共预算财政拨款</w:t>
      </w:r>
      <w:r>
        <w:rPr>
          <w:rFonts w:hint="default" w:ascii="Calibri" w:hAnsi="Calibri" w:eastAsia="楷体_GB2312" w:cs="Calibri"/>
          <w:b/>
          <w:bCs/>
          <w:i w:val="0"/>
          <w:iCs w:val="0"/>
          <w:caps w:val="0"/>
          <w:color w:val="000000"/>
          <w:spacing w:val="0"/>
          <w:sz w:val="32"/>
          <w:szCs w:val="32"/>
          <w:shd w:val="clear" w:fill="FFFFFF"/>
        </w:rPr>
        <w:t>“</w:t>
      </w:r>
      <w:r>
        <w:rPr>
          <w:rFonts w:hint="default" w:ascii="楷体_GB2312" w:hAnsi="微软雅黑" w:eastAsia="楷体_GB2312" w:cs="楷体_GB2312"/>
          <w:b/>
          <w:bCs/>
          <w:i w:val="0"/>
          <w:iCs w:val="0"/>
          <w:caps w:val="0"/>
          <w:color w:val="000000"/>
          <w:spacing w:val="0"/>
          <w:sz w:val="32"/>
          <w:szCs w:val="32"/>
          <w:shd w:val="clear" w:fill="FFFFFF"/>
        </w:rPr>
        <w:t>三公</w:t>
      </w:r>
      <w:r>
        <w:rPr>
          <w:rFonts w:hint="default" w:ascii="Calibri" w:hAnsi="Calibri" w:eastAsia="楷体_GB2312" w:cs="Calibri"/>
          <w:b/>
          <w:bCs/>
          <w:i w:val="0"/>
          <w:iCs w:val="0"/>
          <w:caps w:val="0"/>
          <w:color w:val="000000"/>
          <w:spacing w:val="0"/>
          <w:sz w:val="32"/>
          <w:szCs w:val="32"/>
          <w:shd w:val="clear" w:fill="FFFFFF"/>
        </w:rPr>
        <w:t>”</w:t>
      </w:r>
      <w:r>
        <w:rPr>
          <w:rFonts w:hint="default" w:ascii="楷体_GB2312" w:hAnsi="微软雅黑" w:eastAsia="楷体_GB2312" w:cs="楷体_GB2312"/>
          <w:b/>
          <w:bCs/>
          <w:i w:val="0"/>
          <w:iCs w:val="0"/>
          <w:caps w:val="0"/>
          <w:color w:val="000000"/>
          <w:spacing w:val="0"/>
          <w:sz w:val="32"/>
          <w:szCs w:val="32"/>
          <w:shd w:val="clear" w:fill="FFFFFF"/>
        </w:rPr>
        <w:t>经费支出决算具体情况说明。</w:t>
      </w:r>
    </w:p>
    <w:p w14:paraId="6BDE1A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000000"/>
          <w:spacing w:val="0"/>
          <w:sz w:val="32"/>
          <w:szCs w:val="32"/>
          <w:shd w:val="clear" w:fill="FFFFFF"/>
        </w:rPr>
        <w:t>寿县安丰镇人民政府202</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default" w:ascii="仿宋_GB2312" w:hAnsi="微软雅黑" w:eastAsia="仿宋_GB2312" w:cs="仿宋_GB2312"/>
          <w:i w:val="0"/>
          <w:iCs w:val="0"/>
          <w:caps w:val="0"/>
          <w:color w:val="000000"/>
          <w:spacing w:val="0"/>
          <w:sz w:val="32"/>
          <w:szCs w:val="32"/>
          <w:shd w:val="clear" w:fill="FFFFFF"/>
        </w:rPr>
        <w:t>年度一般公共预算财政拨款</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三公</w:t>
      </w:r>
      <w:r>
        <w:rPr>
          <w:rFonts w:hint="eastAsia" w:ascii="仿宋" w:hAnsi="仿宋" w:eastAsia="仿宋" w:cs="仿宋"/>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shd w:val="clear" w:fill="FFFFFF"/>
        </w:rPr>
        <w:t>经费支出决算中，因公出国（境）费支出决算0万元，占0%;公务接待费支出决算</w:t>
      </w:r>
      <w:r>
        <w:rPr>
          <w:rFonts w:hint="eastAsia" w:ascii="仿宋_GB2312" w:hAnsi="微软雅黑" w:eastAsia="仿宋_GB2312" w:cs="仿宋_GB2312"/>
          <w:i w:val="0"/>
          <w:iCs w:val="0"/>
          <w:caps w:val="0"/>
          <w:color w:val="000000"/>
          <w:spacing w:val="0"/>
          <w:sz w:val="32"/>
          <w:szCs w:val="32"/>
          <w:shd w:val="clear" w:fill="FFFFFF"/>
          <w:lang w:val="en-US" w:eastAsia="zh-CN"/>
        </w:rPr>
        <w:t>36.16</w:t>
      </w:r>
      <w:r>
        <w:rPr>
          <w:rFonts w:hint="default" w:ascii="仿宋_GB2312" w:hAnsi="微软雅黑" w:eastAsia="仿宋_GB2312" w:cs="仿宋_GB2312"/>
          <w:i w:val="0"/>
          <w:iCs w:val="0"/>
          <w:caps w:val="0"/>
          <w:color w:val="000000"/>
          <w:spacing w:val="0"/>
          <w:sz w:val="32"/>
          <w:szCs w:val="32"/>
          <w:shd w:val="clear" w:fill="FFFFFF"/>
        </w:rPr>
        <w:t>万元，占</w:t>
      </w:r>
      <w:r>
        <w:rPr>
          <w:rFonts w:hint="eastAsia" w:ascii="仿宋_GB2312" w:hAnsi="微软雅黑" w:eastAsia="仿宋_GB2312" w:cs="仿宋_GB2312"/>
          <w:i w:val="0"/>
          <w:iCs w:val="0"/>
          <w:caps w:val="0"/>
          <w:color w:val="000000"/>
          <w:spacing w:val="0"/>
          <w:sz w:val="32"/>
          <w:szCs w:val="32"/>
          <w:shd w:val="clear" w:fill="FFFFFF"/>
          <w:lang w:val="en-US" w:eastAsia="zh-CN"/>
        </w:rPr>
        <w:t>65.74</w:t>
      </w:r>
      <w:r>
        <w:rPr>
          <w:rFonts w:hint="default" w:ascii="仿宋_GB2312" w:hAnsi="微软雅黑" w:eastAsia="仿宋_GB2312" w:cs="仿宋_GB2312"/>
          <w:i w:val="0"/>
          <w:iCs w:val="0"/>
          <w:caps w:val="0"/>
          <w:color w:val="000000"/>
          <w:spacing w:val="0"/>
          <w:sz w:val="32"/>
          <w:szCs w:val="32"/>
          <w:shd w:val="clear" w:fill="FFFFFF"/>
        </w:rPr>
        <w:t>%；公务用车购置及运行维护费支出决算</w:t>
      </w:r>
      <w:r>
        <w:rPr>
          <w:rFonts w:hint="eastAsia" w:ascii="仿宋_GB2312" w:hAnsi="微软雅黑" w:eastAsia="仿宋_GB2312" w:cs="仿宋_GB2312"/>
          <w:i w:val="0"/>
          <w:iCs w:val="0"/>
          <w:caps w:val="0"/>
          <w:color w:val="000000"/>
          <w:spacing w:val="0"/>
          <w:sz w:val="32"/>
          <w:szCs w:val="32"/>
          <w:shd w:val="clear" w:fill="FFFFFF"/>
          <w:lang w:val="en-US" w:eastAsia="zh-CN"/>
        </w:rPr>
        <w:t>18.9</w:t>
      </w:r>
      <w:r>
        <w:rPr>
          <w:rFonts w:hint="default" w:ascii="仿宋_GB2312" w:hAnsi="微软雅黑" w:eastAsia="仿宋_GB2312" w:cs="仿宋_GB2312"/>
          <w:i w:val="0"/>
          <w:iCs w:val="0"/>
          <w:caps w:val="0"/>
          <w:color w:val="000000"/>
          <w:spacing w:val="0"/>
          <w:sz w:val="32"/>
          <w:szCs w:val="32"/>
          <w:shd w:val="clear" w:fill="FFFFFF"/>
        </w:rPr>
        <w:t>万元，占</w:t>
      </w:r>
      <w:r>
        <w:rPr>
          <w:rFonts w:hint="eastAsia" w:ascii="仿宋_GB2312" w:hAnsi="微软雅黑" w:eastAsia="仿宋_GB2312" w:cs="仿宋_GB2312"/>
          <w:i w:val="0"/>
          <w:iCs w:val="0"/>
          <w:caps w:val="0"/>
          <w:color w:val="000000"/>
          <w:spacing w:val="0"/>
          <w:sz w:val="32"/>
          <w:szCs w:val="32"/>
          <w:shd w:val="clear" w:fill="FFFFFF"/>
          <w:lang w:val="en-US" w:eastAsia="zh-CN"/>
        </w:rPr>
        <w:t>34.36</w:t>
      </w:r>
      <w:r>
        <w:rPr>
          <w:rFonts w:hint="default" w:ascii="仿宋_GB2312" w:hAnsi="微软雅黑" w:eastAsia="仿宋_GB2312" w:cs="仿宋_GB2312"/>
          <w:i w:val="0"/>
          <w:iCs w:val="0"/>
          <w:caps w:val="0"/>
          <w:color w:val="000000"/>
          <w:spacing w:val="0"/>
          <w:sz w:val="32"/>
          <w:szCs w:val="32"/>
          <w:shd w:val="clear" w:fill="FFFFFF"/>
        </w:rPr>
        <w:t>%。具体情况如下：</w:t>
      </w:r>
    </w:p>
    <w:p w14:paraId="5A733A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28"/>
        <w:jc w:val="both"/>
      </w:pPr>
      <w:r>
        <w:rPr>
          <w:rFonts w:hint="default" w:ascii="仿宋_GB2312" w:hAnsi="微软雅黑" w:eastAsia="仿宋_GB2312" w:cs="仿宋_GB2312"/>
          <w:b/>
          <w:bCs/>
          <w:i w:val="0"/>
          <w:iCs w:val="0"/>
          <w:caps w:val="0"/>
          <w:color w:val="000000"/>
          <w:spacing w:val="0"/>
          <w:sz w:val="32"/>
          <w:szCs w:val="32"/>
          <w:shd w:val="clear" w:fill="FFFFFF"/>
        </w:rPr>
        <w:t>1.因公出国（境）费支出</w:t>
      </w:r>
      <w:r>
        <w:rPr>
          <w:rFonts w:hint="default" w:ascii="仿宋_GB2312" w:hAnsi="微软雅黑" w:eastAsia="仿宋_GB2312" w:cs="仿宋_GB2312"/>
          <w:i w:val="0"/>
          <w:iCs w:val="0"/>
          <w:caps w:val="0"/>
          <w:color w:val="000000"/>
          <w:spacing w:val="0"/>
          <w:sz w:val="32"/>
          <w:szCs w:val="32"/>
          <w:shd w:val="clear" w:fill="FFFFFF"/>
        </w:rPr>
        <w:t>0万元。</w:t>
      </w:r>
    </w:p>
    <w:p w14:paraId="6975D5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 w:lineRule="atLeast"/>
        <w:ind w:left="0" w:right="0" w:firstLine="640"/>
        <w:jc w:val="both"/>
      </w:pPr>
      <w:r>
        <w:rPr>
          <w:rFonts w:hint="default" w:ascii="仿宋_GB2312" w:hAnsi="微软雅黑" w:eastAsia="仿宋_GB2312" w:cs="仿宋_GB2312"/>
          <w:b/>
          <w:bCs/>
          <w:i w:val="0"/>
          <w:iCs w:val="0"/>
          <w:caps w:val="0"/>
          <w:color w:val="000000"/>
          <w:spacing w:val="0"/>
          <w:sz w:val="32"/>
          <w:szCs w:val="32"/>
          <w:shd w:val="clear" w:fill="FFFFFF"/>
        </w:rPr>
        <w:t>2.公务接待费支出</w:t>
      </w:r>
      <w:r>
        <w:rPr>
          <w:rFonts w:hint="eastAsia" w:ascii="仿宋_GB2312" w:hAnsi="微软雅黑" w:eastAsia="仿宋_GB2312" w:cs="仿宋_GB2312"/>
          <w:i w:val="0"/>
          <w:iCs w:val="0"/>
          <w:caps w:val="0"/>
          <w:color w:val="000000"/>
          <w:spacing w:val="0"/>
          <w:sz w:val="32"/>
          <w:szCs w:val="32"/>
          <w:shd w:val="clear" w:fill="FFFFFF"/>
          <w:lang w:val="en-US" w:eastAsia="zh-CN"/>
        </w:rPr>
        <w:t>36.16</w:t>
      </w:r>
      <w:r>
        <w:rPr>
          <w:rFonts w:hint="default" w:ascii="仿宋_GB2312" w:hAnsi="微软雅黑" w:eastAsia="仿宋_GB2312" w:cs="仿宋_GB2312"/>
          <w:i w:val="0"/>
          <w:iCs w:val="0"/>
          <w:caps w:val="0"/>
          <w:color w:val="000000"/>
          <w:spacing w:val="0"/>
          <w:sz w:val="32"/>
          <w:szCs w:val="32"/>
          <w:shd w:val="clear" w:fill="FFFFFF"/>
        </w:rPr>
        <w:t>万元,与2022年度预算相比，减少</w:t>
      </w:r>
      <w:r>
        <w:rPr>
          <w:rFonts w:hint="eastAsia" w:ascii="仿宋_GB2312" w:hAnsi="微软雅黑" w:eastAsia="仿宋_GB2312" w:cs="仿宋_GB2312"/>
          <w:i w:val="0"/>
          <w:iCs w:val="0"/>
          <w:caps w:val="0"/>
          <w:color w:val="000000"/>
          <w:spacing w:val="0"/>
          <w:sz w:val="32"/>
          <w:szCs w:val="32"/>
          <w:shd w:val="clear" w:fill="FFFFFF"/>
          <w:lang w:val="en-US" w:eastAsia="zh-CN"/>
        </w:rPr>
        <w:t>1.84</w:t>
      </w:r>
      <w:r>
        <w:rPr>
          <w:rFonts w:hint="default" w:ascii="仿宋_GB2312" w:hAnsi="微软雅黑" w:eastAsia="仿宋_GB2312" w:cs="仿宋_GB2312"/>
          <w:i w:val="0"/>
          <w:iCs w:val="0"/>
          <w:caps w:val="0"/>
          <w:color w:val="000000"/>
          <w:spacing w:val="0"/>
          <w:sz w:val="32"/>
          <w:szCs w:val="32"/>
          <w:shd w:val="clear" w:fill="FFFFFF"/>
        </w:rPr>
        <w:t>万元，下降的原因是严格支出管理，严控制三公经费支出。202</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default" w:ascii="仿宋_GB2312" w:hAnsi="微软雅黑" w:eastAsia="仿宋_GB2312" w:cs="仿宋_GB2312"/>
          <w:i w:val="0"/>
          <w:iCs w:val="0"/>
          <w:caps w:val="0"/>
          <w:color w:val="000000"/>
          <w:spacing w:val="0"/>
          <w:sz w:val="32"/>
          <w:szCs w:val="32"/>
          <w:shd w:val="clear" w:fill="FFFFFF"/>
        </w:rPr>
        <w:t>年寿县安丰镇人民政府国内公务接待共510批次（其中外事接待0批次），4535人次（其中外事接待0人次）。主要是用于</w:t>
      </w:r>
      <w:r>
        <w:rPr>
          <w:rFonts w:hint="default" w:ascii="仿宋_GB2312" w:hAnsi="微软雅黑" w:eastAsia="仿宋_GB2312" w:cs="仿宋_GB2312"/>
          <w:i w:val="0"/>
          <w:iCs w:val="0"/>
          <w:caps w:val="0"/>
          <w:color w:val="333333"/>
          <w:spacing w:val="0"/>
          <w:sz w:val="32"/>
          <w:szCs w:val="32"/>
          <w:shd w:val="clear" w:fill="FFFFFF"/>
        </w:rPr>
        <w:t>招商等接待支出。经费使用贯彻中央八项规定、《党政机关厉行节约反对浪费条例》、县委县政府有关具体要求，严格执行《寿县党政机关公务接待管理规定》（寿办发〔2015〕2号）相关规定。</w:t>
      </w:r>
    </w:p>
    <w:p w14:paraId="2337C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 w:lineRule="atLeast"/>
        <w:ind w:left="0" w:right="0" w:firstLine="643" w:firstLineChars="200"/>
        <w:jc w:val="both"/>
        <w:textAlignment w:val="auto"/>
      </w:pPr>
      <w:r>
        <w:rPr>
          <w:rFonts w:hint="default" w:ascii="仿宋_GB2312" w:hAnsi="微软雅黑" w:eastAsia="仿宋_GB2312" w:cs="仿宋_GB2312"/>
          <w:b/>
          <w:bCs/>
          <w:i w:val="0"/>
          <w:iCs w:val="0"/>
          <w:caps w:val="0"/>
          <w:color w:val="000000"/>
          <w:spacing w:val="0"/>
          <w:kern w:val="0"/>
          <w:sz w:val="32"/>
          <w:szCs w:val="32"/>
          <w:shd w:val="clear" w:fill="FFFFFF"/>
          <w:lang w:val="en-US" w:eastAsia="zh-CN" w:bidi="ar"/>
        </w:rPr>
        <w:t>3.公务用车购置及运行维护费支出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18.9</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万元，与2022年度预算相比，</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减少0.1</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减少</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的原因是</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缩减开支</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。公务用车运行维护费，包括车辆燃料费、维修费、过路过桥费、保险费等支出，主要用于</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镇党委书记、镇长公务出行</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。截至202</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shd w:val="clear" w:fill="FFFFFF"/>
          <w:lang w:val="en-US" w:eastAsia="zh-CN" w:bidi="ar"/>
        </w:rPr>
        <w:t>年12月31日，寿县安丰镇人民政府机关及所属单位开支财政拨款的公务用车保有量为2辆。</w:t>
      </w:r>
    </w:p>
    <w:p w14:paraId="29C7F160">
      <w:pPr>
        <w:pStyle w:val="7"/>
      </w:pPr>
      <w:r>
        <w:t>窗体顶端</w:t>
      </w:r>
    </w:p>
    <w:p w14:paraId="24F5DF6F">
      <w:pPr>
        <w:pStyle w:val="8"/>
      </w:pPr>
      <w:r>
        <w:t>窗体底端</w:t>
      </w:r>
    </w:p>
    <w:p w14:paraId="3E7A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666666"/>
          <w:spacing w:val="0"/>
          <w:sz w:val="21"/>
          <w:szCs w:val="21"/>
        </w:rPr>
      </w:pPr>
    </w:p>
    <w:p w14:paraId="122908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ODliMmM2YzJiYjNkN2ExMzcxYjA0NGE5MDg5MzMifQ=="/>
  </w:docVars>
  <w:rsids>
    <w:rsidRoot w:val="30074B3B"/>
    <w:rsid w:val="10994C3D"/>
    <w:rsid w:val="228E1757"/>
    <w:rsid w:val="30074B3B"/>
    <w:rsid w:val="40B76E3C"/>
    <w:rsid w:val="40E65973"/>
    <w:rsid w:val="6247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 w:type="paragraph" w:customStyle="1" w:styleId="7">
    <w:name w:val="_Style 6"/>
    <w:basedOn w:val="1"/>
    <w:next w:val="1"/>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720</Words>
  <Characters>832</Characters>
  <Lines>0</Lines>
  <Paragraphs>0</Paragraphs>
  <TotalTime>7</TotalTime>
  <ScaleCrop>false</ScaleCrop>
  <LinksUpToDate>false</LinksUpToDate>
  <CharactersWithSpaces>866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2024-09-09T08:18:00Z</dcterms:created>
  <dc:creator>snow1420522601</dc:creator>
  <cp:lastModifiedBy>。</cp:lastModifiedBy>
  <dcterms:modified xsi:type="dcterms:W3CDTF">2024-09-09T09:11:32Z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5ADDC543E6BA46CAB2F8CFA717E77F62_11</vt:lpwstr>
  </property>
</Properties>
</file>