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寿县市场监督管理局2023年度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行政执法年度报告</w:t>
      </w: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寿县市场监督管理局2023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年度行政执法情况总体说明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年度，本部门执法人员共计228人。行政许可申请总数24938宗，予以许可22854宗；行政处罚955件，罚没收入238.52万元；行政强制共计129宗。本年度共被提起行政复议3件。其中直接纠错（确认违法、撤销、变更、责令履行）0件，直接纠错率0%；直接提起行政诉讼1件，一审败诉案件共计0件。</w:t>
      </w:r>
    </w:p>
    <w:p>
      <w:pPr>
        <w:ind w:firstLine="640" w:firstLineChars="200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寿县市场监督管理局2023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年度行政执法统计报表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300" w:afterAutospacing="0" w:line="480" w:lineRule="atLeast"/>
        <w:ind w:left="0" w:right="0" w:firstLine="645"/>
        <w:jc w:val="center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行政许可办理情况统计表</w:t>
      </w:r>
    </w:p>
    <w:tbl>
      <w:tblPr>
        <w:tblStyle w:val="4"/>
        <w:tblW w:w="8666" w:type="dxa"/>
        <w:jc w:val="center"/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0"/>
        <w:gridCol w:w="1980"/>
        <w:gridCol w:w="1526"/>
        <w:gridCol w:w="1734"/>
        <w:gridCol w:w="1806"/>
      </w:tblGrid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2" w:hRule="atLeast"/>
          <w:jc w:val="center"/>
        </w:trPr>
        <w:tc>
          <w:tcPr>
            <w:tcW w:w="866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表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：行政许可数量统计表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  <w:jc w:val="center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申请数量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受理数量</w:t>
            </w:r>
          </w:p>
        </w:tc>
        <w:tc>
          <w:tcPr>
            <w:tcW w:w="15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许可数量</w:t>
            </w:r>
          </w:p>
        </w:tc>
        <w:tc>
          <w:tcPr>
            <w:tcW w:w="17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不予许可数量</w:t>
            </w:r>
          </w:p>
        </w:tc>
        <w:tc>
          <w:tcPr>
            <w:tcW w:w="18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撤销许可数量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64" w:hRule="atLeast"/>
          <w:jc w:val="center"/>
        </w:trPr>
        <w:tc>
          <w:tcPr>
            <w:tcW w:w="16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24938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24938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22854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2084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10"/>
        <w:keepNext w:val="0"/>
        <w:keepLines w:val="0"/>
        <w:widowControl/>
        <w:suppressLineNumbers w:val="0"/>
        <w:snapToGrid w:val="0"/>
        <w:spacing w:before="0" w:beforeAutospacing="0" w:after="0" w:afterAutospacing="0"/>
        <w:ind w:left="0" w:right="0"/>
        <w:jc w:val="center"/>
        <w:rPr>
          <w:rFonts w:hint="eastAsia" w:ascii="楷体" w:hAnsi="楷体" w:eastAsia="楷体" w:cs="楷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注：统计范围为</w:t>
      </w:r>
      <w:r>
        <w:rPr>
          <w:rFonts w:hint="eastAsia" w:ascii="楷体" w:hAnsi="楷体" w:eastAsia="楷体" w:cs="楷体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楷体" w:hAnsi="楷体" w:eastAsia="楷体" w:cs="楷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年1月1日至12月31日许可机关</w:t>
      </w:r>
    </w:p>
    <w:p>
      <w:pPr>
        <w:pStyle w:val="10"/>
        <w:keepNext w:val="0"/>
        <w:keepLines w:val="0"/>
        <w:widowControl/>
        <w:suppressLineNumbers w:val="0"/>
        <w:snapToGrid w:val="0"/>
        <w:spacing w:before="0" w:beforeAutospacing="0" w:after="0" w:afterAutospacing="0"/>
        <w:ind w:left="0" w:right="0"/>
        <w:jc w:val="center"/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作出的受理决定、许可决定、不予许可决定和撤销决定。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300" w:afterAutospacing="0" w:line="480" w:lineRule="atLeast"/>
        <w:ind w:right="0"/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spacing w:before="150" w:beforeAutospacing="0" w:after="300" w:afterAutospacing="0" w:line="480" w:lineRule="atLeast"/>
        <w:ind w:left="0" w:right="0" w:firstLine="645"/>
        <w:jc w:val="center"/>
        <w:rPr>
          <w:rFonts w:hint="eastAsia" w:asci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（二）行政处罚办理情况统计表</w:t>
      </w:r>
    </w:p>
    <w:tbl>
      <w:tblPr>
        <w:tblStyle w:val="4"/>
        <w:tblW w:w="8545" w:type="dxa"/>
        <w:jc w:val="center"/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9"/>
        <w:gridCol w:w="962"/>
        <w:gridCol w:w="887"/>
        <w:gridCol w:w="915"/>
        <w:gridCol w:w="735"/>
        <w:gridCol w:w="795"/>
        <w:gridCol w:w="960"/>
        <w:gridCol w:w="1185"/>
        <w:gridCol w:w="1167"/>
      </w:tblGrid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854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表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：行政处罚数量统计表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4" w:hRule="atLeast"/>
          <w:jc w:val="center"/>
        </w:trPr>
        <w:tc>
          <w:tcPr>
            <w:tcW w:w="9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楷体" w:cs="Calibri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立案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（件）</w:t>
            </w:r>
          </w:p>
        </w:tc>
        <w:tc>
          <w:tcPr>
            <w:tcW w:w="9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楷体" w:cs="Calibri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结案</w:t>
            </w:r>
            <w:r>
              <w:rPr>
                <w:rFonts w:hint="eastAsia" w:ascii="楷体" w:hAnsi="楷体" w:eastAsia="楷体" w:cs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（件）</w:t>
            </w:r>
          </w:p>
        </w:tc>
        <w:tc>
          <w:tcPr>
            <w:tcW w:w="8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暂扣许可证、执照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责令停产停业</w:t>
            </w:r>
          </w:p>
        </w:tc>
        <w:tc>
          <w:tcPr>
            <w:tcW w:w="7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吊销许可证、执照</w:t>
            </w:r>
          </w:p>
        </w:tc>
        <w:tc>
          <w:tcPr>
            <w:tcW w:w="7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拘留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其他行政处罚</w:t>
            </w:r>
          </w:p>
        </w:tc>
        <w:tc>
          <w:tcPr>
            <w:tcW w:w="11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合计（件）</w:t>
            </w:r>
          </w:p>
        </w:tc>
        <w:tc>
          <w:tcPr>
            <w:tcW w:w="11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罚没金额（万元）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  <w:jc w:val="center"/>
        </w:trPr>
        <w:tc>
          <w:tcPr>
            <w:tcW w:w="9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955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955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238.52</w:t>
            </w:r>
          </w:p>
        </w:tc>
      </w:tr>
    </w:tbl>
    <w:p>
      <w:pPr>
        <w:pStyle w:val="10"/>
        <w:keepNext w:val="0"/>
        <w:keepLines w:val="0"/>
        <w:widowControl/>
        <w:suppressLineNumbers w:val="0"/>
        <w:snapToGrid w:val="0"/>
        <w:spacing w:before="0" w:beforeAutospacing="0" w:after="0" w:afterAutospacing="0"/>
        <w:ind w:left="0" w:right="0"/>
        <w:jc w:val="center"/>
        <w:rPr>
          <w:rFonts w:hint="eastAsia" w:ascii="楷体" w:hAnsi="楷体" w:eastAsia="楷体" w:cs="楷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注： 1.统计范围为</w:t>
      </w:r>
      <w:r>
        <w:rPr>
          <w:rFonts w:hint="eastAsia" w:ascii="楷体" w:hAnsi="楷体" w:eastAsia="楷体" w:cs="楷体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楷体" w:hAnsi="楷体" w:eastAsia="楷体" w:cs="楷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年1月1日至12月31日作出的行政处罚决定。</w:t>
      </w:r>
    </w:p>
    <w:p>
      <w:pPr>
        <w:pStyle w:val="10"/>
        <w:keepNext w:val="0"/>
        <w:keepLines w:val="0"/>
        <w:widowControl/>
        <w:suppressLineNumbers w:val="0"/>
        <w:snapToGrid w:val="0"/>
        <w:spacing w:before="0" w:beforeAutospacing="0" w:after="0" w:afterAutospacing="0"/>
        <w:ind w:right="0" w:rightChars="0"/>
        <w:jc w:val="center"/>
        <w:rPr>
          <w:rFonts w:hint="eastAsia" w:ascii="楷体" w:hAnsi="楷体" w:eastAsia="楷体" w:cs="楷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2.并处两种以上行政处罚的，计入最重的行政处罚类别。</w:t>
      </w:r>
    </w:p>
    <w:p>
      <w:pPr>
        <w:pStyle w:val="10"/>
        <w:keepNext w:val="0"/>
        <w:keepLines w:val="0"/>
        <w:widowControl/>
        <w:suppressLineNumbers w:val="0"/>
        <w:snapToGrid w:val="0"/>
        <w:spacing w:before="0" w:beforeAutospacing="0" w:after="0" w:afterAutospacing="0"/>
        <w:ind w:right="0" w:rightChars="0"/>
        <w:jc w:val="center"/>
        <w:rPr>
          <w:rFonts w:hint="eastAsia" w:ascii="楷体" w:hAnsi="楷体" w:eastAsia="楷体" w:cs="楷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3.并处明确类别的行政处罚和其他行政处罚的，计入明确类别的行政处罚。</w:t>
      </w:r>
    </w:p>
    <w:p>
      <w:pPr>
        <w:pStyle w:val="10"/>
        <w:keepNext w:val="0"/>
        <w:keepLines w:val="0"/>
        <w:widowControl/>
        <w:suppressLineNumbers w:val="0"/>
        <w:snapToGrid w:val="0"/>
        <w:spacing w:before="0" w:beforeAutospacing="0" w:after="0" w:afterAutospacing="0"/>
        <w:ind w:right="0" w:rightChars="0"/>
        <w:jc w:val="center"/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4.行政处罚类别从轻到重的排序于表格所列一致。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300" w:afterAutospacing="0" w:line="480" w:lineRule="atLeast"/>
        <w:ind w:left="0" w:right="0" w:firstLine="645"/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spacing w:before="150" w:beforeAutospacing="0" w:after="300" w:afterAutospacing="0" w:line="480" w:lineRule="atLeast"/>
        <w:ind w:left="0" w:right="0" w:firstLine="645"/>
        <w:jc w:val="center"/>
        <w:rPr>
          <w:rFonts w:hint="eastAsia" w:asci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（三）行政强制办理情况统计表</w:t>
      </w:r>
    </w:p>
    <w:tbl>
      <w:tblPr>
        <w:tblStyle w:val="4"/>
        <w:tblW w:w="8154" w:type="dxa"/>
        <w:jc w:val="center"/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1"/>
        <w:gridCol w:w="761"/>
        <w:gridCol w:w="761"/>
        <w:gridCol w:w="903"/>
        <w:gridCol w:w="2367"/>
        <w:gridCol w:w="2601"/>
      </w:tblGrid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815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表三：行政强制数量统计表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318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行政强制措施实施数量（件）</w:t>
            </w:r>
          </w:p>
        </w:tc>
        <w:tc>
          <w:tcPr>
            <w:tcW w:w="49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行政强制执行实施数量（件）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7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查封场所、设施或者财物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扣押财物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冻结存款、汇款</w:t>
            </w:r>
          </w:p>
        </w:tc>
        <w:tc>
          <w:tcPr>
            <w:tcW w:w="9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23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行政机关强制执行</w:t>
            </w:r>
          </w:p>
        </w:tc>
        <w:tc>
          <w:tcPr>
            <w:tcW w:w="26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申请法院强制执行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8" w:hRule="atLeast"/>
          <w:jc w:val="center"/>
        </w:trPr>
        <w:tc>
          <w:tcPr>
            <w:tcW w:w="7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</w:tbl>
    <w:p>
      <w:pPr>
        <w:pStyle w:val="10"/>
        <w:keepNext w:val="0"/>
        <w:keepLines w:val="0"/>
        <w:widowControl/>
        <w:suppressLineNumbers w:val="0"/>
        <w:snapToGrid w:val="0"/>
        <w:spacing w:before="0" w:beforeAutospacing="0" w:after="0" w:afterAutospacing="0"/>
        <w:ind w:right="0" w:rightChars="0"/>
        <w:jc w:val="center"/>
        <w:rPr>
          <w:rFonts w:hint="eastAsia" w:ascii="楷体" w:hAnsi="楷体" w:eastAsia="楷体" w:cs="楷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说明：1.统计时间范围为每年1月1日至12月31日实际发生数。</w:t>
      </w:r>
    </w:p>
    <w:p>
      <w:pPr>
        <w:pStyle w:val="10"/>
        <w:keepNext w:val="0"/>
        <w:keepLines w:val="0"/>
        <w:widowControl/>
        <w:suppressLineNumbers w:val="0"/>
        <w:snapToGrid w:val="0"/>
        <w:spacing w:before="0" w:beforeAutospacing="0" w:after="0" w:afterAutospacing="0"/>
        <w:ind w:right="0" w:rightChars="0"/>
        <w:jc w:val="center"/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      2.“申请法院强制执行”的统计时间以申请日期为准。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300" w:afterAutospacing="0" w:line="480" w:lineRule="atLeast"/>
        <w:ind w:left="0" w:right="0" w:firstLine="645"/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spacing w:before="150" w:beforeAutospacing="0" w:after="300" w:afterAutospacing="0" w:line="480" w:lineRule="atLeast"/>
        <w:ind w:left="0" w:right="0" w:firstLine="645"/>
        <w:jc w:val="center"/>
        <w:rPr>
          <w:rFonts w:hint="eastAsia" w:asci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（四）其他行政执法行为办理情况统计表</w:t>
      </w:r>
    </w:p>
    <w:tbl>
      <w:tblPr>
        <w:tblStyle w:val="4"/>
        <w:tblW w:w="9929" w:type="dxa"/>
        <w:jc w:val="center"/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1"/>
        <w:gridCol w:w="1372"/>
        <w:gridCol w:w="1016"/>
        <w:gridCol w:w="1485"/>
        <w:gridCol w:w="1489"/>
        <w:gridCol w:w="1451"/>
        <w:gridCol w:w="1462"/>
        <w:gridCol w:w="23"/>
      </w:tblGrid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" w:type="dxa"/>
          <w:trHeight w:val="844" w:hRule="atLeast"/>
          <w:jc w:val="center"/>
        </w:trPr>
        <w:tc>
          <w:tcPr>
            <w:tcW w:w="990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表四：其他行政执法行为统计表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3" w:type="dxa"/>
          <w:trHeight w:val="1479" w:hRule="atLeast"/>
          <w:jc w:val="center"/>
        </w:trPr>
        <w:tc>
          <w:tcPr>
            <w:tcW w:w="16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行政裁决</w:t>
            </w:r>
          </w:p>
        </w:tc>
        <w:tc>
          <w:tcPr>
            <w:tcW w:w="1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楷体" w:cs="Calibri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行政确认</w:t>
            </w:r>
          </w:p>
        </w:tc>
        <w:tc>
          <w:tcPr>
            <w:tcW w:w="250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楷体" w:cs="Calibri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行政征收</w:t>
            </w:r>
          </w:p>
        </w:tc>
        <w:tc>
          <w:tcPr>
            <w:tcW w:w="14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楷体" w:cs="Calibri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行政检查</w:t>
            </w:r>
          </w:p>
        </w:tc>
        <w:tc>
          <w:tcPr>
            <w:tcW w:w="29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其他行政执法行为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5" w:hRule="atLeast"/>
          <w:jc w:val="center"/>
        </w:trPr>
        <w:tc>
          <w:tcPr>
            <w:tcW w:w="1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次数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次数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次数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征收金额</w:t>
            </w:r>
          </w:p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次数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涉及金额（万元）</w:t>
            </w:r>
          </w:p>
        </w:tc>
        <w:tc>
          <w:tcPr>
            <w:tcW w:w="14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次数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16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napToGrid w:val="0"/>
              <w:spacing w:before="156" w:beforeAutospacing="0" w:after="0" w:afterAutospacing="0" w:line="360" w:lineRule="auto"/>
              <w:ind w:left="0" w:right="0" w:firstLine="240"/>
              <w:jc w:val="center"/>
              <w:rPr>
                <w:rFonts w:hint="eastAsia" w:ascii="Calibri" w:hAnsi="Calibri" w:eastAsia="宋体" w:cs="Calibr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napToGrid w:val="0"/>
              <w:spacing w:before="156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napToGrid w:val="0"/>
              <w:spacing w:before="156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napToGrid w:val="0"/>
              <w:spacing w:before="156" w:beforeAutospacing="0" w:after="0" w:afterAutospacing="0" w:line="360" w:lineRule="auto"/>
              <w:ind w:right="0"/>
              <w:jc w:val="center"/>
              <w:rPr>
                <w:rFonts w:hint="default" w:ascii="Calibri" w:hAnsi="Calibri" w:eastAsia="宋体" w:cs="Calibr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napToGrid w:val="0"/>
              <w:spacing w:before="156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1372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napToGrid w:val="0"/>
              <w:spacing w:before="156" w:beforeAutospacing="0" w:after="0" w:afterAutospacing="0" w:line="360" w:lineRule="auto"/>
              <w:ind w:right="0"/>
              <w:jc w:val="center"/>
              <w:rPr>
                <w:rFonts w:hint="default" w:ascii="Calibri" w:hAnsi="Calibri" w:eastAsia="宋体" w:cs="Calibr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napToGrid w:val="0"/>
              <w:spacing w:before="156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eastAsia="宋体" w:cs="Calibr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10"/>
        <w:keepNext w:val="0"/>
        <w:keepLines w:val="0"/>
        <w:widowControl/>
        <w:suppressLineNumbers w:val="0"/>
        <w:snapToGrid w:val="0"/>
        <w:spacing w:before="0" w:beforeAutospacing="0" w:after="0" w:afterAutospacing="0"/>
        <w:ind w:left="0" w:right="0"/>
        <w:jc w:val="center"/>
        <w:rPr>
          <w:rFonts w:hint="eastAsia" w:ascii="楷体" w:hAnsi="楷体" w:eastAsia="楷体" w:cs="楷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注：1.检查一个监管对象，有完整、详细的检查记录，记为检查一次。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300" w:afterAutospacing="0" w:line="480" w:lineRule="atLeast"/>
        <w:ind w:left="0" w:right="0" w:firstLine="645"/>
        <w:jc w:val="center"/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2.无特定对象的巡查，无完整、详细检查记录，不记为检查次数。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300" w:afterAutospacing="0" w:line="480" w:lineRule="atLeast"/>
        <w:ind w:left="0" w:right="0" w:firstLine="645"/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spacing w:before="150" w:beforeAutospacing="0" w:after="300" w:afterAutospacing="0" w:line="480" w:lineRule="atLeast"/>
        <w:ind w:left="0" w:right="0" w:firstLine="645"/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C7EA5"/>
    <w:rsid w:val="08737147"/>
    <w:rsid w:val="12D52B65"/>
    <w:rsid w:val="14A76F0E"/>
    <w:rsid w:val="1BFD2CD0"/>
    <w:rsid w:val="287835F5"/>
    <w:rsid w:val="2B152B38"/>
    <w:rsid w:val="2CA2111C"/>
    <w:rsid w:val="30A06C1A"/>
    <w:rsid w:val="32640EC7"/>
    <w:rsid w:val="407321FA"/>
    <w:rsid w:val="40BC0148"/>
    <w:rsid w:val="438E3577"/>
    <w:rsid w:val="47E1596F"/>
    <w:rsid w:val="4D294A99"/>
    <w:rsid w:val="547E2B06"/>
    <w:rsid w:val="54CC742E"/>
    <w:rsid w:val="560F7389"/>
    <w:rsid w:val="60B65217"/>
    <w:rsid w:val="60BF0933"/>
    <w:rsid w:val="63EE1A30"/>
    <w:rsid w:val="656636CB"/>
    <w:rsid w:val="685C5DB0"/>
    <w:rsid w:val="6BBA59CB"/>
    <w:rsid w:val="6E265AED"/>
    <w:rsid w:val="71A93646"/>
    <w:rsid w:val="73CE4A44"/>
    <w:rsid w:val="75C12767"/>
    <w:rsid w:val="77271C76"/>
    <w:rsid w:val="78163E73"/>
    <w:rsid w:val="7D38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 w:val="0"/>
      <w:spacing w:beforeAutospacing="1" w:afterAutospacing="1"/>
      <w:outlineLvl w:val="2"/>
    </w:pPr>
    <w:rPr>
      <w:rFonts w:hint="eastAsia" w:ascii="宋体" w:hAnsi="宋体" w:eastAsia="宋体" w:cs="Times New Roman"/>
      <w:sz w:val="18"/>
      <w:szCs w:val="1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semiHidden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Hyperlink"/>
    <w:basedOn w:val="6"/>
    <w:qFormat/>
    <w:uiPriority w:val="0"/>
    <w:rPr>
      <w:color w:val="0000FF"/>
      <w:u w:val="none"/>
    </w:rPr>
  </w:style>
  <w:style w:type="paragraph" w:customStyle="1" w:styleId="10">
    <w:name w:val="普通(网站)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11">
    <w:name w:val="txt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793</Words>
  <Characters>877</Characters>
  <Lines>0</Lines>
  <Paragraphs>0</Paragraphs>
  <TotalTime>13</TotalTime>
  <ScaleCrop>false</ScaleCrop>
  <LinksUpToDate>false</LinksUpToDate>
  <CharactersWithSpaces>884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2021-01-06T08:23:00Z</dcterms:created>
  <dc:creator>Administrator</dc:creator>
  <cp:lastModifiedBy>Administrator</cp:lastModifiedBy>
  <cp:lastPrinted>2022-09-29T06:45:00Z</cp:lastPrinted>
  <dcterms:modified xsi:type="dcterms:W3CDTF">2024-05-20T01:01:36Z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EFBAEB993AED4FC8A2274895F9E101A0_13</vt:lpwstr>
  </property>
</Properties>
</file>