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560" w:lineRule="exact"/>
        <w:rPr>
          <w:rFonts w:ascii="黑体" w:eastAsia="黑体" w:hAnsi="黑体" w:cs="TimesNewRoman"/>
          <w:sz w:val="32"/>
          <w:szCs w:val="32"/>
        </w:rPr>
      </w:pPr>
      <w:r>
        <w:rPr>
          <w:rFonts w:ascii="黑体" w:eastAsia="黑体" w:hAnsi="黑体" w:cs="TimesNewRoman" w:hint="eastAsia"/>
          <w:sz w:val="32"/>
          <w:szCs w:val="32"/>
          <w:lang w:val="en"/>
        </w:rPr>
        <w:t>附件</w:t>
      </w:r>
      <w:r>
        <w:rPr>
          <w:rFonts w:ascii="黑体" w:eastAsia="黑体" w:hAnsi="黑体" w:cs="TimesNewRoman" w:hint="eastAsia"/>
          <w:sz w:val="32"/>
          <w:szCs w:val="32"/>
        </w:rPr>
        <w:t>1</w:t>
      </w:r>
    </w:p>
    <w:p>
      <w:pPr>
        <w:spacing w:line="560" w:lineRule="exact"/>
        <w:rPr>
          <w:rFonts w:ascii="TimesNewRoman" w:eastAsia="黑体" w:hAnsi="TimesNewRoman" w:cs="TimesNewRoman" w:hint="eastAsia"/>
          <w:szCs w:val="32"/>
        </w:rPr>
      </w:pPr>
    </w:p>
    <w:p>
      <w:pPr>
        <w:spacing w:line="560" w:lineRule="exact"/>
        <w:jc w:val="center"/>
        <w:rPr>
          <w:rFonts w:ascii="方正小标宋_GBK" w:eastAsia="方正小标宋_GBK" w:hAnsi="TimesNewRoman" w:cs="TimesNewRoman" w:hint="eastAsia"/>
          <w:szCs w:val="32"/>
        </w:rPr>
      </w:pPr>
    </w:p>
    <w:p>
      <w:pPr>
        <w:spacing w:line="560" w:lineRule="exact"/>
        <w:jc w:val="center"/>
        <w:rPr>
          <w:rFonts w:ascii="方正小标宋_GBK" w:eastAsia="方正小标宋_GBK" w:hAnsi="TimesNewRoman" w:cs="TimesNewRoman" w:hint="eastAsia"/>
          <w:sz w:val="44"/>
          <w:szCs w:val="44"/>
        </w:rPr>
      </w:pPr>
      <w:r>
        <w:rPr>
          <w:rFonts w:ascii="方正小标宋_GBK" w:eastAsia="方正小标宋_GBK" w:hAnsi="TimesNewRoman" w:cs="TimesNewRoman" w:hint="eastAsia"/>
          <w:sz w:val="44"/>
          <w:szCs w:val="44"/>
        </w:rPr>
        <w:t>寿县</w:t>
      </w:r>
      <w:r>
        <w:rPr>
          <w:rFonts w:ascii="方正小标宋_GBK" w:eastAsia="方正小标宋_GBK" w:hAnsi="TimesNewRoman" w:cs="TimesNewRoman" w:hint="eastAsia"/>
          <w:sz w:val="44"/>
          <w:szCs w:val="44"/>
          <w:lang w:val="en-US" w:eastAsia="zh-CN"/>
        </w:rPr>
        <w:t>医疗保障权益管理中心</w:t>
      </w:r>
      <w:r>
        <w:rPr>
          <w:rFonts w:ascii="方正小标宋_GBK" w:eastAsia="方正小标宋_GBK" w:hAnsi="TimesNewRoman" w:cs="TimesNewRoman" w:hint="eastAsia"/>
          <w:sz w:val="44"/>
          <w:szCs w:val="44"/>
        </w:rPr>
        <w:t>2024年</w:t>
      </w:r>
    </w:p>
    <w:p>
      <w:pPr>
        <w:spacing w:line="560" w:lineRule="exact"/>
        <w:jc w:val="center"/>
        <w:rPr>
          <w:rFonts w:ascii="方正小标宋_GBK" w:eastAsia="方正小标宋_GBK" w:hAnsi="TimesNewRoman" w:cs="TimesNewRoman" w:hint="eastAsia"/>
          <w:sz w:val="44"/>
          <w:szCs w:val="44"/>
        </w:rPr>
      </w:pPr>
      <w:r>
        <w:rPr>
          <w:rFonts w:ascii="方正小标宋_GBK" w:eastAsia="方正小标宋_GBK" w:hAnsi="TimesNewRoman" w:cs="TimesNewRoman" w:hint="eastAsia"/>
          <w:sz w:val="44"/>
          <w:szCs w:val="44"/>
        </w:rPr>
        <w:t>预算</w:t>
      </w:r>
    </w:p>
    <w:p>
      <w:pPr>
        <w:pStyle w:val="NormalWeb"/>
        <w:adjustRightInd w:val="0"/>
        <w:snapToGrid w:val="0"/>
        <w:spacing w:line="560" w:lineRule="exact"/>
        <w:jc w:val="center"/>
        <w:outlineLvl w:val="0"/>
        <w:rPr>
          <w:rFonts w:ascii="方正小标宋_GBK" w:eastAsia="方正小标宋_GBK" w:hAnsi="TimesNewRoman" w:cs="TimesNewRoman" w:hint="eastAsia"/>
          <w:sz w:val="32"/>
          <w:szCs w:val="32"/>
        </w:rPr>
      </w:pPr>
    </w:p>
    <w:p>
      <w:pPr>
        <w:pStyle w:val="NormalWeb"/>
        <w:adjustRightInd w:val="0"/>
        <w:snapToGrid w:val="0"/>
        <w:spacing w:line="560" w:lineRule="exact"/>
        <w:jc w:val="center"/>
        <w:outlineLvl w:val="0"/>
        <w:rPr>
          <w:rFonts w:ascii="TimesNewRoman" w:eastAsia="楷体_GB2312" w:hAnsi="TimesNewRoman" w:cs="TimesNewRoman"/>
          <w:sz w:val="32"/>
          <w:szCs w:val="32"/>
          <w:u w:val="single"/>
        </w:rPr>
      </w:pPr>
      <w:r>
        <w:rPr>
          <w:rFonts w:ascii="TimesNewRoman" w:eastAsia="楷体_GB2312" w:hAnsi="TimesNewRoman" w:cs="TimesNewRoman"/>
          <w:sz w:val="32"/>
          <w:szCs w:val="32"/>
        </w:rPr>
        <w:t>（</w:t>
      </w:r>
      <w:r>
        <w:rPr>
          <w:rFonts w:ascii="TimesNewRoman" w:eastAsia="楷体_GB2312" w:hAnsi="TimesNewRoman" w:cs="TimesNewRoman"/>
          <w:sz w:val="32"/>
          <w:szCs w:val="32"/>
          <w:u w:val="single"/>
        </w:rPr>
        <w:t>具体内容与本部门（单位）</w:t>
      </w:r>
      <w:r>
        <w:rPr>
          <w:rFonts w:ascii="TimesNewRoman" w:eastAsia="楷体_GB2312" w:hAnsi="TimesNewRoman" w:cs="TimesNewRoman" w:hint="eastAsia"/>
          <w:sz w:val="32"/>
          <w:szCs w:val="32"/>
          <w:u w:val="single"/>
        </w:rPr>
        <w:t>2024</w:t>
      </w:r>
      <w:r>
        <w:rPr>
          <w:rFonts w:ascii="TimesNewRoman" w:eastAsia="楷体_GB2312" w:hAnsi="TimesNewRoman" w:cs="TimesNewRoman"/>
          <w:sz w:val="32"/>
          <w:szCs w:val="32"/>
          <w:u w:val="single"/>
        </w:rPr>
        <w:t>年部门（单位）</w:t>
      </w:r>
    </w:p>
    <w:p>
      <w:pPr>
        <w:pStyle w:val="NormalWeb"/>
        <w:adjustRightInd w:val="0"/>
        <w:snapToGrid w:val="0"/>
        <w:spacing w:line="560" w:lineRule="exact"/>
        <w:jc w:val="center"/>
        <w:outlineLvl w:val="0"/>
        <w:rPr>
          <w:rFonts w:ascii="TimesNewRoman" w:eastAsia="黑体" w:hAnsi="TimesNewRoman" w:cs="TimesNewRoman"/>
          <w:bCs/>
          <w:sz w:val="36"/>
          <w:szCs w:val="36"/>
        </w:rPr>
      </w:pPr>
      <w:r>
        <w:rPr>
          <w:rFonts w:ascii="TimesNewRoman" w:eastAsia="楷体_GB2312" w:hAnsi="TimesNewRoman" w:cs="TimesNewRoman"/>
          <w:sz w:val="32"/>
          <w:szCs w:val="32"/>
          <w:u w:val="single"/>
        </w:rPr>
        <w:t>预算实际情况相衔接</w:t>
      </w:r>
      <w:r>
        <w:rPr>
          <w:rFonts w:ascii="TimesNewRoman" w:eastAsia="楷体_GB2312" w:hAnsi="TimesNewRoman" w:cs="TimesNewRoman"/>
          <w:sz w:val="32"/>
          <w:szCs w:val="32"/>
        </w:rPr>
        <w:t>）</w:t>
      </w: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hint="eastAsia"/>
          <w:bCs/>
          <w:sz w:val="36"/>
          <w:szCs w:val="36"/>
        </w:rPr>
      </w:pPr>
    </w:p>
    <w:p>
      <w:pPr>
        <w:pStyle w:val="NormalWeb"/>
        <w:adjustRightInd w:val="0"/>
        <w:snapToGrid w:val="0"/>
        <w:spacing w:line="560" w:lineRule="exact"/>
        <w:jc w:val="center"/>
        <w:rPr>
          <w:rFonts w:ascii="TimesNewRoman" w:eastAsia="黑体" w:hAnsi="TimesNewRoman" w:cs="TimesNewRoman"/>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r>
        <w:rPr>
          <w:rFonts w:ascii="仿宋_GB2312" w:eastAsia="仿宋_GB2312" w:hAnsi="TimesNewRoman" w:cs="TimesNewRoman" w:hint="eastAsia"/>
          <w:bCs/>
          <w:sz w:val="36"/>
          <w:szCs w:val="32"/>
        </w:rPr>
        <w:t>2024年</w:t>
      </w:r>
      <w:r>
        <w:rPr>
          <w:rFonts w:ascii="仿宋_GB2312" w:eastAsia="仿宋_GB2312" w:hAnsi="TimesNewRoman" w:cs="TimesNewRoman" w:hint="eastAsia"/>
          <w:bCs/>
          <w:sz w:val="36"/>
          <w:szCs w:val="32"/>
          <w:lang w:val="en-US" w:eastAsia="zh-CN"/>
        </w:rPr>
        <w:t>1</w:t>
      </w:r>
      <w:r>
        <w:rPr>
          <w:rFonts w:ascii="仿宋_GB2312" w:eastAsia="仿宋_GB2312" w:hAnsi="TimesNewRoman" w:cs="TimesNewRoman" w:hint="eastAsia"/>
          <w:bCs/>
          <w:sz w:val="36"/>
          <w:szCs w:val="32"/>
        </w:rPr>
        <w:t>月</w:t>
      </w: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r>
        <w:rPr>
          <w:rFonts w:ascii="方正小标宋_GBK" w:eastAsia="方正小标宋_GBK" w:hAnsi="TimesNewRoman" w:cs="TimesNewRoman" w:hint="eastAsia"/>
          <w:bCs/>
          <w:sz w:val="44"/>
          <w:szCs w:val="44"/>
        </w:rPr>
        <w:t>目  录</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第一部分 部门</w:t>
      </w:r>
      <w:r>
        <w:rPr>
          <w:rFonts w:ascii="黑体" w:eastAsia="黑体" w:hAnsi="黑体" w:cs="TimesNewRoman"/>
          <w:sz w:val="32"/>
          <w:szCs w:val="32"/>
          <w:u w:val="single"/>
        </w:rPr>
        <w:t>（单位）</w:t>
      </w:r>
      <w:r>
        <w:rPr>
          <w:rFonts w:ascii="黑体" w:eastAsia="黑体" w:hAnsi="黑体" w:cs="TimesNewRoman"/>
          <w:sz w:val="32"/>
          <w:szCs w:val="32"/>
        </w:rPr>
        <w:t>概况</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1.主要职责</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2.部门</w:t>
      </w:r>
      <w:r>
        <w:rPr>
          <w:rFonts w:ascii="仿宋_GB2312" w:eastAsia="仿宋_GB2312" w:hAnsi="TimesNewRoman" w:cs="TimesNewRoman" w:hint="eastAsia"/>
          <w:bCs/>
          <w:sz w:val="32"/>
          <w:szCs w:val="32"/>
          <w:u w:val="single"/>
        </w:rPr>
        <w:t>（单位）</w:t>
      </w:r>
      <w:r>
        <w:rPr>
          <w:rFonts w:ascii="仿宋_GB2312" w:eastAsia="仿宋_GB2312" w:hAnsi="TimesNewRoman" w:cs="TimesNewRoman" w:hint="eastAsia"/>
          <w:bCs/>
          <w:sz w:val="32"/>
          <w:szCs w:val="32"/>
        </w:rPr>
        <w:t>预算构成</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3.2024年度主要工作任务</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年部门（单位）预算表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w:t>
      </w:r>
      <w:r>
        <w:rPr>
          <w:rFonts w:ascii="仿宋_GB2312" w:eastAsia="仿宋_GB2312" w:hAnsi="TimesNewRoman" w:cs="TimesNewRoman"/>
          <w:bCs/>
          <w:sz w:val="32"/>
          <w:szCs w:val="32"/>
        </w:rPr>
        <w:t>XX（部门、单位名称）</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年部门（单位）预算情况说明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第一部分 </w:t>
      </w:r>
      <w:r>
        <w:rPr>
          <w:rFonts w:ascii="TimesNewRoman" w:eastAsia="黑体" w:hAnsi="TimesNewRoman" w:cs="TimesNewRoman" w:hint="eastAsia"/>
          <w:bCs/>
          <w:sz w:val="36"/>
          <w:szCs w:val="36"/>
          <w:lang w:val="en-US" w:eastAsia="zh-CN"/>
        </w:rPr>
        <w:t>寿县医疗保障权益管理中心</w:t>
      </w:r>
      <w:r>
        <w:rPr>
          <w:rFonts w:ascii="TimesNewRoman" w:eastAsia="黑体" w:hAnsi="TimesNewRoman" w:cs="TimesNewRoman"/>
          <w:bCs/>
          <w:sz w:val="36"/>
          <w:szCs w:val="36"/>
        </w:rPr>
        <w:t>概况</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rPr>
      </w:pPr>
      <w:r>
        <w:rPr>
          <w:rFonts w:ascii="楷体_GB2312" w:eastAsia="楷体_GB2312" w:hAnsi="TimesNewRoman" w:cs="TimesNewRoman" w:hint="eastAsia"/>
          <w:b/>
          <w:bCs/>
          <w:sz w:val="32"/>
          <w:szCs w:val="32"/>
        </w:rPr>
        <w:t>一、主要职责</w:t>
      </w:r>
    </w:p>
    <w:p>
      <w:pPr>
        <w:numPr>
          <w:ilvl w:val="0"/>
          <w:numId w:val="0"/>
        </w:numPr>
        <w:ind w:firstLine="640" w:firstLineChars="200"/>
        <w:rPr>
          <w:rFonts w:ascii="TimesNewRoman" w:eastAsia="仿宋_GB2312" w:hAnsi="TimesNewRoman" w:cs="TimesNewRoman"/>
          <w:bCs/>
          <w:sz w:val="32"/>
          <w:szCs w:val="32"/>
        </w:rPr>
      </w:pPr>
      <w:r>
        <w:rPr>
          <w:rFonts w:ascii="仿宋_GB2312" w:eastAsia="仿宋_GB2312" w:hAnsi="Arial" w:cs="Arial" w:hint="eastAsia"/>
          <w:color w:val="333333"/>
          <w:sz w:val="32"/>
          <w:szCs w:val="32"/>
          <w:shd w:val="clear" w:color="auto" w:fill="FFFFFF"/>
          <w:lang w:val="en-US" w:eastAsia="zh-CN"/>
        </w:rPr>
        <w:t>寿县医疗权益保障管理中心主要职能为贯彻落实医疗保障基金监督管理办法、建立健全医疗保障基金安全防控机制、信用评价体系和信息披露制度，组织开展对参保单位和个体人员医疗保险参保进行稽核，监督管理医疗行为和医疗费用，受理投诉举报，依法查处违法违规行为及办理参保登记、变更、注销等业务，保障机构正常运转和工作支出需要。</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b/>
          <w:bCs/>
          <w:sz w:val="32"/>
          <w:szCs w:val="32"/>
        </w:rPr>
        <w:t>部门（单位）预算构成</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lang w:val="en-US" w:eastAsia="zh-CN"/>
        </w:rPr>
        <w:t>寿县医疗保障权益管理中心</w:t>
      </w:r>
      <w:r>
        <w:rPr>
          <w:rFonts w:ascii="仿宋_GB2312" w:eastAsia="仿宋_GB2312" w:hAnsi="TimesNewRoman" w:cs="TimesNewRoman" w:hint="eastAsia"/>
          <w:bCs/>
          <w:sz w:val="32"/>
          <w:szCs w:val="32"/>
        </w:rPr>
        <w:t>2024年度单位预算仅包括单位本级预算，无其他下属单位预算。</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rPr>
      </w:pPr>
      <w:r>
        <w:rPr>
          <w:rFonts w:ascii="楷体_GB2312" w:eastAsia="楷体_GB2312" w:hAnsi="TimesNewRoman" w:cs="TimesNewRoman" w:hint="eastAsia"/>
          <w:b/>
          <w:bCs/>
          <w:sz w:val="32"/>
          <w:szCs w:val="32"/>
        </w:rPr>
        <w:t>三、2024年度主要工作任务</w:t>
      </w:r>
    </w:p>
    <w:p>
      <w:pPr>
        <w:pStyle w:val="NormalWeb"/>
        <w:topLinePunct/>
        <w:adjustRightInd w:val="0"/>
        <w:snapToGrid w:val="0"/>
        <w:spacing w:beforeAutospacing="0" w:afterAutospacing="0" w:line="580" w:lineRule="exact"/>
        <w:ind w:firstLine="640" w:firstLineChars="200"/>
        <w:jc w:val="both"/>
        <w:rPr>
          <w:rFonts w:ascii="TimesNewRoman" w:eastAsia="黑体" w:hAnsi="TimesNewRoman" w:cs="TimesNewRoman"/>
          <w:bCs/>
          <w:sz w:val="32"/>
          <w:szCs w:val="32"/>
        </w:rPr>
      </w:pPr>
      <w:r>
        <w:rPr>
          <w:rFonts w:ascii="仿宋_GB2312" w:eastAsia="仿宋_GB2312" w:hAnsi="Arial" w:cs="Arial" w:hint="eastAsia"/>
          <w:color w:val="333333"/>
          <w:sz w:val="32"/>
          <w:szCs w:val="32"/>
          <w:shd w:val="clear" w:color="auto" w:fill="FFFFFF"/>
          <w:lang w:val="en-US" w:eastAsia="zh-CN"/>
        </w:rPr>
        <w:t>寿县医疗保障权益管理中心2024年主要工作任务为贯彻落实医疗保障基金监督管理办法、建立健全医疗保障基金安全防控机制、信用评价体系和信息披露制度，组织开展对参保单位和个体人员医疗保险参保进行稽核，监督管理医疗行为和医疗费用，受理投诉举报，依法查处违法违规行为及办理参保登记、变更、注销等业务</w:t>
      </w:r>
      <w:r>
        <w:rPr>
          <w:rFonts w:ascii="TimesNewRoman" w:eastAsia="仿宋_GB2312" w:hAnsi="TimesNewRoman" w:cs="TimesNewRoman"/>
          <w:bCs/>
          <w:sz w:val="32"/>
          <w:szCs w:val="32"/>
        </w:rPr>
        <w:t>。</w:t>
      </w:r>
    </w:p>
    <w:p>
      <w:pPr>
        <w:pStyle w:val="NormalWeb"/>
        <w:topLinePunct/>
        <w:adjustRightInd w:val="0"/>
        <w:snapToGrid w:val="0"/>
        <w:spacing w:beforeAutospacing="0" w:afterAutospacing="0" w:line="580" w:lineRule="exact"/>
        <w:ind w:firstLine="640" w:firstLineChars="200"/>
        <w:jc w:val="both"/>
        <w:rPr>
          <w:rFonts w:ascii="TimesNewRoman" w:eastAsia="仿宋_GB2312" w:hAnsi="TimesNewRoman" w:cs="TimesNewRoman"/>
          <w:bCs/>
          <w:sz w:val="32"/>
          <w:szCs w:val="32"/>
        </w:rPr>
      </w:pPr>
    </w:p>
    <w:p>
      <w:pPr>
        <w:pStyle w:val="NormalWeb"/>
        <w:adjustRightInd w:val="0"/>
        <w:snapToGrid w:val="0"/>
        <w:spacing w:line="560" w:lineRule="exact"/>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第二部分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年部门（单位）预算表</w:t>
      </w:r>
    </w:p>
    <w:p>
      <w:pPr>
        <w:spacing w:line="560" w:lineRule="exact"/>
        <w:ind w:firstLine="6600" w:firstLineChars="3300"/>
        <w:jc w:val="left"/>
        <w:rPr>
          <w:rFonts w:ascii="TimesNewRoman" w:hAnsi="TimesNewRoman" w:cs="TimesNewRoman" w:hint="eastAsia"/>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公开表1</w:t>
      </w:r>
    </w:p>
    <w:p>
      <w:pPr>
        <w:spacing w:line="560" w:lineRule="exact"/>
        <w:jc w:val="center"/>
        <w:rPr>
          <w:rFonts w:ascii="宋体" w:hAnsi="宋体" w:cs="TimesNewRoman"/>
          <w:kern w:val="0"/>
          <w:sz w:val="24"/>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医疗保障权益管理中心</w:t>
      </w:r>
      <w:r>
        <w:rPr>
          <w:rFonts w:ascii="宋体" w:hAnsi="宋体" w:cs="TimesNewRoman" w:hint="eastAsia"/>
          <w:b/>
          <w:bCs/>
          <w:kern w:val="0"/>
          <w:sz w:val="28"/>
          <w:szCs w:val="32"/>
        </w:rPr>
        <w:t>2024</w:t>
      </w:r>
      <w:r>
        <w:rPr>
          <w:rFonts w:ascii="宋体" w:hAnsi="宋体" w:cs="TimesNewRoman"/>
          <w:b/>
          <w:bCs/>
          <w:kern w:val="0"/>
          <w:sz w:val="28"/>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20" w:type="dxa"/>
        <w:tblInd w:w="0" w:type="dxa"/>
        <w:tblLayout w:type="fixed"/>
        <w:tblCellMar>
          <w:top w:w="0" w:type="dxa"/>
          <w:left w:w="108" w:type="dxa"/>
          <w:bottom w:w="0" w:type="dxa"/>
          <w:right w:w="108" w:type="dxa"/>
        </w:tblCellMar>
      </w:tblPr>
      <w:tblGrid>
        <w:gridCol w:w="3728"/>
        <w:gridCol w:w="1089"/>
        <w:gridCol w:w="3470"/>
        <w:gridCol w:w="933"/>
      </w:tblGrid>
      <w:tr>
        <w:tblPrEx>
          <w:tblW w:w="9220" w:type="dxa"/>
          <w:tblInd w:w="0" w:type="dxa"/>
          <w:tblLayout w:type="fixed"/>
          <w:tblCellMar>
            <w:top w:w="0" w:type="dxa"/>
            <w:left w:w="108" w:type="dxa"/>
            <w:bottom w:w="0" w:type="dxa"/>
            <w:right w:w="108" w:type="dxa"/>
          </w:tblCellMar>
        </w:tblPrEx>
        <w:trPr>
          <w:trHeight w:val="12"/>
        </w:trPr>
        <w:tc>
          <w:tcPr>
            <w:tcW w:w="4817"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 xml:space="preserve">          收            入             </w:t>
            </w:r>
          </w:p>
        </w:tc>
        <w:tc>
          <w:tcPr>
            <w:tcW w:w="4402"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          出</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 入 项 目</w:t>
            </w:r>
          </w:p>
        </w:tc>
        <w:tc>
          <w:tcPr>
            <w:tcW w:w="1089"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933"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一、一般公共服务支出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二、外交支出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三、国防支出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四、公共安全支出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五、教育支出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六、科学技术支出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七、文化旅游体育与传媒支出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八、社会保障和就业支出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九、卫生健康支出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315.36</w:t>
            </w: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十、节能环保支出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十一、城乡社区支出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十二、农林水支出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其中：事业收入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十三、交通运输支出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事业单位经营收入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十四、资源勘探工业信息等支出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上级补助收入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十五、商业服务业等支出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附属单位上缴收入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十六、金融支出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其他收入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十七、援助其他地区支出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十八、自然资源海洋气象等支出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十九、住房保障支出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二十、粮油物资储备支出</w:t>
            </w:r>
          </w:p>
        </w:tc>
        <w:tc>
          <w:tcPr>
            <w:tcW w:w="933"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二十一、灾害防治及应急管理支出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二十二、预备费</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二十三、其他支出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二十四、转移性支出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二十五、债务还本支出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二十六、债务付息支出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二十七、债务发行费用支出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收  入  小  计</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eastAsia="宋体" w:hAnsi="宋体" w:cs="宋体" w:hint="eastAsia"/>
                <w:kern w:val="0"/>
                <w:sz w:val="18"/>
                <w:szCs w:val="18"/>
              </w:rPr>
            </w:pPr>
            <w:r>
              <w:rPr>
                <w:rFonts w:ascii="宋体" w:eastAsia="宋体" w:hAnsi="宋体" w:cs="宋体" w:hint="eastAsia"/>
                <w:kern w:val="0"/>
                <w:sz w:val="18"/>
                <w:szCs w:val="18"/>
              </w:rPr>
              <w:t>本  年  支  出  小  计</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上年</w:t>
            </w:r>
            <w:r>
              <w:rPr>
                <w:rFonts w:ascii="TimesNewRoman" w:hAnsi="TimesNewRoman" w:cs="TimesNewRoman" w:hint="eastAsia"/>
                <w:kern w:val="0"/>
                <w:sz w:val="18"/>
                <w:szCs w:val="18"/>
              </w:rPr>
              <w:t>结转数</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结转下年</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一般公共预算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政府性基金预算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国有资本经营预算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财政专户管理资金</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单位资金</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20" w:type="dxa"/>
          <w:tblInd w:w="0" w:type="dxa"/>
          <w:tblLayout w:type="fixed"/>
          <w:tblCellMar>
            <w:top w:w="0" w:type="dxa"/>
            <w:left w:w="108" w:type="dxa"/>
            <w:bottom w:w="0" w:type="dxa"/>
            <w:right w:w="108" w:type="dxa"/>
          </w:tblCellMar>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lang w:val="en-US" w:eastAsia="zh-CN"/>
              </w:rPr>
              <w:t>397.42</w:t>
            </w:r>
            <w:r>
              <w:rPr>
                <w:rFonts w:ascii="宋体" w:eastAsia="宋体" w:hAnsi="宋体" w:cs="宋体" w:hint="eastAsia"/>
                <w:b/>
                <w:bCs/>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支　出  总　计</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r>
    </w:tbl>
    <w:p>
      <w:pPr>
        <w:spacing w:line="560" w:lineRule="exact"/>
        <w:jc w:val="center"/>
        <w:rPr>
          <w:rFonts w:ascii="TimesNewRoman" w:hAnsi="TimesNewRoman" w:cs="TimesNewRoman"/>
          <w:kern w:val="0"/>
          <w:sz w:val="20"/>
        </w:rPr>
        <w:sectPr>
          <w:footerReference w:type="even" r:id="rId4"/>
          <w:footerReference w:type="default" r:id="rId5"/>
          <w:pgSz w:w="11907" w:h="16840"/>
          <w:pgMar w:top="2098" w:right="1474" w:bottom="1985" w:left="1588" w:header="851" w:footer="1021" w:gutter="0"/>
          <w:cols w:num="1" w:space="425"/>
          <w:titlePg/>
          <w:docGrid w:type="linesAndChars" w:linePitch="312" w:charSpace="0"/>
        </w:sectPr>
      </w:pPr>
    </w:p>
    <w:p>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公开表2</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医疗保障权益管理中心</w:t>
      </w:r>
      <w:r>
        <w:rPr>
          <w:rFonts w:ascii="宋体" w:hAnsi="宋体" w:cs="TimesNewRoman" w:hint="eastAsia"/>
          <w:b/>
          <w:bCs/>
          <w:kern w:val="0"/>
          <w:sz w:val="28"/>
          <w:szCs w:val="32"/>
        </w:rPr>
        <w:t>2024</w:t>
      </w:r>
      <w:r>
        <w:rPr>
          <w:rFonts w:ascii="宋体" w:hAnsi="宋体" w:cs="TimesNewRoman"/>
          <w:b/>
          <w:bCs/>
          <w:kern w:val="0"/>
          <w:sz w:val="28"/>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874" w:type="dxa"/>
        <w:tblInd w:w="-431" w:type="dxa"/>
        <w:tblLayout w:type="fixed"/>
        <w:tblCellMar>
          <w:top w:w="0" w:type="dxa"/>
          <w:left w:w="108" w:type="dxa"/>
          <w:bottom w:w="0" w:type="dxa"/>
          <w:right w:w="108" w:type="dxa"/>
        </w:tblCellMar>
      </w:tblPr>
      <w:tblGrid>
        <w:gridCol w:w="1698"/>
        <w:gridCol w:w="1028"/>
        <w:gridCol w:w="1064"/>
        <w:gridCol w:w="1155"/>
        <w:gridCol w:w="240"/>
        <w:gridCol w:w="240"/>
        <w:gridCol w:w="300"/>
        <w:gridCol w:w="15"/>
        <w:gridCol w:w="300"/>
        <w:gridCol w:w="14"/>
        <w:gridCol w:w="300"/>
        <w:gridCol w:w="348"/>
        <w:gridCol w:w="300"/>
        <w:gridCol w:w="348"/>
        <w:gridCol w:w="300"/>
        <w:gridCol w:w="348"/>
        <w:gridCol w:w="300"/>
        <w:gridCol w:w="348"/>
        <w:gridCol w:w="300"/>
        <w:gridCol w:w="232"/>
        <w:gridCol w:w="116"/>
        <w:gridCol w:w="300"/>
        <w:gridCol w:w="348"/>
        <w:gridCol w:w="300"/>
        <w:gridCol w:w="348"/>
        <w:gridCol w:w="300"/>
        <w:gridCol w:w="348"/>
        <w:gridCol w:w="300"/>
        <w:gridCol w:w="348"/>
        <w:gridCol w:w="300"/>
        <w:gridCol w:w="348"/>
        <w:gridCol w:w="300"/>
        <w:gridCol w:w="624"/>
        <w:gridCol w:w="116"/>
        <w:gridCol w:w="300"/>
      </w:tblGrid>
      <w:tr>
        <w:tblPrEx>
          <w:tblW w:w="13874" w:type="dxa"/>
          <w:tblInd w:w="-431" w:type="dxa"/>
          <w:tblLayout w:type="fixed"/>
          <w:tblCellMar>
            <w:top w:w="0" w:type="dxa"/>
            <w:left w:w="108" w:type="dxa"/>
            <w:bottom w:w="0" w:type="dxa"/>
            <w:right w:w="108" w:type="dxa"/>
          </w:tblCellMar>
        </w:tblPrEx>
        <w:trPr>
          <w:gridAfter w:val="2"/>
          <w:wAfter w:w="412" w:type="dxa"/>
          <w:trHeight w:val="501"/>
        </w:trPr>
        <w:tc>
          <w:tcPr>
            <w:tcW w:w="1700"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部门（单位）名称</w:t>
            </w:r>
          </w:p>
        </w:tc>
        <w:tc>
          <w:tcPr>
            <w:tcW w:w="1029"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合计</w:t>
            </w:r>
          </w:p>
        </w:tc>
        <w:tc>
          <w:tcPr>
            <w:tcW w:w="6453" w:type="dxa"/>
            <w:gridSpan w:val="18"/>
            <w:tcBorders>
              <w:top w:val="single" w:sz="4" w:space="0" w:color="auto"/>
              <w:left w:val="nil"/>
              <w:bottom w:val="single" w:sz="4" w:space="0" w:color="auto"/>
              <w:right w:val="single" w:sz="4" w:space="0" w:color="00000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本年收入</w:t>
            </w:r>
          </w:p>
        </w:tc>
        <w:tc>
          <w:tcPr>
            <w:tcW w:w="4280" w:type="dxa"/>
            <w:gridSpan w:val="13"/>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上年结转结余</w:t>
            </w:r>
          </w:p>
        </w:tc>
      </w:tr>
      <w:tr>
        <w:tblPrEx>
          <w:tblW w:w="13874" w:type="dxa"/>
          <w:tblInd w:w="-431" w:type="dxa"/>
          <w:tblLayout w:type="fixed"/>
          <w:tblCellMar>
            <w:top w:w="0" w:type="dxa"/>
            <w:left w:w="108" w:type="dxa"/>
            <w:bottom w:w="0" w:type="dxa"/>
            <w:right w:w="108" w:type="dxa"/>
          </w:tblCellMar>
        </w:tblPrEx>
        <w:trPr>
          <w:gridAfter w:val="1"/>
          <w:wAfter w:w="296" w:type="dxa"/>
          <w:trHeight w:val="424"/>
        </w:trPr>
        <w:tc>
          <w:tcPr>
            <w:tcW w:w="1700"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b/>
                <w:kern w:val="0"/>
                <w:sz w:val="18"/>
                <w:szCs w:val="18"/>
              </w:rPr>
            </w:pPr>
          </w:p>
        </w:tc>
        <w:tc>
          <w:tcPr>
            <w:tcW w:w="1029"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b/>
                <w:kern w:val="0"/>
                <w:sz w:val="18"/>
                <w:szCs w:val="18"/>
              </w:rPr>
            </w:pPr>
          </w:p>
        </w:tc>
        <w:tc>
          <w:tcPr>
            <w:tcW w:w="1065"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1155"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240"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240" w:type="dxa"/>
            <w:vMerge w:val="restart"/>
            <w:tcBorders>
              <w:top w:val="nil"/>
              <w:left w:val="single" w:sz="4" w:space="0" w:color="auto"/>
              <w:bottom w:val="single" w:sz="4" w:space="0" w:color="000000"/>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315" w:type="dxa"/>
            <w:gridSpan w:val="2"/>
            <w:vMerge w:val="restart"/>
            <w:tcBorders>
              <w:top w:val="nil"/>
              <w:left w:val="single" w:sz="4" w:space="0" w:color="auto"/>
              <w:bottom w:val="single" w:sz="4" w:space="0" w:color="000000"/>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3554" w:type="dxa"/>
            <w:gridSpan w:val="13"/>
            <w:tcBorders>
              <w:top w:val="single" w:sz="4" w:space="0" w:color="auto"/>
              <w:left w:val="nil"/>
              <w:bottom w:val="single" w:sz="4" w:space="0" w:color="auto"/>
              <w:right w:val="single" w:sz="4" w:space="0" w:color="00000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c>
          <w:tcPr>
            <w:tcW w:w="648" w:type="dxa"/>
            <w:gridSpan w:val="2"/>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648" w:type="dxa"/>
            <w:gridSpan w:val="2"/>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648" w:type="dxa"/>
            <w:gridSpan w:val="2"/>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648" w:type="dxa"/>
            <w:gridSpan w:val="2"/>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648" w:type="dxa"/>
            <w:gridSpan w:val="2"/>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1040" w:type="dxa"/>
            <w:gridSpan w:val="3"/>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r>
      <w:tr>
        <w:tblPrEx>
          <w:tblW w:w="13874" w:type="dxa"/>
          <w:tblInd w:w="-431" w:type="dxa"/>
          <w:tblLayout w:type="fixed"/>
          <w:tblCellMar>
            <w:top w:w="0" w:type="dxa"/>
            <w:left w:w="108" w:type="dxa"/>
            <w:bottom w:w="0" w:type="dxa"/>
            <w:right w:w="108" w:type="dxa"/>
          </w:tblCellMar>
        </w:tblPrEx>
        <w:trPr>
          <w:gridAfter w:val="1"/>
          <w:wAfter w:w="296" w:type="dxa"/>
          <w:trHeight w:val="2579"/>
        </w:trPr>
        <w:tc>
          <w:tcPr>
            <w:tcW w:w="1700"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029"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065"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155"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240"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240" w:type="dxa"/>
            <w:vMerge/>
            <w:tcBorders>
              <w:top w:val="nil"/>
              <w:left w:val="single" w:sz="4" w:space="0" w:color="auto"/>
              <w:bottom w:val="single" w:sz="4" w:space="0" w:color="000000"/>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315" w:type="dxa"/>
            <w:gridSpan w:val="2"/>
            <w:vMerge/>
            <w:tcBorders>
              <w:top w:val="nil"/>
              <w:left w:val="single" w:sz="4" w:space="0" w:color="auto"/>
              <w:bottom w:val="single" w:sz="4" w:space="0" w:color="000000"/>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314" w:type="dxa"/>
            <w:gridSpan w:val="2"/>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648" w:type="dxa"/>
            <w:gridSpan w:val="2"/>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     收入</w:t>
            </w:r>
          </w:p>
        </w:tc>
        <w:tc>
          <w:tcPr>
            <w:tcW w:w="648" w:type="dxa"/>
            <w:gridSpan w:val="2"/>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事业单位经营收入</w:t>
            </w:r>
          </w:p>
        </w:tc>
        <w:tc>
          <w:tcPr>
            <w:tcW w:w="648" w:type="dxa"/>
            <w:gridSpan w:val="2"/>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上级补助收入</w:t>
            </w:r>
          </w:p>
        </w:tc>
        <w:tc>
          <w:tcPr>
            <w:tcW w:w="648" w:type="dxa"/>
            <w:gridSpan w:val="2"/>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附属单位上缴收入</w:t>
            </w:r>
          </w:p>
        </w:tc>
        <w:tc>
          <w:tcPr>
            <w:tcW w:w="648" w:type="dxa"/>
            <w:gridSpan w:val="3"/>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其他   收入</w:t>
            </w:r>
          </w:p>
        </w:tc>
        <w:tc>
          <w:tcPr>
            <w:tcW w:w="648" w:type="dxa"/>
            <w:gridSpan w:val="2"/>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gridSpan w:val="2"/>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gridSpan w:val="2"/>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gridSpan w:val="2"/>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gridSpan w:val="2"/>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040" w:type="dxa"/>
            <w:gridSpan w:val="3"/>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r>
      <w:tr>
        <w:tblPrEx>
          <w:tblW w:w="13874" w:type="dxa"/>
          <w:tblInd w:w="-431" w:type="dxa"/>
          <w:tblLayout w:type="fixed"/>
          <w:tblCellMar>
            <w:top w:w="0" w:type="dxa"/>
            <w:left w:w="108" w:type="dxa"/>
            <w:bottom w:w="0" w:type="dxa"/>
            <w:right w:w="108" w:type="dxa"/>
          </w:tblCellMar>
        </w:tblPrEx>
        <w:trPr>
          <w:trHeight w:val="429"/>
        </w:trPr>
        <w:tc>
          <w:tcPr>
            <w:tcW w:w="1700"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eastAsia="宋体" w:hAnsi="TimesNewRoman" w:cs="TimesNewRoman" w:hint="default"/>
                <w:kern w:val="0"/>
                <w:sz w:val="18"/>
                <w:szCs w:val="18"/>
                <w:lang w:val="en-US" w:eastAsia="zh-CN"/>
              </w:rPr>
            </w:pPr>
            <w:r>
              <w:rPr>
                <w:rFonts w:ascii="TimesNewRoman" w:hAnsi="TimesNewRoman" w:cs="TimesNewRoman" w:hint="eastAsia"/>
                <w:kern w:val="0"/>
                <w:sz w:val="18"/>
                <w:szCs w:val="18"/>
                <w:lang w:val="en-US" w:eastAsia="zh-CN"/>
              </w:rPr>
              <w:t>寿县医疗保障权益管理中心</w:t>
            </w:r>
          </w:p>
        </w:tc>
        <w:tc>
          <w:tcPr>
            <w:tcW w:w="1029"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1065"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1155"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236"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40"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5"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14"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3"/>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40" w:type="dxa"/>
            <w:gridSpan w:val="3"/>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bl>
    <w:p>
      <w:pPr>
        <w:spacing w:line="560" w:lineRule="exact"/>
        <w:jc w:val="right"/>
        <w:rPr>
          <w:rFonts w:ascii="TimesNewRoman" w:hAnsi="TimesNewRoman" w:cs="TimesNewRoman" w:hint="eastAsia"/>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sectPr>
          <w:pgSz w:w="16840" w:h="11907" w:orient="landscape"/>
          <w:pgMar w:top="1588" w:right="2098" w:bottom="1474" w:left="1985" w:header="851" w:footer="1021" w:gutter="0"/>
          <w:cols w:num="1" w:space="425"/>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公开表3</w:t>
      </w:r>
    </w:p>
    <w:p>
      <w:pPr>
        <w:spacing w:line="560" w:lineRule="exact"/>
        <w:jc w:val="center"/>
        <w:rPr>
          <w:rFonts w:ascii="TimesNewRoman" w:hAnsi="TimesNewRoman" w:cs="TimesNewRoman" w:hint="eastAsia"/>
          <w:kern w:val="0"/>
          <w:sz w:val="20"/>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医疗保障权益管理中心</w:t>
      </w:r>
      <w:r>
        <w:rPr>
          <w:rFonts w:ascii="宋体" w:hAnsi="宋体" w:cs="TimesNewRoman" w:hint="eastAsia"/>
          <w:b/>
          <w:bCs/>
          <w:kern w:val="0"/>
          <w:sz w:val="28"/>
          <w:szCs w:val="32"/>
        </w:rPr>
        <w:t>2024</w:t>
      </w:r>
      <w:r>
        <w:rPr>
          <w:rFonts w:ascii="宋体" w:hAnsi="宋体" w:cs="TimesNewRoman"/>
          <w:b/>
          <w:bCs/>
          <w:kern w:val="0"/>
          <w:sz w:val="28"/>
          <w:szCs w:val="32"/>
        </w:rPr>
        <w:t xml:space="preserve">年支出总表                 </w:t>
      </w: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单位：万元</w:t>
      </w:r>
    </w:p>
    <w:tbl>
      <w:tblPr>
        <w:tblStyle w:val="TableNormal"/>
        <w:tblW w:w="14192" w:type="dxa"/>
        <w:tblInd w:w="0" w:type="dxa"/>
        <w:tblLayout w:type="fixed"/>
        <w:tblCellMar>
          <w:top w:w="0" w:type="dxa"/>
          <w:left w:w="108" w:type="dxa"/>
          <w:bottom w:w="0" w:type="dxa"/>
          <w:right w:w="108" w:type="dxa"/>
        </w:tblCellMar>
      </w:tblPr>
      <w:tblGrid>
        <w:gridCol w:w="1639"/>
        <w:gridCol w:w="4495"/>
        <w:gridCol w:w="1213"/>
        <w:gridCol w:w="1181"/>
        <w:gridCol w:w="1150"/>
        <w:gridCol w:w="1430"/>
        <w:gridCol w:w="1353"/>
        <w:gridCol w:w="1731"/>
      </w:tblGrid>
      <w:tr>
        <w:tblPrEx>
          <w:tblW w:w="14192" w:type="dxa"/>
          <w:tblInd w:w="0" w:type="dxa"/>
          <w:tblLayout w:type="fixed"/>
          <w:tblCellMar>
            <w:top w:w="0" w:type="dxa"/>
            <w:left w:w="108" w:type="dxa"/>
            <w:bottom w:w="0" w:type="dxa"/>
            <w:right w:w="108" w:type="dxa"/>
          </w:tblCellMar>
        </w:tblPrEx>
        <w:trPr>
          <w:trHeight w:val="744"/>
        </w:trPr>
        <w:tc>
          <w:tcPr>
            <w:tcW w:w="163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95"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213"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18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150"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c>
          <w:tcPr>
            <w:tcW w:w="1430"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事业单位经营支出</w:t>
            </w:r>
          </w:p>
        </w:tc>
        <w:tc>
          <w:tcPr>
            <w:tcW w:w="1353"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上缴上级支出</w:t>
            </w:r>
          </w:p>
        </w:tc>
        <w:tc>
          <w:tcPr>
            <w:tcW w:w="173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对附属单位补助支出</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208</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社会保障和就业支出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20</w:t>
            </w:r>
            <w:r>
              <w:rPr>
                <w:rFonts w:ascii="宋体" w:eastAsia="宋体" w:hAnsi="宋体" w:cs="宋体" w:hint="eastAsia"/>
                <w:kern w:val="0"/>
                <w:sz w:val="18"/>
                <w:szCs w:val="18"/>
                <w:lang w:val="en-US" w:eastAsia="zh-CN"/>
              </w:rPr>
              <w:t>805</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xml:space="preserve">    </w:t>
            </w:r>
            <w:r>
              <w:rPr>
                <w:rFonts w:ascii="宋体" w:eastAsia="宋体" w:hAnsi="宋体" w:cs="宋体" w:hint="eastAsia"/>
                <w:kern w:val="0"/>
                <w:sz w:val="18"/>
                <w:szCs w:val="18"/>
                <w:lang w:val="en-US" w:eastAsia="zh-CN"/>
              </w:rPr>
              <w:t>行政事业单位养老支出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51.33</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51.33</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20</w:t>
            </w:r>
            <w:r>
              <w:rPr>
                <w:rFonts w:ascii="宋体" w:eastAsia="宋体" w:hAnsi="宋体" w:cs="宋体" w:hint="eastAsia"/>
                <w:kern w:val="0"/>
                <w:sz w:val="18"/>
                <w:szCs w:val="18"/>
                <w:lang w:val="en-US" w:eastAsia="zh-CN"/>
              </w:rPr>
              <w:t>80505</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xml:space="preserve">        </w:t>
            </w:r>
            <w:r>
              <w:rPr>
                <w:rFonts w:ascii="宋体" w:eastAsia="宋体" w:hAnsi="宋体" w:cs="宋体" w:hint="eastAsia"/>
                <w:kern w:val="0"/>
                <w:sz w:val="18"/>
                <w:szCs w:val="18"/>
                <w:lang w:val="en-US" w:eastAsia="zh-CN"/>
              </w:rPr>
              <w:t>机关事业单位基本养老保险缴费支出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34.22</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34.22</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2080506</w:t>
            </w:r>
          </w:p>
        </w:tc>
        <w:tc>
          <w:tcPr>
            <w:tcW w:w="4495" w:type="dxa"/>
            <w:tcBorders>
              <w:top w:val="nil"/>
              <w:left w:val="nil"/>
              <w:bottom w:val="single" w:sz="4" w:space="0" w:color="auto"/>
              <w:right w:val="single" w:sz="4" w:space="0" w:color="auto"/>
            </w:tcBorders>
            <w:noWrap w:val="0"/>
            <w:vAlign w:val="center"/>
          </w:tcPr>
          <w:p>
            <w:pPr>
              <w:widowControl/>
              <w:spacing w:line="260" w:lineRule="exact"/>
              <w:ind w:firstLine="720" w:firstLineChars="400"/>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机关事业单位职业年金缴费支出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17.11</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17.11</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20899</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both"/>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其他社会保障和就业支出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2089999</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其他社会保障和就业支出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卫生健康支出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237.56</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237.56</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77.8</w:t>
            </w: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21011</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行政事业单位医疗</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2101102</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事业单位医疗</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21015</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医疗保障管理事务</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304.39</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226.59</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77.8</w:t>
            </w: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2101550</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事业运行</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304.39</w:t>
            </w:r>
            <w:r>
              <w:rPr>
                <w:rFonts w:ascii="宋体" w:eastAsia="宋体" w:hAnsi="宋体" w:cs="宋体" w:hint="eastAsia"/>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226.59</w:t>
            </w:r>
            <w:r>
              <w:rPr>
                <w:rFonts w:ascii="宋体" w:eastAsia="宋体" w:hAnsi="宋体" w:cs="宋体" w:hint="eastAsia"/>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77.8</w:t>
            </w:r>
            <w:r>
              <w:rPr>
                <w:rFonts w:ascii="宋体" w:eastAsia="宋体" w:hAnsi="宋体" w:cs="宋体" w:hint="eastAsia"/>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221</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住房保障支出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29.62</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29.62</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22102</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住房改革支出</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29.62</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29.62</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2210201</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住房公积金</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25.67</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25.67</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2210202</w:t>
            </w:r>
          </w:p>
        </w:tc>
        <w:tc>
          <w:tcPr>
            <w:tcW w:w="4495"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提租补贴</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3.95</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3.95</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p>
        </w:tc>
      </w:tr>
      <w:tr>
        <w:tblPrEx>
          <w:tblW w:w="14192" w:type="dxa"/>
          <w:tblInd w:w="0" w:type="dxa"/>
          <w:tblLayout w:type="fixed"/>
          <w:tblCellMar>
            <w:top w:w="0" w:type="dxa"/>
            <w:left w:w="108" w:type="dxa"/>
            <w:bottom w:w="0" w:type="dxa"/>
            <w:right w:w="108" w:type="dxa"/>
          </w:tblCellMar>
        </w:tblPrEx>
        <w:trPr>
          <w:trHeight w:val="388"/>
        </w:trPr>
        <w:tc>
          <w:tcPr>
            <w:tcW w:w="6134" w:type="dxa"/>
            <w:gridSpan w:val="2"/>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总 计</w:t>
            </w:r>
          </w:p>
        </w:tc>
        <w:tc>
          <w:tcPr>
            <w:tcW w:w="121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lang w:val="en-US" w:eastAsia="zh-CN"/>
              </w:rPr>
              <w:t>397.42</w:t>
            </w:r>
            <w:r>
              <w:rPr>
                <w:rFonts w:ascii="宋体" w:eastAsia="宋体" w:hAnsi="宋体" w:cs="宋体" w:hint="eastAsia"/>
                <w:b/>
                <w:bCs/>
                <w:kern w:val="0"/>
                <w:sz w:val="18"/>
                <w:szCs w:val="18"/>
              </w:rPr>
              <w:t>　</w:t>
            </w:r>
          </w:p>
        </w:tc>
        <w:tc>
          <w:tcPr>
            <w:tcW w:w="118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lang w:val="en-US" w:eastAsia="zh-CN"/>
              </w:rPr>
              <w:t>319.62</w:t>
            </w:r>
            <w:r>
              <w:rPr>
                <w:rFonts w:ascii="宋体" w:eastAsia="宋体" w:hAnsi="宋体" w:cs="宋体" w:hint="eastAsia"/>
                <w:b/>
                <w:bCs/>
                <w:kern w:val="0"/>
                <w:sz w:val="18"/>
                <w:szCs w:val="18"/>
              </w:rPr>
              <w:t>　</w:t>
            </w:r>
          </w:p>
        </w:tc>
        <w:tc>
          <w:tcPr>
            <w:tcW w:w="115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lang w:val="en-US" w:eastAsia="zh-CN"/>
              </w:rPr>
              <w:t>77.8</w:t>
            </w:r>
            <w:r>
              <w:rPr>
                <w:rFonts w:ascii="宋体" w:eastAsia="宋体" w:hAnsi="宋体" w:cs="宋体" w:hint="eastAsia"/>
                <w:b/>
                <w:bCs/>
                <w:kern w:val="0"/>
                <w:sz w:val="18"/>
                <w:szCs w:val="18"/>
              </w:rPr>
              <w:t>　</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b/>
                <w:bCs/>
                <w:kern w:val="0"/>
                <w:sz w:val="18"/>
                <w:szCs w:val="18"/>
              </w:rPr>
            </w:pPr>
            <w:r>
              <w:rPr>
                <w:rFonts w:ascii="宋体" w:eastAsia="宋体" w:hAnsi="宋体" w:cs="宋体" w:hint="eastAsia"/>
                <w:b/>
                <w:bCs/>
                <w:kern w:val="0"/>
                <w:sz w:val="18"/>
                <w:szCs w:val="18"/>
              </w:rPr>
              <w:t>　</w:t>
            </w:r>
          </w:p>
        </w:tc>
      </w:tr>
    </w:tbl>
    <w:p>
      <w:pPr>
        <w:spacing w:line="560" w:lineRule="exact"/>
        <w:rPr>
          <w:rFonts w:ascii="宋体" w:eastAsia="宋体" w:hAnsi="宋体" w:cs="宋体" w:hint="eastAsia"/>
        </w:rPr>
      </w:pPr>
    </w:p>
    <w:p>
      <w:pPr>
        <w:spacing w:line="560" w:lineRule="exact"/>
        <w:rPr>
          <w:rFonts w:ascii="TimesNewRoman" w:hAnsi="TimesNewRoman" w:cs="TimesNewRoman"/>
          <w:kern w:val="0"/>
          <w:sz w:val="20"/>
        </w:rPr>
        <w:sectPr>
          <w:pgSz w:w="16840" w:h="11907" w:orient="landscape"/>
          <w:pgMar w:top="1588" w:right="1389" w:bottom="1474" w:left="1418" w:header="851" w:footer="1021" w:gutter="0"/>
          <w:cols w:num="1" w:space="425"/>
          <w:docGrid w:type="linesAndChars" w:linePitch="312" w:charSpace="0"/>
        </w:sectPr>
      </w:pP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公开表4</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医疗保障权益管理中心</w:t>
      </w:r>
      <w:r>
        <w:rPr>
          <w:rFonts w:ascii="宋体" w:hAnsi="宋体" w:cs="TimesNewRoman" w:hint="eastAsia"/>
          <w:b/>
          <w:bCs/>
          <w:kern w:val="0"/>
          <w:sz w:val="28"/>
          <w:szCs w:val="32"/>
        </w:rPr>
        <w:t>2024</w:t>
      </w:r>
      <w:r>
        <w:rPr>
          <w:rFonts w:ascii="宋体" w:hAnsi="宋体" w:cs="TimesNewRoman"/>
          <w:b/>
          <w:bCs/>
          <w:kern w:val="0"/>
          <w:sz w:val="28"/>
          <w:szCs w:val="32"/>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74" w:type="dxa"/>
        <w:tblInd w:w="0" w:type="dxa"/>
        <w:tblLayout w:type="fixed"/>
        <w:tblCellMar>
          <w:top w:w="0" w:type="dxa"/>
          <w:left w:w="108" w:type="dxa"/>
          <w:bottom w:w="0" w:type="dxa"/>
          <w:right w:w="108" w:type="dxa"/>
        </w:tblCellMar>
      </w:tblPr>
      <w:tblGrid>
        <w:gridCol w:w="2995"/>
        <w:gridCol w:w="1167"/>
        <w:gridCol w:w="3821"/>
        <w:gridCol w:w="1291"/>
      </w:tblGrid>
      <w:tr>
        <w:tblPrEx>
          <w:tblW w:w="9274" w:type="dxa"/>
          <w:tblInd w:w="0" w:type="dxa"/>
          <w:tblLayout w:type="fixed"/>
          <w:tblCellMar>
            <w:top w:w="0" w:type="dxa"/>
            <w:left w:w="108" w:type="dxa"/>
            <w:bottom w:w="0" w:type="dxa"/>
            <w:right w:w="108" w:type="dxa"/>
          </w:tblCellMar>
        </w:tblPrEx>
        <w:trPr>
          <w:trHeight w:val="167"/>
        </w:trPr>
        <w:tc>
          <w:tcPr>
            <w:tcW w:w="416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w:t>
            </w:r>
          </w:p>
        </w:tc>
        <w:tc>
          <w:tcPr>
            <w:tcW w:w="5112" w:type="dxa"/>
            <w:gridSpan w:val="2"/>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一、本年收入</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二、上年结转</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315.36</w:t>
            </w: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二、年终结转结余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9274" w:type="dxa"/>
          <w:tblInd w:w="0" w:type="dxa"/>
          <w:tblLayout w:type="fixed"/>
          <w:tblCellMar>
            <w:top w:w="0" w:type="dxa"/>
            <w:left w:w="108" w:type="dxa"/>
            <w:bottom w:w="0" w:type="dxa"/>
            <w:right w:w="108" w:type="dxa"/>
          </w:tblCellMar>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宋体" w:eastAsia="宋体" w:hAnsi="宋体" w:cs="宋体" w:hint="eastAsia"/>
                <w:b w:val="0"/>
                <w:bCs w:val="0"/>
                <w:kern w:val="0"/>
                <w:sz w:val="18"/>
                <w:szCs w:val="18"/>
                <w:lang w:val="en-US" w:eastAsia="zh-CN"/>
              </w:rPr>
              <w:t>397.42</w:t>
            </w:r>
            <w:r>
              <w:rPr>
                <w:rFonts w:ascii="TimesNewRoman" w:hAnsi="TimesNewRoman" w:cs="TimesNewRoman"/>
                <w:b/>
                <w:bCs/>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397.42</w:t>
            </w:r>
            <w:r>
              <w:rPr>
                <w:rFonts w:ascii="宋体" w:eastAsia="宋体" w:hAnsi="宋体" w:cs="宋体" w:hint="eastAsia"/>
                <w:kern w:val="0"/>
                <w:sz w:val="18"/>
                <w:szCs w:val="18"/>
              </w:rPr>
              <w:t>　</w:t>
            </w:r>
          </w:p>
        </w:tc>
      </w:tr>
    </w:tbl>
    <w:p>
      <w:pPr>
        <w:spacing w:line="560" w:lineRule="exact"/>
        <w:jc w:val="right"/>
        <w:rPr>
          <w:rFonts w:ascii="TimesNewRoman" w:hAnsi="TimesNewRoman" w:cs="TimesNewRoman"/>
          <w:kern w:val="0"/>
          <w:sz w:val="20"/>
        </w:rPr>
        <w:sectPr>
          <w:pgSz w:w="11907" w:h="16840"/>
          <w:pgMar w:top="2098" w:right="1474" w:bottom="1985" w:left="1588" w:header="851" w:footer="1021" w:gutter="0"/>
          <w:cols w:num="1" w:space="425"/>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公开表5</w:t>
      </w:r>
    </w:p>
    <w:p>
      <w:pPr>
        <w:widowControl/>
        <w:spacing w:before="156" w:beforeLines="50" w:after="156" w:afterLines="50" w:line="560" w:lineRule="exact"/>
        <w:jc w:val="center"/>
        <w:rPr>
          <w:rFonts w:ascii="宋体" w:eastAsia="宋体" w:hAnsi="宋体" w:cs="宋体" w:hint="eastAsia"/>
          <w:b w:val="0"/>
          <w:bCs w:val="0"/>
          <w:kern w:val="0"/>
          <w:sz w:val="30"/>
          <w:szCs w:val="30"/>
        </w:rPr>
      </w:pPr>
      <w:r>
        <w:rPr>
          <w:rFonts w:ascii="TimesNewRoman" w:eastAsia="华文中宋" w:hAnsi="TimesNewRoman" w:cs="TimesNewRoman" w:hint="eastAsia"/>
          <w:b/>
          <w:bCs/>
          <w:kern w:val="0"/>
          <w:sz w:val="30"/>
          <w:szCs w:val="30"/>
        </w:rPr>
        <w:t xml:space="preserve"> </w:t>
      </w:r>
      <w:r>
        <w:rPr>
          <w:rFonts w:ascii="宋体" w:eastAsia="宋体" w:hAnsi="宋体" w:cs="宋体" w:hint="eastAsia"/>
          <w:b w:val="0"/>
          <w:bCs w:val="0"/>
          <w:kern w:val="0"/>
          <w:sz w:val="30"/>
          <w:szCs w:val="30"/>
        </w:rPr>
        <w:t xml:space="preserve"> 寿县</w:t>
      </w:r>
      <w:r>
        <w:rPr>
          <w:rFonts w:ascii="宋体" w:eastAsia="宋体" w:hAnsi="宋体" w:cs="宋体" w:hint="eastAsia"/>
          <w:b w:val="0"/>
          <w:bCs w:val="0"/>
          <w:kern w:val="0"/>
          <w:sz w:val="30"/>
          <w:szCs w:val="30"/>
          <w:lang w:val="en-US" w:eastAsia="zh-CN"/>
        </w:rPr>
        <w:t>医疗保障权益管理中心</w:t>
      </w:r>
      <w:r>
        <w:rPr>
          <w:rFonts w:ascii="宋体" w:eastAsia="宋体" w:hAnsi="宋体" w:cs="宋体" w:hint="eastAsia"/>
          <w:b w:val="0"/>
          <w:bCs w:val="0"/>
          <w:kern w:val="0"/>
          <w:sz w:val="30"/>
          <w:szCs w:val="30"/>
        </w:rPr>
        <w:t>2024年一般公共预算支出表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840" w:type="dxa"/>
        <w:tblInd w:w="0" w:type="dxa"/>
        <w:tblLayout w:type="fixed"/>
        <w:tblCellMar>
          <w:top w:w="0" w:type="dxa"/>
          <w:left w:w="108" w:type="dxa"/>
          <w:bottom w:w="0" w:type="dxa"/>
          <w:right w:w="108" w:type="dxa"/>
        </w:tblCellMar>
      </w:tblPr>
      <w:tblGrid>
        <w:gridCol w:w="1603"/>
        <w:gridCol w:w="4482"/>
        <w:gridCol w:w="1303"/>
        <w:gridCol w:w="1287"/>
        <w:gridCol w:w="1752"/>
        <w:gridCol w:w="1706"/>
        <w:gridCol w:w="1707"/>
      </w:tblGrid>
      <w:tr>
        <w:tblPrEx>
          <w:tblW w:w="13840" w:type="dxa"/>
          <w:tblInd w:w="0" w:type="dxa"/>
          <w:tblLayout w:type="fixed"/>
          <w:tblCellMar>
            <w:top w:w="0" w:type="dxa"/>
            <w:left w:w="108" w:type="dxa"/>
            <w:bottom w:w="0" w:type="dxa"/>
            <w:right w:w="108" w:type="dxa"/>
          </w:tblCellMar>
        </w:tblPrEx>
        <w:trPr>
          <w:trHeight w:val="383"/>
        </w:trPr>
        <w:tc>
          <w:tcPr>
            <w:tcW w:w="1603"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82"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303"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4745"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707"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40" w:type="dxa"/>
          <w:tblInd w:w="0" w:type="dxa"/>
          <w:tblLayout w:type="fixed"/>
          <w:tblCellMar>
            <w:top w:w="0" w:type="dxa"/>
            <w:left w:w="108" w:type="dxa"/>
            <w:bottom w:w="0" w:type="dxa"/>
            <w:right w:w="108" w:type="dxa"/>
          </w:tblCellMar>
        </w:tblPrEx>
        <w:trPr>
          <w:trHeight w:val="383"/>
        </w:trPr>
        <w:tc>
          <w:tcPr>
            <w:tcW w:w="1603"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4482"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303"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28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小计</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c>
          <w:tcPr>
            <w:tcW w:w="1707"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208</w:t>
            </w:r>
          </w:p>
        </w:tc>
        <w:tc>
          <w:tcPr>
            <w:tcW w:w="4482" w:type="dxa"/>
            <w:tcBorders>
              <w:top w:val="single" w:sz="4" w:space="0" w:color="auto"/>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社会保障和就业支出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52.44</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20</w:t>
            </w:r>
            <w:r>
              <w:rPr>
                <w:rFonts w:ascii="宋体" w:eastAsia="宋体" w:hAnsi="宋体" w:cs="宋体" w:hint="eastAsia"/>
                <w:kern w:val="0"/>
                <w:sz w:val="18"/>
                <w:szCs w:val="18"/>
                <w:lang w:val="en-US" w:eastAsia="zh-CN"/>
              </w:rPr>
              <w:t>805</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lang w:val="en-US" w:eastAsia="zh-CN"/>
              </w:rPr>
              <w:t>行政事业单位养老支出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51.33</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51.33</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51.33</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20</w:t>
            </w:r>
            <w:r>
              <w:rPr>
                <w:rFonts w:ascii="宋体" w:eastAsia="宋体" w:hAnsi="宋体" w:cs="宋体" w:hint="eastAsia"/>
                <w:kern w:val="0"/>
                <w:sz w:val="18"/>
                <w:szCs w:val="18"/>
                <w:lang w:val="en-US" w:eastAsia="zh-CN"/>
              </w:rPr>
              <w:t>80505</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lang w:val="en-US" w:eastAsia="zh-CN"/>
              </w:rPr>
              <w:t>机关事业单位基本养老保险缴费支出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34.22</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34.22</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34.22</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2080506</w:t>
            </w:r>
          </w:p>
        </w:tc>
        <w:tc>
          <w:tcPr>
            <w:tcW w:w="4482" w:type="dxa"/>
            <w:tcBorders>
              <w:top w:val="nil"/>
              <w:left w:val="nil"/>
              <w:bottom w:val="single" w:sz="4" w:space="0" w:color="auto"/>
              <w:right w:val="single" w:sz="4" w:space="0" w:color="auto"/>
            </w:tcBorders>
            <w:noWrap w:val="0"/>
            <w:vAlign w:val="center"/>
          </w:tcPr>
          <w:p>
            <w:pPr>
              <w:widowControl/>
              <w:spacing w:line="260" w:lineRule="exact"/>
              <w:ind w:firstLine="720" w:firstLineChars="400"/>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机关事业单位职业年金缴费支出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17.11</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17.11</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17.11</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20899</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both"/>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其他社会保障和就业支出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2089999</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其他社会保障和就业支出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1.11</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卫生健康支出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315.36</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237.56</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hAnsi="宋体" w:cs="宋体" w:hint="eastAsia"/>
                <w:kern w:val="0"/>
                <w:sz w:val="18"/>
                <w:szCs w:val="18"/>
                <w:lang w:val="en-US" w:eastAsia="zh-CN"/>
              </w:rPr>
              <w:t>225.79</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hAnsi="宋体" w:cs="宋体" w:hint="eastAsia"/>
                <w:kern w:val="0"/>
                <w:sz w:val="18"/>
                <w:szCs w:val="18"/>
                <w:lang w:val="en-US" w:eastAsia="zh-CN"/>
              </w:rPr>
              <w:t>11.77</w:t>
            </w: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77.8</w:t>
            </w: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21011</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行政事业单位医疗</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2101102</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事业单位医疗</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10.97</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21015</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医疗保障管理事务</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304.39</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226.59</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hAnsi="宋体" w:cs="宋体" w:hint="eastAsia"/>
                <w:kern w:val="0"/>
                <w:sz w:val="18"/>
                <w:szCs w:val="18"/>
                <w:lang w:val="en-US" w:eastAsia="zh-CN"/>
              </w:rPr>
              <w:t>214.82</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hAnsi="宋体" w:cs="宋体" w:hint="eastAsia"/>
                <w:kern w:val="0"/>
                <w:sz w:val="18"/>
                <w:szCs w:val="18"/>
                <w:lang w:val="en-US" w:eastAsia="zh-CN"/>
              </w:rPr>
              <w:t>11.77</w:t>
            </w: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77.8</w:t>
            </w: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2101550</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rPr>
              <w:t>　</w:t>
            </w:r>
            <w:r>
              <w:rPr>
                <w:rFonts w:ascii="宋体" w:eastAsia="宋体" w:hAnsi="宋体" w:cs="宋体" w:hint="eastAsia"/>
                <w:kern w:val="0"/>
                <w:sz w:val="18"/>
                <w:szCs w:val="18"/>
                <w:lang w:val="en-US" w:eastAsia="zh-CN"/>
              </w:rPr>
              <w:t>事业运行</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304.39</w:t>
            </w:r>
            <w:r>
              <w:rPr>
                <w:rFonts w:ascii="宋体" w:eastAsia="宋体" w:hAnsi="宋体" w:cs="宋体" w:hint="eastAsia"/>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226.59</w:t>
            </w:r>
            <w:r>
              <w:rPr>
                <w:rFonts w:ascii="宋体" w:eastAsia="宋体" w:hAnsi="宋体" w:cs="宋体" w:hint="eastAsia"/>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hAnsi="宋体" w:cs="宋体" w:hint="eastAsia"/>
                <w:kern w:val="0"/>
                <w:sz w:val="18"/>
                <w:szCs w:val="18"/>
                <w:lang w:val="en-US" w:eastAsia="zh-CN"/>
              </w:rPr>
              <w:t>214.82</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hAnsi="宋体" w:cs="宋体" w:hint="eastAsia"/>
                <w:kern w:val="0"/>
                <w:sz w:val="18"/>
                <w:szCs w:val="18"/>
                <w:lang w:val="en-US" w:eastAsia="zh-CN"/>
              </w:rPr>
              <w:t>11.77</w:t>
            </w: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77.8</w:t>
            </w: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221</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住房保障支出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22102</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住房改革支出</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29.62</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2210201</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住房公积金</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25.67</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25.67</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25.67</w:t>
            </w:r>
            <w:r>
              <w:rPr>
                <w:rFonts w:ascii="宋体" w:eastAsia="宋体" w:hAnsi="宋体" w:cs="宋体" w:hint="eastAsia"/>
                <w:kern w:val="0"/>
                <w:sz w:val="18"/>
                <w:szCs w:val="18"/>
              </w:rPr>
              <w:t>　</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r>
              <w:rPr>
                <w:rFonts w:ascii="宋体" w:eastAsia="宋体" w:hAnsi="宋体" w:cs="宋体" w:hint="eastAsia"/>
                <w:kern w:val="0"/>
                <w:sz w:val="18"/>
                <w:szCs w:val="18"/>
              </w:rPr>
              <w:t>　</w:t>
            </w:r>
          </w:p>
        </w:tc>
      </w:tr>
      <w:tr>
        <w:tblPrEx>
          <w:tblW w:w="13840" w:type="dxa"/>
          <w:tblInd w:w="0" w:type="dxa"/>
          <w:tblLayout w:type="fixed"/>
          <w:tblCellMar>
            <w:top w:w="0" w:type="dxa"/>
            <w:left w:w="108" w:type="dxa"/>
            <w:bottom w:w="0" w:type="dxa"/>
            <w:right w:w="108" w:type="dxa"/>
          </w:tblCellMar>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2210202</w:t>
            </w:r>
          </w:p>
        </w:tc>
        <w:tc>
          <w:tcPr>
            <w:tcW w:w="4482" w:type="dxa"/>
            <w:tcBorders>
              <w:top w:val="nil"/>
              <w:left w:val="nil"/>
              <w:bottom w:val="single" w:sz="4" w:space="0" w:color="auto"/>
              <w:right w:val="single" w:sz="4" w:space="0" w:color="auto"/>
            </w:tcBorders>
            <w:noWrap w:val="0"/>
            <w:vAlign w:val="center"/>
          </w:tcPr>
          <w:p>
            <w:pPr>
              <w:widowControl/>
              <w:spacing w:line="260" w:lineRule="exact"/>
              <w:jc w:val="lef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提租补贴</w:t>
            </w:r>
          </w:p>
        </w:tc>
        <w:tc>
          <w:tcPr>
            <w:tcW w:w="1303"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3.95</w:t>
            </w:r>
          </w:p>
        </w:tc>
        <w:tc>
          <w:tcPr>
            <w:tcW w:w="1287" w:type="dxa"/>
            <w:tcBorders>
              <w:top w:val="nil"/>
              <w:left w:val="nil"/>
              <w:bottom w:val="single" w:sz="4" w:space="0" w:color="auto"/>
              <w:right w:val="single" w:sz="4" w:space="0" w:color="auto"/>
            </w:tcBorders>
            <w:noWrap w:val="0"/>
            <w:vAlign w:val="center"/>
          </w:tcPr>
          <w:p>
            <w:pPr>
              <w:widowControl/>
              <w:spacing w:line="260" w:lineRule="exact"/>
              <w:jc w:val="right"/>
              <w:rPr>
                <w:rFonts w:ascii="宋体" w:eastAsia="宋体" w:hAnsi="宋体" w:cs="宋体" w:hint="eastAsia"/>
                <w:kern w:val="0"/>
                <w:sz w:val="18"/>
                <w:szCs w:val="18"/>
              </w:rPr>
            </w:pPr>
            <w:r>
              <w:rPr>
                <w:rFonts w:ascii="宋体" w:eastAsia="宋体" w:hAnsi="宋体" w:cs="宋体" w:hint="eastAsia"/>
                <w:kern w:val="0"/>
                <w:sz w:val="18"/>
                <w:szCs w:val="18"/>
                <w:lang w:val="en-US" w:eastAsia="zh-CN"/>
              </w:rPr>
              <w:t>3.95</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lang w:val="en-US" w:eastAsia="zh-CN"/>
              </w:rPr>
            </w:pPr>
            <w:r>
              <w:rPr>
                <w:rFonts w:ascii="宋体" w:eastAsia="宋体" w:hAnsi="宋体" w:cs="宋体" w:hint="eastAsia"/>
                <w:kern w:val="0"/>
                <w:sz w:val="18"/>
                <w:szCs w:val="18"/>
                <w:lang w:val="en-US" w:eastAsia="zh-CN"/>
              </w:rPr>
              <w:t>3.95</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18"/>
                <w:szCs w:val="18"/>
              </w:rPr>
            </w:pPr>
          </w:p>
        </w:tc>
      </w:tr>
      <w:tr>
        <w:tblPrEx>
          <w:tblW w:w="13840" w:type="dxa"/>
          <w:tblInd w:w="0" w:type="dxa"/>
          <w:tblLayout w:type="fixed"/>
          <w:tblCellMar>
            <w:top w:w="0" w:type="dxa"/>
            <w:left w:w="108" w:type="dxa"/>
            <w:bottom w:w="0" w:type="dxa"/>
            <w:right w:w="108" w:type="dxa"/>
          </w:tblCellMar>
        </w:tblPrEx>
        <w:trPr>
          <w:trHeight w:val="383"/>
        </w:trPr>
        <w:tc>
          <w:tcPr>
            <w:tcW w:w="6085"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303"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397.42</w:t>
            </w:r>
            <w:r>
              <w:rPr>
                <w:rFonts w:ascii="宋体" w:eastAsia="宋体" w:hAnsi="宋体" w:cs="宋体" w:hint="eastAsia"/>
                <w:b w:val="0"/>
                <w:bCs w:val="0"/>
                <w:kern w:val="0"/>
                <w:sz w:val="18"/>
                <w:szCs w:val="18"/>
              </w:rPr>
              <w:t>　</w:t>
            </w:r>
          </w:p>
        </w:tc>
        <w:tc>
          <w:tcPr>
            <w:tcW w:w="128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319.62</w:t>
            </w:r>
            <w:r>
              <w:rPr>
                <w:rFonts w:ascii="宋体" w:eastAsia="宋体" w:hAnsi="宋体" w:cs="宋体" w:hint="eastAsia"/>
                <w:b w:val="0"/>
                <w:bCs w:val="0"/>
                <w:kern w:val="0"/>
                <w:sz w:val="18"/>
                <w:szCs w:val="18"/>
              </w:rPr>
              <w:t>　</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default"/>
                <w:b w:val="0"/>
                <w:bCs w:val="0"/>
                <w:kern w:val="0"/>
                <w:sz w:val="18"/>
                <w:szCs w:val="18"/>
                <w:lang w:val="en-US"/>
              </w:rPr>
            </w:pPr>
            <w:r>
              <w:rPr>
                <w:rFonts w:ascii="宋体" w:hAnsi="宋体" w:cs="宋体" w:hint="eastAsia"/>
                <w:b w:val="0"/>
                <w:bCs w:val="0"/>
                <w:kern w:val="0"/>
                <w:sz w:val="18"/>
                <w:szCs w:val="18"/>
                <w:lang w:val="en-US" w:eastAsia="zh-CN"/>
              </w:rPr>
              <w:t>307.85</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hAnsi="宋体" w:cs="宋体" w:hint="eastAsia"/>
                <w:b w:val="0"/>
                <w:bCs w:val="0"/>
                <w:kern w:val="0"/>
                <w:sz w:val="18"/>
                <w:szCs w:val="18"/>
                <w:lang w:val="en-US" w:eastAsia="zh-CN"/>
              </w:rPr>
              <w:t>11.77</w:t>
            </w:r>
            <w:r>
              <w:rPr>
                <w:rFonts w:ascii="宋体" w:eastAsia="宋体" w:hAnsi="宋体" w:cs="宋体" w:hint="eastAsia"/>
                <w:b w:val="0"/>
                <w:bCs w:val="0"/>
                <w:kern w:val="0"/>
                <w:sz w:val="18"/>
                <w:szCs w:val="18"/>
              </w:rPr>
              <w:t>　</w:t>
            </w:r>
          </w:p>
        </w:tc>
        <w:tc>
          <w:tcPr>
            <w:tcW w:w="1707"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77.8</w:t>
            </w:r>
            <w:r>
              <w:rPr>
                <w:rFonts w:ascii="宋体" w:eastAsia="宋体" w:hAnsi="宋体" w:cs="宋体" w:hint="eastAsia"/>
                <w:b w:val="0"/>
                <w:bCs w:val="0"/>
                <w:kern w:val="0"/>
                <w:sz w:val="18"/>
                <w:szCs w:val="18"/>
              </w:rPr>
              <w:t>　</w:t>
            </w:r>
          </w:p>
        </w:tc>
      </w:tr>
    </w:tbl>
    <w:p>
      <w:pPr>
        <w:spacing w:line="560" w:lineRule="exact"/>
        <w:ind w:left="903" w:leftChars="430"/>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公开表6</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医疗保障权益管理中心</w:t>
      </w:r>
      <w:r>
        <w:rPr>
          <w:rFonts w:ascii="宋体" w:hAnsi="宋体" w:cs="TimesNewRoman" w:hint="eastAsia"/>
          <w:b/>
          <w:bCs/>
          <w:kern w:val="0"/>
          <w:sz w:val="28"/>
          <w:szCs w:val="32"/>
        </w:rPr>
        <w:t>2024</w:t>
      </w:r>
      <w:r>
        <w:rPr>
          <w:rFonts w:ascii="宋体" w:hAnsi="宋体" w:cs="TimesNewRoman"/>
          <w:b/>
          <w:bCs/>
          <w:kern w:val="0"/>
          <w:sz w:val="28"/>
          <w:szCs w:val="32"/>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005" w:type="dxa"/>
        <w:tblInd w:w="0" w:type="dxa"/>
        <w:tblLayout w:type="fixed"/>
        <w:tblCellMar>
          <w:top w:w="0" w:type="dxa"/>
          <w:left w:w="108" w:type="dxa"/>
          <w:bottom w:w="0" w:type="dxa"/>
          <w:right w:w="108" w:type="dxa"/>
        </w:tblCellMar>
      </w:tblPr>
      <w:tblGrid>
        <w:gridCol w:w="2930"/>
        <w:gridCol w:w="4350"/>
        <w:gridCol w:w="1530"/>
        <w:gridCol w:w="2631"/>
        <w:gridCol w:w="2564"/>
      </w:tblGrid>
      <w:tr>
        <w:tblPrEx>
          <w:tblW w:w="14005" w:type="dxa"/>
          <w:tblInd w:w="0" w:type="dxa"/>
          <w:tblLayout w:type="fixed"/>
          <w:tblCellMar>
            <w:top w:w="0" w:type="dxa"/>
            <w:left w:w="108" w:type="dxa"/>
            <w:bottom w:w="0" w:type="dxa"/>
            <w:right w:w="108" w:type="dxa"/>
          </w:tblCellMar>
        </w:tblPrEx>
        <w:trPr>
          <w:trHeight w:val="365"/>
        </w:trPr>
        <w:tc>
          <w:tcPr>
            <w:tcW w:w="7280"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部门预算支出经济分类科目</w:t>
            </w:r>
          </w:p>
        </w:tc>
        <w:tc>
          <w:tcPr>
            <w:tcW w:w="6725"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本年一般公共预算基本支出</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5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53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工资福利支出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302.96</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302.96</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基本工资</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102.75</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102.75</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奖金</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54.90</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54.90</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30107</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绩效工资</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56.23</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56.23</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30108</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34.22</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34.22</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30109</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职业年金缴费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17.11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17.11</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30110</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职工基本医疗保险缴费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10.97</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10.97</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1.11</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440"/>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25.67</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25.67</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4005" w:type="dxa"/>
          <w:tblInd w:w="0" w:type="dxa"/>
          <w:tblLayout w:type="fixed"/>
          <w:tblCellMar>
            <w:top w:w="0" w:type="dxa"/>
            <w:left w:w="108" w:type="dxa"/>
            <w:bottom w:w="0" w:type="dxa"/>
            <w:right w:w="108" w:type="dxa"/>
          </w:tblCellMar>
        </w:tblPrEx>
        <w:trPr>
          <w:trHeight w:val="429"/>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商品和服务支出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11.77</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hint="default"/>
                <w:kern w:val="0"/>
                <w:sz w:val="18"/>
                <w:szCs w:val="18"/>
                <w:lang w:val="en-US"/>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eastAsia="宋体" w:hAnsi="TimesNewRoman" w:cs="TimesNewRoman" w:hint="default"/>
                <w:kern w:val="0"/>
                <w:sz w:val="18"/>
                <w:szCs w:val="18"/>
                <w:lang w:val="en-US" w:eastAsia="zh-CN"/>
              </w:rPr>
            </w:pPr>
            <w:r>
              <w:rPr>
                <w:rFonts w:ascii="TimesNewRoman" w:hAnsi="TimesNewRoman" w:cs="TimesNewRoman" w:hint="eastAsia"/>
                <w:kern w:val="0"/>
                <w:sz w:val="18"/>
                <w:szCs w:val="18"/>
                <w:lang w:val="en-US" w:eastAsia="zh-CN"/>
              </w:rPr>
              <w:t>11.77</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办公费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3.20</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3.20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30207</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邮电费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30211</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差旅费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30217</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公务接待费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30228</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工会经费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2.57</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eastAsia"/>
                <w:i w:val="0"/>
                <w:iCs w:val="0"/>
                <w:color w:val="000000"/>
                <w:kern w:val="2"/>
                <w:sz w:val="20"/>
                <w:szCs w:val="20"/>
                <w:u w:val="none"/>
                <w:lang w:val="en-US" w:eastAsia="zh-CN" w:bidi="ar-SA"/>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eastAsia="宋体" w:hAnsi="TimesNewRoman" w:cs="TimesNewRoman" w:hint="default"/>
                <w:kern w:val="0"/>
                <w:sz w:val="18"/>
                <w:szCs w:val="18"/>
                <w:lang w:val="en-US" w:eastAsia="zh-CN"/>
              </w:rPr>
            </w:pPr>
            <w:r>
              <w:rPr>
                <w:rFonts w:ascii="TimesNewRoman" w:hAnsi="TimesNewRoman" w:cs="TimesNewRoman" w:hint="eastAsia"/>
                <w:kern w:val="0"/>
                <w:sz w:val="18"/>
                <w:szCs w:val="18"/>
                <w:lang w:val="en-US" w:eastAsia="zh-CN"/>
              </w:rPr>
              <w:t>2.57</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30299</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其他商品和服务支出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eastAsia="宋体" w:hAnsi="TimesNewRoman" w:cs="TimesNewRoman" w:hint="default"/>
                <w:kern w:val="0"/>
                <w:sz w:val="18"/>
                <w:szCs w:val="18"/>
                <w:lang w:val="en-US" w:eastAsia="zh-CN"/>
              </w:rPr>
            </w:pPr>
            <w:r>
              <w:rPr>
                <w:rFonts w:ascii="宋体" w:eastAsia="宋体" w:hAnsi="宋体" w:cs="宋体" w:hint="eastAsia"/>
                <w:i w:val="0"/>
                <w:iCs w:val="0"/>
                <w:color w:val="000000"/>
                <w:kern w:val="0"/>
                <w:sz w:val="20"/>
                <w:szCs w:val="20"/>
                <w:u w:val="none"/>
                <w:lang w:val="en-US" w:eastAsia="zh-CN" w:bidi="ar"/>
              </w:rPr>
              <w:t>2.00</w:t>
            </w: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303</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对个人和家庭的补助</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4.89</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4.89</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kern w:val="0"/>
                <w:sz w:val="18"/>
                <w:szCs w:val="18"/>
                <w:lang w:val="en-US" w:eastAsia="zh-CN"/>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30302</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退休费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3.95</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3.95</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30305</w:t>
            </w:r>
          </w:p>
        </w:tc>
        <w:tc>
          <w:tcPr>
            <w:tcW w:w="4350"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生活补助</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0.94</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0.94</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4005" w:type="dxa"/>
          <w:tblInd w:w="0" w:type="dxa"/>
          <w:tblLayout w:type="fixed"/>
          <w:tblCellMar>
            <w:top w:w="0" w:type="dxa"/>
            <w:left w:w="108" w:type="dxa"/>
            <w:bottom w:w="0" w:type="dxa"/>
            <w:right w:w="108" w:type="dxa"/>
          </w:tblCellMar>
        </w:tblPrEx>
        <w:trPr>
          <w:trHeight w:val="365"/>
        </w:trPr>
        <w:tc>
          <w:tcPr>
            <w:tcW w:w="7280"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530"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b/>
                <w:bCs/>
                <w:kern w:val="0"/>
                <w:sz w:val="18"/>
                <w:szCs w:val="18"/>
                <w:lang w:val="en-US" w:eastAsia="zh-CN"/>
              </w:rPr>
            </w:pPr>
            <w:r>
              <w:rPr>
                <w:rFonts w:ascii="TimesNewRoman" w:hAnsi="TimesNewRoman" w:cs="TimesNewRoman"/>
                <w:b/>
                <w:bCs/>
                <w:kern w:val="0"/>
                <w:sz w:val="18"/>
                <w:szCs w:val="18"/>
              </w:rPr>
              <w:t>　</w:t>
            </w:r>
            <w:r>
              <w:rPr>
                <w:rFonts w:ascii="TimesNewRoman" w:hAnsi="TimesNewRoman" w:cs="TimesNewRoman" w:hint="eastAsia"/>
                <w:b/>
                <w:bCs/>
                <w:kern w:val="0"/>
                <w:sz w:val="18"/>
                <w:szCs w:val="18"/>
                <w:lang w:val="en-US" w:eastAsia="zh-CN"/>
              </w:rPr>
              <w:t>319.62</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b/>
                <w:bCs/>
                <w:kern w:val="0"/>
                <w:sz w:val="18"/>
                <w:szCs w:val="18"/>
                <w:lang w:val="en-US" w:eastAsia="zh-CN"/>
              </w:rPr>
            </w:pPr>
            <w:r>
              <w:rPr>
                <w:rFonts w:ascii="TimesNewRoman" w:hAnsi="TimesNewRoman" w:cs="TimesNewRoman"/>
                <w:b/>
                <w:bCs/>
                <w:kern w:val="0"/>
                <w:sz w:val="18"/>
                <w:szCs w:val="18"/>
              </w:rPr>
              <w:t>　</w:t>
            </w:r>
            <w:r>
              <w:rPr>
                <w:rFonts w:ascii="TimesNewRoman" w:hAnsi="TimesNewRoman" w:cs="TimesNewRoman" w:hint="eastAsia"/>
                <w:b/>
                <w:bCs/>
                <w:kern w:val="0"/>
                <w:sz w:val="18"/>
                <w:szCs w:val="18"/>
                <w:lang w:val="en-US" w:eastAsia="zh-CN"/>
              </w:rPr>
              <w:t>307.85</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b/>
                <w:bCs/>
                <w:kern w:val="0"/>
                <w:sz w:val="18"/>
                <w:szCs w:val="18"/>
                <w:lang w:val="en-US" w:eastAsia="zh-CN"/>
              </w:rPr>
            </w:pPr>
            <w:r>
              <w:rPr>
                <w:rFonts w:ascii="TimesNewRoman" w:hAnsi="TimesNewRoman" w:cs="TimesNewRoman"/>
                <w:b/>
                <w:bCs/>
                <w:kern w:val="0"/>
                <w:sz w:val="18"/>
                <w:szCs w:val="18"/>
              </w:rPr>
              <w:t>　</w:t>
            </w:r>
            <w:r>
              <w:rPr>
                <w:rFonts w:ascii="TimesNewRoman" w:hAnsi="TimesNewRoman" w:cs="TimesNewRoman" w:hint="eastAsia"/>
                <w:b/>
                <w:bCs/>
                <w:kern w:val="0"/>
                <w:sz w:val="18"/>
                <w:szCs w:val="18"/>
                <w:lang w:val="en-US" w:eastAsia="zh-CN"/>
              </w:rPr>
              <w:t>11.77</w:t>
            </w:r>
          </w:p>
        </w:tc>
      </w:tr>
    </w:tbl>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951" w:type="dxa"/>
        <w:tblInd w:w="0" w:type="dxa"/>
        <w:tblLayout w:type="fixed"/>
        <w:tblCellMar>
          <w:top w:w="0" w:type="dxa"/>
          <w:left w:w="108" w:type="dxa"/>
          <w:bottom w:w="0" w:type="dxa"/>
          <w:right w:w="108" w:type="dxa"/>
        </w:tblCellMar>
      </w:tblPr>
      <w:tblGrid>
        <w:gridCol w:w="1911"/>
        <w:gridCol w:w="6266"/>
        <w:gridCol w:w="1640"/>
        <w:gridCol w:w="2018"/>
        <w:gridCol w:w="2116"/>
      </w:tblGrid>
      <w:tr>
        <w:tblPrEx>
          <w:tblW w:w="13951" w:type="dxa"/>
          <w:tblInd w:w="0" w:type="dxa"/>
          <w:tblLayout w:type="fixed"/>
          <w:tblCellMar>
            <w:top w:w="0" w:type="dxa"/>
            <w:left w:w="108" w:type="dxa"/>
            <w:bottom w:w="0" w:type="dxa"/>
            <w:right w:w="108" w:type="dxa"/>
          </w:tblCellMar>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tblPrEx>
          <w:tblW w:w="13951" w:type="dxa"/>
          <w:tblInd w:w="0" w:type="dxa"/>
          <w:tblLayout w:type="fixed"/>
          <w:tblCellMar>
            <w:top w:w="0" w:type="dxa"/>
            <w:left w:w="108" w:type="dxa"/>
            <w:bottom w:w="0" w:type="dxa"/>
            <w:right w:w="108" w:type="dxa"/>
          </w:tblCellMar>
        </w:tblPrEx>
        <w:trPr>
          <w:trHeight w:val="570"/>
        </w:trPr>
        <w:tc>
          <w:tcPr>
            <w:tcW w:w="1911"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科学技术</w:t>
            </w:r>
            <w:r>
              <w:rPr>
                <w:rFonts w:ascii="TimesNewRoman" w:hAnsi="TimesNewRoman" w:cs="TimesNewRoman"/>
                <w:kern w:val="0"/>
                <w:sz w:val="18"/>
                <w:szCs w:val="18"/>
              </w:rPr>
              <w:t>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w:t>
            </w:r>
          </w:p>
        </w:tc>
        <w:tc>
          <w:tcPr>
            <w:tcW w:w="6266" w:type="dxa"/>
            <w:tcBorders>
              <w:top w:val="nil"/>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核电站乏燃料处理处置基金支出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576"/>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ind w:firstLine="90" w:firstLineChars="50"/>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61001</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w:t>
            </w:r>
            <w:r>
              <w:rPr>
                <w:rFonts w:ascii="TimesNewRoman" w:hAnsi="TimesNewRoman" w:cs="TimesNewRoman"/>
                <w:kern w:val="0"/>
                <w:sz w:val="18"/>
                <w:szCs w:val="18"/>
              </w:rPr>
              <w:t>乏燃料运输</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CellMar>
            <w:top w:w="0" w:type="dxa"/>
            <w:left w:w="108" w:type="dxa"/>
            <w:bottom w:w="0" w:type="dxa"/>
            <w:right w:w="108" w:type="dxa"/>
          </w:tblCellMar>
        </w:tblPrEx>
        <w:trPr>
          <w:trHeight w:val="442"/>
        </w:trPr>
        <w:tc>
          <w:tcPr>
            <w:tcW w:w="8177"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rPr>
        <w:t>寿县</w:t>
      </w:r>
      <w:r>
        <w:rPr>
          <w:rFonts w:ascii="TimesNewRoman" w:hAnsi="TimesNewRoman" w:cs="TimesNewRoman" w:hint="eastAsia"/>
          <w:kern w:val="0"/>
          <w:sz w:val="24"/>
          <w:lang w:val="en-US" w:eastAsia="zh-CN"/>
        </w:rPr>
        <w:t>医疗保障权益管理中心</w:t>
      </w:r>
      <w:r>
        <w:rPr>
          <w:rFonts w:ascii="TimesNewRoman" w:hAnsi="TimesNewRoman" w:cs="TimesNewRoman"/>
          <w:kern w:val="0"/>
          <w:sz w:val="24"/>
        </w:rPr>
        <w:t>没有政府性基金预算拨款收入，也没有政府性基金预算拨款安排的支出，故本表无数据。</w:t>
      </w:r>
    </w:p>
    <w:p>
      <w:pPr>
        <w:pStyle w:val="NormalWeb"/>
        <w:adjustRightInd w:val="0"/>
        <w:snapToGrid w:val="0"/>
        <w:spacing w:after="156" w:afterLines="50" w:line="560" w:lineRule="exact"/>
        <w:ind w:right="102"/>
        <w:jc w:val="right"/>
        <w:rPr>
          <w:rFonts w:ascii="TimesNewRoman" w:eastAsia="黑体" w:hAnsi="TimesNewRoman" w:cs="TimesNewRoman"/>
          <w:bCs/>
          <w:sz w:val="36"/>
          <w:szCs w:val="36"/>
        </w:rPr>
      </w:pPr>
      <w:r>
        <w:rPr>
          <w:rFonts w:ascii="TimesNewRoman" w:hAnsi="TimesNewRoman" w:cs="TimesNewRoman"/>
          <w:sz w:val="20"/>
          <w:szCs w:val="20"/>
        </w:rPr>
        <w:t xml:space="preserve"> </w:t>
      </w:r>
      <w:r>
        <w:rPr>
          <w:rFonts w:ascii="TimesNewRoman" w:eastAsia="仿宋_GB2312" w:hAnsi="TimesNewRoman" w:cs="TimesNewRoman"/>
          <w:sz w:val="20"/>
          <w:szCs w:val="20"/>
        </w:rPr>
        <w:t xml:space="preserve"> 部门</w:t>
      </w:r>
      <w:r>
        <w:rPr>
          <w:rFonts w:ascii="TimesNewRoman" w:eastAsia="仿宋_GB2312" w:hAnsi="TimesNewRoman" w:cs="TimesNewRoman"/>
          <w:sz w:val="20"/>
          <w:szCs w:val="20"/>
          <w:u w:val="single"/>
        </w:rPr>
        <w:t>（单位）</w:t>
      </w:r>
      <w:r>
        <w:rPr>
          <w:rFonts w:ascii="TimesNewRoman" w:eastAsia="仿宋_GB2312" w:hAnsi="TimesNewRoman" w:cs="TimesNewRoman"/>
          <w:sz w:val="20"/>
          <w:szCs w:val="20"/>
        </w:rPr>
        <w:t>公开表8</w:t>
      </w:r>
    </w:p>
    <w:tbl>
      <w:tblPr>
        <w:tblStyle w:val="TableNormal"/>
        <w:tblW w:w="13876" w:type="dxa"/>
        <w:tblInd w:w="0" w:type="dxa"/>
        <w:tblLayout w:type="fixed"/>
        <w:tblCellMar>
          <w:top w:w="0" w:type="dxa"/>
          <w:left w:w="108" w:type="dxa"/>
          <w:bottom w:w="0" w:type="dxa"/>
          <w:right w:w="108" w:type="dxa"/>
        </w:tblCellMar>
      </w:tblPr>
      <w:tblGrid>
        <w:gridCol w:w="710"/>
        <w:gridCol w:w="902"/>
        <w:gridCol w:w="1870"/>
        <w:gridCol w:w="4312"/>
        <w:gridCol w:w="342"/>
        <w:gridCol w:w="1153"/>
        <w:gridCol w:w="2013"/>
        <w:gridCol w:w="666"/>
        <w:gridCol w:w="1224"/>
        <w:gridCol w:w="559"/>
        <w:gridCol w:w="125"/>
      </w:tblGrid>
      <w:tr>
        <w:tblPrEx>
          <w:tblW w:w="13876" w:type="dxa"/>
          <w:tblInd w:w="0" w:type="dxa"/>
          <w:tblLayout w:type="fixed"/>
          <w:tblCellMar>
            <w:top w:w="0" w:type="dxa"/>
            <w:left w:w="108" w:type="dxa"/>
            <w:bottom w:w="0" w:type="dxa"/>
            <w:right w:w="108" w:type="dxa"/>
          </w:tblCellMar>
        </w:tblPrEx>
        <w:trPr>
          <w:gridAfter w:val="2"/>
          <w:wAfter w:w="683" w:type="dxa"/>
          <w:trHeight w:val="441"/>
        </w:trPr>
        <w:tc>
          <w:tcPr>
            <w:tcW w:w="13193" w:type="dxa"/>
            <w:gridSpan w:val="9"/>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tblPrEx>
          <w:tblW w:w="13876" w:type="dxa"/>
          <w:tblInd w:w="0" w:type="dxa"/>
          <w:tblLayout w:type="fixed"/>
          <w:tblCellMar>
            <w:top w:w="0" w:type="dxa"/>
            <w:left w:w="108" w:type="dxa"/>
            <w:bottom w:w="0" w:type="dxa"/>
            <w:right w:w="108" w:type="dxa"/>
          </w:tblCellMar>
        </w:tblPrEx>
        <w:trPr>
          <w:trHeight w:val="299"/>
        </w:trPr>
        <w:tc>
          <w:tcPr>
            <w:tcW w:w="711"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noWrap w:val="0"/>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223</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国有资本经营预算支出</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解决历史遗留问题及改革成本支出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2230101　</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720" w:firstLineChars="400"/>
              <w:jc w:val="left"/>
              <w:rPr>
                <w:rFonts w:ascii="TimesNewRoman" w:hAnsi="TimesNewRoman" w:cs="TimesNewRoman"/>
                <w:kern w:val="0"/>
                <w:sz w:val="18"/>
                <w:szCs w:val="18"/>
              </w:rPr>
            </w:pPr>
            <w:r>
              <w:rPr>
                <w:rFonts w:ascii="TimesNewRoman" w:hAnsi="TimesNewRoman" w:cs="TimesNewRoman"/>
                <w:kern w:val="0"/>
                <w:sz w:val="18"/>
                <w:szCs w:val="18"/>
              </w:rPr>
              <w:t>厂办大集体改革支出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bottom"/>
          </w:tcPr>
          <w:p>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bottom"/>
          </w:tcPr>
          <w:p>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CellMar>
            <w:top w:w="0" w:type="dxa"/>
            <w:left w:w="108" w:type="dxa"/>
            <w:bottom w:w="0" w:type="dxa"/>
            <w:right w:w="108" w:type="dxa"/>
          </w:tblCellMar>
        </w:tblPrEx>
        <w:trPr>
          <w:gridAfter w:val="1"/>
          <w:wAfter w:w="124" w:type="dxa"/>
          <w:trHeight w:val="633"/>
        </w:trPr>
        <w:tc>
          <w:tcPr>
            <w:tcW w:w="13752" w:type="dxa"/>
            <w:gridSpan w:val="10"/>
            <w:tcBorders>
              <w:top w:val="single" w:sz="4" w:space="0" w:color="auto"/>
              <w:left w:val="nil"/>
              <w:bottom w:val="nil"/>
              <w:right w:val="nil"/>
            </w:tcBorders>
            <w:noWrap w:val="0"/>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rPr>
              <w:t>寿县</w:t>
            </w:r>
            <w:r>
              <w:rPr>
                <w:rFonts w:ascii="TimesNewRoman" w:hAnsi="TimesNewRoman" w:cs="TimesNewRoman" w:hint="eastAsia"/>
                <w:kern w:val="0"/>
                <w:sz w:val="24"/>
                <w:lang w:val="en-US" w:eastAsia="zh-CN"/>
              </w:rPr>
              <w:t>医疗保障权益管理中心</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center"/>
        <w:rPr>
          <w:rFonts w:ascii="TimesNewRoman" w:hAnsi="TimesNewRoman" w:cs="TimesNewRoman" w:hint="eastAsia"/>
          <w:kern w:val="0"/>
          <w:sz w:val="20"/>
        </w:rPr>
      </w:pPr>
    </w:p>
    <w:p>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公开表9</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医疗保障权益管理中心</w:t>
      </w:r>
      <w:r>
        <w:rPr>
          <w:rFonts w:ascii="宋体" w:hAnsi="宋体" w:cs="TimesNewRoman" w:hint="eastAsia"/>
          <w:b/>
          <w:bCs/>
          <w:kern w:val="0"/>
          <w:sz w:val="28"/>
          <w:szCs w:val="32"/>
        </w:rPr>
        <w:t>2024</w:t>
      </w:r>
      <w:r>
        <w:rPr>
          <w:rFonts w:ascii="宋体" w:hAnsi="宋体" w:cs="TimesNewRoman"/>
          <w:b/>
          <w:bCs/>
          <w:kern w:val="0"/>
          <w:sz w:val="28"/>
          <w:szCs w:val="32"/>
        </w:rPr>
        <w:t>年项目支出表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071" w:type="dxa"/>
        <w:tblInd w:w="0" w:type="dxa"/>
        <w:tblLayout w:type="fixed"/>
        <w:tblCellMar>
          <w:top w:w="0" w:type="dxa"/>
          <w:left w:w="108" w:type="dxa"/>
          <w:bottom w:w="0" w:type="dxa"/>
          <w:right w:w="108" w:type="dxa"/>
        </w:tblCellMar>
      </w:tblPr>
      <w:tblGrid>
        <w:gridCol w:w="1194"/>
        <w:gridCol w:w="1433"/>
        <w:gridCol w:w="1353"/>
        <w:gridCol w:w="916"/>
        <w:gridCol w:w="1214"/>
        <w:gridCol w:w="1214"/>
        <w:gridCol w:w="1214"/>
        <w:gridCol w:w="1214"/>
        <w:gridCol w:w="1214"/>
        <w:gridCol w:w="1214"/>
        <w:gridCol w:w="1015"/>
        <w:gridCol w:w="876"/>
      </w:tblGrid>
      <w:tr>
        <w:tblPrEx>
          <w:tblW w:w="14071" w:type="dxa"/>
          <w:tblInd w:w="0" w:type="dxa"/>
          <w:tblLayout w:type="fixed"/>
          <w:tblCellMar>
            <w:top w:w="0" w:type="dxa"/>
            <w:left w:w="108" w:type="dxa"/>
            <w:bottom w:w="0" w:type="dxa"/>
            <w:right w:w="108" w:type="dxa"/>
          </w:tblCellMar>
        </w:tblPrEx>
        <w:trPr>
          <w:trHeight w:val="1124"/>
        </w:trPr>
        <w:tc>
          <w:tcPr>
            <w:tcW w:w="1194"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类型</w:t>
            </w:r>
          </w:p>
        </w:tc>
        <w:tc>
          <w:tcPr>
            <w:tcW w:w="1433"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项目名称</w:t>
            </w:r>
          </w:p>
        </w:tc>
        <w:tc>
          <w:tcPr>
            <w:tcW w:w="1353"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项目单位</w:t>
            </w:r>
          </w:p>
        </w:tc>
        <w:tc>
          <w:tcPr>
            <w:tcW w:w="916"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3642" w:type="dxa"/>
            <w:gridSpan w:val="3"/>
            <w:tcBorders>
              <w:top w:val="single" w:sz="4" w:space="0" w:color="auto"/>
              <w:left w:val="nil"/>
              <w:bottom w:val="single" w:sz="4" w:space="0" w:color="auto"/>
              <w:right w:val="single" w:sz="4" w:space="0" w:color="00000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本年财政拨款</w:t>
            </w:r>
          </w:p>
        </w:tc>
        <w:tc>
          <w:tcPr>
            <w:tcW w:w="3642" w:type="dxa"/>
            <w:gridSpan w:val="3"/>
            <w:tcBorders>
              <w:top w:val="single" w:sz="4" w:space="0" w:color="auto"/>
              <w:left w:val="nil"/>
              <w:bottom w:val="single" w:sz="4" w:space="0" w:color="auto"/>
              <w:right w:val="single" w:sz="4" w:space="0" w:color="00000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财政拨款结转结余</w:t>
            </w:r>
          </w:p>
        </w:tc>
        <w:tc>
          <w:tcPr>
            <w:tcW w:w="1015"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财政专户管理资金</w:t>
            </w:r>
          </w:p>
        </w:tc>
        <w:tc>
          <w:tcPr>
            <w:tcW w:w="876"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单位</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资金</w:t>
            </w:r>
          </w:p>
        </w:tc>
      </w:tr>
      <w:tr>
        <w:tblPrEx>
          <w:tblW w:w="14071" w:type="dxa"/>
          <w:tblInd w:w="0" w:type="dxa"/>
          <w:tblLayout w:type="fixed"/>
          <w:tblCellMar>
            <w:top w:w="0" w:type="dxa"/>
            <w:left w:w="108" w:type="dxa"/>
            <w:bottom w:w="0" w:type="dxa"/>
            <w:right w:w="108" w:type="dxa"/>
          </w:tblCellMar>
        </w:tblPrEx>
        <w:trPr>
          <w:trHeight w:val="1124"/>
        </w:trPr>
        <w:tc>
          <w:tcPr>
            <w:tcW w:w="1194"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433"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916"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015"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876"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r>
      <w:tr>
        <w:tblPrEx>
          <w:tblW w:w="14071" w:type="dxa"/>
          <w:tblInd w:w="0" w:type="dxa"/>
          <w:tblLayout w:type="fixed"/>
          <w:tblCellMar>
            <w:top w:w="0" w:type="dxa"/>
            <w:left w:w="108" w:type="dxa"/>
            <w:bottom w:w="0" w:type="dxa"/>
            <w:right w:w="108" w:type="dxa"/>
          </w:tblCellMar>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r>
              <w:rPr>
                <w:rFonts w:ascii="TimesNewRoman" w:hAnsi="TimesNewRoman" w:cs="TimesNewRoman" w:hint="eastAsia"/>
                <w:kern w:val="0"/>
                <w:sz w:val="18"/>
                <w:szCs w:val="18"/>
                <w:lang w:val="en-US" w:eastAsia="zh-CN"/>
              </w:rPr>
              <w:t>其他运转类</w:t>
            </w:r>
          </w:p>
        </w:tc>
        <w:tc>
          <w:tcPr>
            <w:tcW w:w="1433" w:type="dxa"/>
            <w:tcBorders>
              <w:top w:val="single" w:sz="4" w:space="0" w:color="auto"/>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kern w:val="0"/>
                <w:sz w:val="18"/>
                <w:szCs w:val="18"/>
                <w:lang w:val="en-US" w:eastAsia="zh-CN"/>
              </w:rPr>
            </w:pPr>
            <w:r>
              <w:rPr>
                <w:rFonts w:ascii="TimesNewRoman" w:hAnsi="TimesNewRoman" w:cs="TimesNewRoman" w:hint="eastAsia"/>
                <w:kern w:val="0"/>
                <w:sz w:val="18"/>
                <w:szCs w:val="18"/>
                <w:lang w:val="en-US" w:eastAsia="zh-CN"/>
              </w:rPr>
              <w:t>寿县医疗保障权益管理中心办公费</w:t>
            </w:r>
          </w:p>
        </w:tc>
        <w:tc>
          <w:tcPr>
            <w:tcW w:w="135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eastAsia"/>
                <w:b/>
                <w:bCs/>
                <w:kern w:val="0"/>
                <w:sz w:val="18"/>
                <w:szCs w:val="18"/>
                <w:lang w:val="en-US" w:eastAsia="zh-CN"/>
              </w:rPr>
            </w:pPr>
            <w:r>
              <w:rPr>
                <w:rFonts w:ascii="TimesNewRoman" w:hAnsi="TimesNewRoman" w:cs="TimesNewRoman" w:hint="eastAsia"/>
                <w:b w:val="0"/>
                <w:bCs w:val="0"/>
                <w:kern w:val="0"/>
                <w:sz w:val="18"/>
                <w:szCs w:val="18"/>
                <w:lang w:val="en-US" w:eastAsia="zh-CN"/>
              </w:rPr>
              <w:t>寿县医疗保障权益管理中心</w:t>
            </w:r>
          </w:p>
        </w:tc>
        <w:tc>
          <w:tcPr>
            <w:tcW w:w="91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70.30</w:t>
            </w:r>
            <w:r>
              <w:rPr>
                <w:rFonts w:ascii="宋体" w:eastAsia="宋体" w:hAnsi="宋体" w:cs="宋体" w:hint="eastAsia"/>
                <w:b w:val="0"/>
                <w:bCs w:val="0"/>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70.30</w:t>
            </w:r>
            <w:r>
              <w:rPr>
                <w:rFonts w:ascii="宋体" w:eastAsia="宋体" w:hAnsi="宋体" w:cs="宋体" w:hint="eastAsia"/>
                <w:b w:val="0"/>
                <w:bCs w:val="0"/>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071" w:type="dxa"/>
          <w:tblInd w:w="0" w:type="dxa"/>
          <w:tblLayout w:type="fixed"/>
          <w:tblCellMar>
            <w:top w:w="0" w:type="dxa"/>
            <w:left w:w="108" w:type="dxa"/>
            <w:bottom w:w="0" w:type="dxa"/>
            <w:right w:w="108" w:type="dxa"/>
          </w:tblCellMar>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r>
              <w:rPr>
                <w:rFonts w:ascii="TimesNewRoman" w:hAnsi="TimesNewRoman" w:cs="TimesNewRoman" w:hint="eastAsia"/>
                <w:kern w:val="0"/>
                <w:sz w:val="18"/>
                <w:szCs w:val="18"/>
                <w:lang w:val="en-US" w:eastAsia="zh-CN"/>
              </w:rPr>
              <w:t>其他运转类</w:t>
            </w:r>
          </w:p>
        </w:tc>
        <w:tc>
          <w:tcPr>
            <w:tcW w:w="143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kern w:val="0"/>
                <w:sz w:val="18"/>
                <w:szCs w:val="18"/>
                <w:lang w:val="en-US" w:eastAsia="zh-CN"/>
              </w:rPr>
            </w:pPr>
            <w:r>
              <w:rPr>
                <w:rFonts w:ascii="TimesNewRoman" w:hAnsi="TimesNewRoman" w:cs="TimesNewRoman" w:hint="eastAsia"/>
                <w:kern w:val="0"/>
                <w:sz w:val="18"/>
                <w:szCs w:val="18"/>
                <w:lang w:val="en-US" w:eastAsia="zh-CN"/>
              </w:rPr>
              <w:t>寿县医疗保障权益管理中心信息运行费</w:t>
            </w:r>
          </w:p>
        </w:tc>
        <w:tc>
          <w:tcPr>
            <w:tcW w:w="1353"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eastAsia="宋体" w:hAnsi="TimesNewRoman" w:cs="TimesNewRoman" w:hint="default"/>
                <w:b/>
                <w:bCs/>
                <w:kern w:val="0"/>
                <w:sz w:val="18"/>
                <w:szCs w:val="18"/>
                <w:lang w:val="en-US" w:eastAsia="zh-CN"/>
              </w:rPr>
            </w:pPr>
            <w:r>
              <w:rPr>
                <w:rFonts w:ascii="TimesNewRoman" w:hAnsi="TimesNewRoman" w:cs="TimesNewRoman" w:hint="eastAsia"/>
                <w:b w:val="0"/>
                <w:bCs w:val="0"/>
                <w:kern w:val="0"/>
                <w:sz w:val="18"/>
                <w:szCs w:val="18"/>
                <w:lang w:val="en-US" w:eastAsia="zh-CN"/>
              </w:rPr>
              <w:t>寿县医疗保障权益管理中心</w:t>
            </w:r>
          </w:p>
        </w:tc>
        <w:tc>
          <w:tcPr>
            <w:tcW w:w="91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7.50</w:t>
            </w:r>
            <w:r>
              <w:rPr>
                <w:rFonts w:ascii="宋体" w:eastAsia="宋体" w:hAnsi="宋体" w:cs="宋体" w:hint="eastAsia"/>
                <w:b w:val="0"/>
                <w:bCs w:val="0"/>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7.50</w:t>
            </w:r>
            <w:r>
              <w:rPr>
                <w:rFonts w:ascii="宋体" w:eastAsia="宋体" w:hAnsi="宋体" w:cs="宋体" w:hint="eastAsia"/>
                <w:b w:val="0"/>
                <w:bCs w:val="0"/>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071" w:type="dxa"/>
          <w:tblInd w:w="0" w:type="dxa"/>
          <w:tblLayout w:type="fixed"/>
          <w:tblCellMar>
            <w:top w:w="0" w:type="dxa"/>
            <w:left w:w="108" w:type="dxa"/>
            <w:bottom w:w="0" w:type="dxa"/>
            <w:right w:w="108" w:type="dxa"/>
          </w:tblCellMar>
        </w:tblPrEx>
        <w:trPr>
          <w:trHeight w:val="531"/>
        </w:trPr>
        <w:tc>
          <w:tcPr>
            <w:tcW w:w="3980" w:type="dxa"/>
            <w:gridSpan w:val="3"/>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 xml:space="preserve">总 </w:t>
            </w:r>
            <w:r>
              <w:rPr>
                <w:rFonts w:ascii="TimesNewRoman" w:hAnsi="TimesNewRoman" w:cs="TimesNewRoman"/>
                <w:b/>
                <w:bCs/>
                <w:kern w:val="0"/>
                <w:sz w:val="18"/>
                <w:szCs w:val="18"/>
              </w:rPr>
              <w:t>计　</w:t>
            </w:r>
          </w:p>
        </w:tc>
        <w:tc>
          <w:tcPr>
            <w:tcW w:w="916"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77.80</w:t>
            </w:r>
            <w:r>
              <w:rPr>
                <w:rFonts w:ascii="宋体" w:eastAsia="宋体" w:hAnsi="宋体" w:cs="宋体" w:hint="eastAsia"/>
                <w:b w:val="0"/>
                <w:bCs w:val="0"/>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b w:val="0"/>
                <w:bCs w:val="0"/>
                <w:kern w:val="0"/>
                <w:sz w:val="18"/>
                <w:szCs w:val="18"/>
              </w:rPr>
            </w:pPr>
            <w:r>
              <w:rPr>
                <w:rFonts w:ascii="宋体" w:eastAsia="宋体" w:hAnsi="宋体" w:cs="宋体" w:hint="eastAsia"/>
                <w:b w:val="0"/>
                <w:bCs w:val="0"/>
                <w:kern w:val="0"/>
                <w:sz w:val="18"/>
                <w:szCs w:val="18"/>
                <w:lang w:val="en-US" w:eastAsia="zh-CN"/>
              </w:rPr>
              <w:t>77.80</w:t>
            </w:r>
            <w:r>
              <w:rPr>
                <w:rFonts w:ascii="宋体" w:eastAsia="宋体" w:hAnsi="宋体" w:cs="宋体" w:hint="eastAsia"/>
                <w:b w:val="0"/>
                <w:bCs w:val="0"/>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spacing w:line="560" w:lineRule="exact"/>
        <w:rPr>
          <w:rFonts w:ascii="TimesNewRoman" w:hAnsi="TimesNewRoman" w:cs="TimesNewRoman"/>
          <w:kern w:val="0"/>
          <w:sz w:val="22"/>
        </w:rPr>
      </w:pPr>
      <w:r>
        <w:rPr>
          <w:rFonts w:ascii="TimesNewRoman" w:hAnsi="TimesNewRoman" w:cs="TimesNewRoman"/>
          <w:kern w:val="0"/>
          <w:sz w:val="22"/>
        </w:rPr>
        <w:t>注：没有项目支出预算的部门（单位）也要公开空白表，并备注说明：“</w:t>
      </w:r>
      <w:r>
        <w:rPr>
          <w:rFonts w:ascii="TimesNewRoman" w:hAnsi="TimesNewRoman" w:cs="TimesNewRoman" w:hint="eastAsia"/>
          <w:kern w:val="0"/>
          <w:sz w:val="22"/>
        </w:rPr>
        <w:t>寿县</w:t>
      </w:r>
      <w:r>
        <w:rPr>
          <w:rFonts w:ascii="TimesNewRoman" w:hAnsi="TimesNewRoman" w:cs="TimesNewRoman"/>
          <w:kern w:val="0"/>
          <w:sz w:val="22"/>
        </w:rPr>
        <w:t>XX（部门、单位名称）没有使用一般公共预算拨款、政府性基金预算拨款、国有资本经营预算拨款、财政专户管理资金和单位资金安排的项目支出，故本表无数据”。</w:t>
      </w:r>
    </w:p>
    <w:p>
      <w:pPr>
        <w:pStyle w:val="NormalWeb"/>
        <w:wordWrap w:val="0"/>
        <w:adjustRightInd w:val="0"/>
        <w:snapToGrid w:val="0"/>
        <w:spacing w:after="156" w:afterLines="50"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 xml:space="preserve">    </w:t>
      </w: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公开表10</w:t>
      </w:r>
    </w:p>
    <w:tbl>
      <w:tblPr>
        <w:tblStyle w:val="TableNormal"/>
        <w:tblW w:w="14109" w:type="dxa"/>
        <w:tblInd w:w="0" w:type="dxa"/>
        <w:tblLayout w:type="fixed"/>
        <w:tblCellMar>
          <w:top w:w="0" w:type="dxa"/>
          <w:left w:w="108" w:type="dxa"/>
          <w:bottom w:w="0" w:type="dxa"/>
          <w:right w:w="108" w:type="dxa"/>
        </w:tblCellMar>
      </w:tblPr>
      <w:tblGrid>
        <w:gridCol w:w="1907"/>
        <w:gridCol w:w="1827"/>
        <w:gridCol w:w="1430"/>
        <w:gridCol w:w="1643"/>
        <w:gridCol w:w="1823"/>
        <w:gridCol w:w="1811"/>
        <w:gridCol w:w="1780"/>
        <w:gridCol w:w="1888"/>
      </w:tblGrid>
      <w:tr>
        <w:tblPrEx>
          <w:tblW w:w="14109" w:type="dxa"/>
          <w:tblInd w:w="0" w:type="dxa"/>
          <w:tblLayout w:type="fixed"/>
          <w:tblCellMar>
            <w:top w:w="0" w:type="dxa"/>
            <w:left w:w="108" w:type="dxa"/>
            <w:bottom w:w="0" w:type="dxa"/>
            <w:right w:w="108" w:type="dxa"/>
          </w:tblCellMar>
        </w:tblPrEx>
        <w:trPr>
          <w:trHeight w:val="482"/>
        </w:trPr>
        <w:tc>
          <w:tcPr>
            <w:tcW w:w="14109" w:type="dxa"/>
            <w:gridSpan w:val="8"/>
            <w:tcBorders>
              <w:top w:val="nil"/>
              <w:left w:val="nil"/>
              <w:bottom w:val="nil"/>
              <w:right w:val="nil"/>
            </w:tcBorders>
            <w:noWrap w:val="0"/>
            <w:vAlign w:val="center"/>
          </w:tcPr>
          <w:p>
            <w:pPr>
              <w:widowControl/>
              <w:spacing w:line="28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寿县</w:t>
            </w:r>
            <w:r>
              <w:rPr>
                <w:rFonts w:ascii="TimesNewRoman" w:eastAsia="华文中宋" w:hAnsi="TimesNewRoman" w:cs="TimesNewRoman" w:hint="eastAsia"/>
                <w:b/>
                <w:bCs/>
                <w:kern w:val="0"/>
                <w:szCs w:val="32"/>
                <w:lang w:val="en-US" w:eastAsia="zh-CN"/>
              </w:rPr>
              <w:t>医疗保障权益管理中心</w:t>
            </w:r>
            <w:r>
              <w:rPr>
                <w:rFonts w:ascii="TimesNewRoman" w:eastAsia="华文中宋" w:hAnsi="TimesNewRoman" w:cs="TimesNewRoman" w:hint="eastAsia"/>
                <w:b/>
                <w:bCs/>
                <w:kern w:val="0"/>
                <w:szCs w:val="32"/>
              </w:rPr>
              <w:t>2024</w:t>
            </w:r>
            <w:r>
              <w:rPr>
                <w:rFonts w:ascii="TimesNewRoman" w:eastAsia="华文中宋" w:hAnsi="TimesNewRoman" w:cs="TimesNewRoman"/>
                <w:b/>
                <w:bCs/>
                <w:kern w:val="0"/>
                <w:szCs w:val="32"/>
              </w:rPr>
              <w:t>年政府采购支出表</w:t>
            </w:r>
          </w:p>
          <w:p>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W w:w="14109" w:type="dxa"/>
          <w:tblInd w:w="0" w:type="dxa"/>
          <w:tblLayout w:type="fixed"/>
          <w:tblCellMar>
            <w:top w:w="0" w:type="dxa"/>
            <w:left w:w="108" w:type="dxa"/>
            <w:bottom w:w="0" w:type="dxa"/>
            <w:right w:w="108" w:type="dxa"/>
          </w:tblCellMar>
        </w:tblPrEx>
        <w:trPr>
          <w:trHeight w:val="800"/>
        </w:trPr>
        <w:tc>
          <w:tcPr>
            <w:tcW w:w="1907" w:type="dxa"/>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827"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1430"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643"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823"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811"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780"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888"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宋体" w:hAnsi="TimesNewRoman" w:cs="TimesNewRoman" w:hint="default"/>
                <w:kern w:val="0"/>
                <w:sz w:val="20"/>
                <w:lang w:val="en-US" w:eastAsia="zh-CN"/>
              </w:rPr>
            </w:pPr>
            <w:r>
              <w:rPr>
                <w:rFonts w:ascii="TimesNewRoman" w:hAnsi="TimesNewRoman" w:cs="TimesNewRoman" w:hint="eastAsia"/>
                <w:kern w:val="0"/>
                <w:sz w:val="20"/>
                <w:lang w:val="en-US" w:eastAsia="zh-CN"/>
              </w:rPr>
              <w:t>寿县医疗保障权益管理中心办公费</w:t>
            </w:r>
          </w:p>
        </w:tc>
        <w:tc>
          <w:tcPr>
            <w:tcW w:w="1827" w:type="dxa"/>
            <w:tcBorders>
              <w:top w:val="single" w:sz="4" w:space="0" w:color="auto"/>
              <w:left w:val="nil"/>
              <w:bottom w:val="single" w:sz="4" w:space="0" w:color="auto"/>
              <w:right w:val="single" w:sz="4" w:space="0" w:color="auto"/>
            </w:tcBorders>
            <w:noWrap w:val="0"/>
            <w:vAlign w:val="center"/>
          </w:tcPr>
          <w:p>
            <w:pPr>
              <w:widowControl/>
              <w:spacing w:line="280" w:lineRule="exact"/>
              <w:jc w:val="left"/>
              <w:rPr>
                <w:rFonts w:ascii="宋体" w:eastAsia="宋体" w:hAnsi="宋体" w:cs="宋体" w:hint="eastAsia"/>
                <w:kern w:val="0"/>
                <w:sz w:val="20"/>
                <w:lang w:val="en-US" w:eastAsia="zh-CN"/>
              </w:rPr>
            </w:pPr>
            <w:r>
              <w:rPr>
                <w:rFonts w:ascii="宋体" w:eastAsia="宋体" w:hAnsi="宋体" w:cs="宋体" w:hint="eastAsia"/>
                <w:kern w:val="0"/>
                <w:sz w:val="20"/>
              </w:rPr>
              <w:t>　</w:t>
            </w:r>
            <w:r>
              <w:rPr>
                <w:rFonts w:ascii="宋体" w:eastAsia="宋体" w:hAnsi="宋体" w:cs="宋体" w:hint="eastAsia"/>
                <w:kern w:val="0"/>
                <w:sz w:val="20"/>
                <w:lang w:val="en-US" w:eastAsia="zh-CN"/>
              </w:rPr>
              <w:t>台式计算机</w:t>
            </w:r>
          </w:p>
        </w:tc>
        <w:tc>
          <w:tcPr>
            <w:tcW w:w="1430"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rPr>
            </w:pPr>
            <w:r>
              <w:rPr>
                <w:rFonts w:ascii="宋体" w:eastAsia="宋体" w:hAnsi="宋体" w:cs="宋体" w:hint="eastAsia"/>
                <w:kern w:val="0"/>
                <w:sz w:val="20"/>
                <w:lang w:val="en-US" w:eastAsia="zh-CN"/>
              </w:rPr>
              <w:t>3</w:t>
            </w:r>
            <w:r>
              <w:rPr>
                <w:rFonts w:ascii="宋体" w:eastAsia="宋体" w:hAnsi="宋体" w:cs="宋体" w:hint="eastAsia"/>
                <w:kern w:val="0"/>
                <w:sz w:val="20"/>
              </w:rPr>
              <w:t>　</w:t>
            </w:r>
          </w:p>
        </w:tc>
        <w:tc>
          <w:tcPr>
            <w:tcW w:w="1643"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rPr>
            </w:pPr>
            <w:r>
              <w:rPr>
                <w:rFonts w:ascii="宋体" w:eastAsia="宋体" w:hAnsi="宋体" w:cs="宋体" w:hint="eastAsia"/>
                <w:kern w:val="0"/>
                <w:sz w:val="20"/>
                <w:lang w:val="en-US" w:eastAsia="zh-CN"/>
              </w:rPr>
              <w:t>3</w:t>
            </w:r>
            <w:r>
              <w:rPr>
                <w:rFonts w:ascii="宋体" w:eastAsia="宋体" w:hAnsi="宋体" w:cs="宋体" w:hint="eastAsia"/>
                <w:kern w:val="0"/>
                <w:sz w:val="20"/>
              </w:rPr>
              <w:t>　</w:t>
            </w:r>
          </w:p>
        </w:tc>
        <w:tc>
          <w:tcPr>
            <w:tcW w:w="1823"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r>
              <w:rPr>
                <w:rFonts w:ascii="TimesNewRoman" w:hAnsi="TimesNewRoman" w:cs="TimesNewRoman" w:hint="eastAsia"/>
                <w:kern w:val="0"/>
                <w:sz w:val="20"/>
                <w:lang w:val="en-US" w:eastAsia="zh-CN"/>
              </w:rPr>
              <w:t>寿县医疗保障权益管理中心办公费</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宋体" w:eastAsia="宋体" w:hAnsi="宋体" w:cs="宋体" w:hint="eastAsia"/>
                <w:kern w:val="0"/>
                <w:sz w:val="20"/>
                <w:lang w:val="en-US" w:eastAsia="zh-CN"/>
              </w:rPr>
            </w:pPr>
            <w:r>
              <w:rPr>
                <w:rFonts w:ascii="宋体" w:eastAsia="宋体" w:hAnsi="宋体" w:cs="宋体" w:hint="eastAsia"/>
                <w:kern w:val="0"/>
                <w:sz w:val="20"/>
              </w:rPr>
              <w:t>　</w:t>
            </w:r>
            <w:r>
              <w:rPr>
                <w:rFonts w:ascii="宋体" w:eastAsia="宋体" w:hAnsi="宋体" w:cs="宋体" w:hint="eastAsia"/>
                <w:kern w:val="0"/>
                <w:sz w:val="20"/>
                <w:lang w:val="en-US" w:eastAsia="zh-CN"/>
              </w:rPr>
              <w:t>便携式计算机</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rPr>
            </w:pPr>
            <w:r>
              <w:rPr>
                <w:rFonts w:ascii="宋体" w:eastAsia="宋体" w:hAnsi="宋体" w:cs="宋体" w:hint="eastAsia"/>
                <w:kern w:val="0"/>
                <w:sz w:val="20"/>
                <w:lang w:val="en-US" w:eastAsia="zh-CN"/>
              </w:rPr>
              <w:t>1.6</w:t>
            </w:r>
            <w:r>
              <w:rPr>
                <w:rFonts w:ascii="宋体" w:eastAsia="宋体" w:hAnsi="宋体" w:cs="宋体" w:hint="eastAsia"/>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rPr>
            </w:pPr>
            <w:r>
              <w:rPr>
                <w:rFonts w:ascii="宋体" w:eastAsia="宋体" w:hAnsi="宋体" w:cs="宋体" w:hint="eastAsia"/>
                <w:kern w:val="0"/>
                <w:sz w:val="20"/>
                <w:lang w:val="en-US" w:eastAsia="zh-CN"/>
              </w:rPr>
              <w:t>1.6</w:t>
            </w:r>
            <w:r>
              <w:rPr>
                <w:rFonts w:ascii="宋体" w:eastAsia="宋体" w:hAnsi="宋体" w:cs="宋体" w:hint="eastAsia"/>
                <w:kern w:val="0"/>
                <w:sz w:val="20"/>
              </w:rPr>
              <w:t>　</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lang w:val="en-US" w:eastAsia="zh-CN"/>
              </w:rPr>
              <w:t>寿县医疗保障权益管理中心办公费</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复印机</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4.5</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4.5</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r>
      <w:tr>
        <w:tblPrEx>
          <w:tblW w:w="14109" w:type="dxa"/>
          <w:tblInd w:w="0" w:type="dxa"/>
          <w:tblLayout w:type="fixed"/>
          <w:tblCellMar>
            <w:top w:w="0" w:type="dxa"/>
            <w:left w:w="108" w:type="dxa"/>
            <w:bottom w:w="0" w:type="dxa"/>
            <w:right w:w="108" w:type="dxa"/>
          </w:tblCellMar>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lang w:val="en-US" w:eastAsia="zh-CN"/>
              </w:rPr>
              <w:t>寿县医疗保障权益管理中心办公费</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A4黑白打印机</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1.4</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1.4</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p>
        </w:tc>
      </w:tr>
      <w:tr>
        <w:tblPrEx>
          <w:tblW w:w="14109" w:type="dxa"/>
          <w:tblInd w:w="0" w:type="dxa"/>
          <w:tblLayout w:type="fixed"/>
          <w:tblCellMar>
            <w:top w:w="0" w:type="dxa"/>
            <w:left w:w="108" w:type="dxa"/>
            <w:bottom w:w="0" w:type="dxa"/>
            <w:right w:w="108" w:type="dxa"/>
          </w:tblCellMar>
        </w:tblPrEx>
        <w:trPr>
          <w:trHeight w:val="496"/>
        </w:trPr>
        <w:tc>
          <w:tcPr>
            <w:tcW w:w="3734"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20"/>
              </w:rPr>
            </w:pPr>
            <w:r>
              <w:rPr>
                <w:rFonts w:ascii="TimesNewRoman" w:hAnsi="TimesNewRoman" w:cs="TimesNewRoman" w:hint="eastAsia"/>
                <w:b/>
                <w:sz w:val="20"/>
              </w:rPr>
              <w:t>总</w:t>
            </w:r>
            <w:r>
              <w:rPr>
                <w:rFonts w:ascii="TimesNewRoman" w:hAnsi="TimesNewRoman" w:cs="TimesNewRoman"/>
                <w:b/>
                <w:sz w:val="20"/>
              </w:rPr>
              <w:t xml:space="preserve"> 计</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rPr>
            </w:pPr>
            <w:r>
              <w:rPr>
                <w:rFonts w:ascii="宋体" w:eastAsia="宋体" w:hAnsi="宋体" w:cs="宋体" w:hint="eastAsia"/>
                <w:kern w:val="0"/>
                <w:sz w:val="20"/>
                <w:lang w:val="en-US" w:eastAsia="zh-CN"/>
              </w:rPr>
              <w:t>10.5</w:t>
            </w:r>
            <w:r>
              <w:rPr>
                <w:rFonts w:ascii="宋体" w:eastAsia="宋体" w:hAnsi="宋体" w:cs="宋体" w:hint="eastAsia"/>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宋体" w:eastAsia="宋体" w:hAnsi="宋体" w:cs="宋体" w:hint="eastAsia"/>
                <w:kern w:val="0"/>
                <w:sz w:val="20"/>
                <w:lang w:val="en-US"/>
              </w:rPr>
            </w:pPr>
            <w:r>
              <w:rPr>
                <w:rFonts w:ascii="宋体" w:eastAsia="宋体" w:hAnsi="宋体" w:cs="宋体" w:hint="eastAsia"/>
                <w:kern w:val="0"/>
                <w:sz w:val="20"/>
                <w:lang w:val="en-US" w:eastAsia="zh-CN"/>
              </w:rPr>
              <w:t>10·5</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kern w:val="0"/>
          <w:sz w:val="22"/>
        </w:rPr>
      </w:pPr>
      <w:r>
        <w:rPr>
          <w:rFonts w:ascii="TimesNewRoman" w:hAnsi="TimesNewRoman" w:cs="TimesNewRoman"/>
          <w:kern w:val="0"/>
          <w:sz w:val="22"/>
        </w:rPr>
        <w:t>注：未安排政府采购预算的部门（单位），也要公开空白表，并备注说明“</w:t>
      </w:r>
      <w:r>
        <w:rPr>
          <w:rFonts w:ascii="TimesNewRoman" w:hAnsi="TimesNewRoman" w:cs="TimesNewRoman" w:hint="eastAsia"/>
          <w:kern w:val="0"/>
          <w:sz w:val="22"/>
        </w:rPr>
        <w:t>寿县</w:t>
      </w:r>
      <w:r>
        <w:rPr>
          <w:rFonts w:ascii="TimesNewRoman" w:hAnsi="TimesNewRoman" w:cs="TimesNewRoman"/>
          <w:kern w:val="0"/>
          <w:sz w:val="22"/>
        </w:rPr>
        <w:t>XX（部门、单位名称）没有使用一般公共预算拨款、政府性基金预算拨款、国有资本经营预算拨款、财政专户管理资金和单位资金安排的政府采购支出，故本表无数据”。</w:t>
      </w:r>
    </w:p>
    <w:p>
      <w:pPr>
        <w:spacing w:line="560" w:lineRule="exact"/>
        <w:rPr>
          <w:rFonts w:ascii="TimesNewRoman" w:hAnsi="TimesNewRoman" w:cs="TimesNewRoman"/>
        </w:rPr>
      </w:pPr>
    </w:p>
    <w:p>
      <w:pPr>
        <w:spacing w:line="560" w:lineRule="exact"/>
        <w:rPr>
          <w:rFonts w:ascii="TimesNewRoman" w:hAnsi="TimesNewRoman" w:cs="TimesNewRoman"/>
        </w:rPr>
      </w:pPr>
    </w:p>
    <w:p>
      <w:pPr>
        <w:pStyle w:val="NormalWeb"/>
        <w:wordWrap w:val="0"/>
        <w:adjustRightInd w:val="0"/>
        <w:snapToGrid w:val="0"/>
        <w:spacing w:line="560" w:lineRule="exact"/>
        <w:jc w:val="center"/>
        <w:rPr>
          <w:rFonts w:ascii="TimesNewRoman" w:hAnsi="TimesNewRoman" w:cs="TimesNewRoman"/>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公开表11</w:t>
      </w:r>
    </w:p>
    <w:tbl>
      <w:tblPr>
        <w:tblStyle w:val="TableNormal"/>
        <w:tblW w:w="13709" w:type="dxa"/>
        <w:jc w:val="center"/>
        <w:tblLayout w:type="fixed"/>
        <w:tblCellMar>
          <w:top w:w="0" w:type="dxa"/>
          <w:left w:w="108" w:type="dxa"/>
          <w:bottom w:w="0" w:type="dxa"/>
          <w:right w:w="108" w:type="dxa"/>
        </w:tblCellMar>
      </w:tblPr>
      <w:tblGrid>
        <w:gridCol w:w="2068"/>
        <w:gridCol w:w="1948"/>
        <w:gridCol w:w="1780"/>
        <w:gridCol w:w="1928"/>
        <w:gridCol w:w="2477"/>
        <w:gridCol w:w="1680"/>
        <w:gridCol w:w="1811"/>
        <w:gridCol w:w="17"/>
      </w:tblGrid>
      <w:tr>
        <w:tblPrEx>
          <w:tblW w:w="13709" w:type="dxa"/>
          <w:jc w:val="center"/>
          <w:tblLayout w:type="fixed"/>
          <w:tblCellMar>
            <w:top w:w="0" w:type="dxa"/>
            <w:left w:w="108" w:type="dxa"/>
            <w:bottom w:w="0" w:type="dxa"/>
            <w:right w:w="108" w:type="dxa"/>
          </w:tblCellMar>
        </w:tblPrEx>
        <w:trPr>
          <w:gridAfter w:val="1"/>
          <w:wAfter w:w="17" w:type="dxa"/>
          <w:trHeight w:val="673"/>
          <w:jc w:val="center"/>
        </w:trPr>
        <w:tc>
          <w:tcPr>
            <w:tcW w:w="13692" w:type="dxa"/>
            <w:gridSpan w:val="7"/>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b/>
                <w:bCs/>
                <w:kern w:val="0"/>
                <w:sz w:val="28"/>
                <w:szCs w:val="32"/>
              </w:rPr>
              <w:t>XX（部门、单位名称）</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W w:w="13709" w:type="dxa"/>
          <w:jc w:val="center"/>
          <w:tblLayout w:type="fixed"/>
          <w:tblCellMar>
            <w:top w:w="15" w:type="dxa"/>
            <w:left w:w="15" w:type="dxa"/>
            <w:bottom w:w="15" w:type="dxa"/>
            <w:right w:w="15" w:type="dxa"/>
          </w:tblCellMar>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righ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righ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ascii="TimesNewRoman" w:hAnsi="TimesNewRoman" w:cs="TimesNewRoman" w:hint="eastAsia"/>
                <w:b/>
                <w:sz w:val="18"/>
                <w:szCs w:val="18"/>
              </w:rPr>
              <w:t xml:space="preserve"> </w:t>
            </w:r>
            <w:r>
              <w:rPr>
                <w:rFonts w:ascii="TimesNewRoman" w:hAnsi="TimesNewRoman" w:cs="TimesNewRoman"/>
                <w:b/>
                <w:sz w:val="18"/>
                <w:szCs w:val="18"/>
              </w:rPr>
              <w:t>计</w:t>
            </w: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注：“</w:t>
      </w:r>
      <w:r>
        <w:rPr>
          <w:rFonts w:ascii="TimesNewRoman" w:hAnsi="TimesNewRoman" w:cs="TimesNewRoman" w:hint="eastAsia"/>
          <w:kern w:val="0"/>
          <w:sz w:val="22"/>
        </w:rPr>
        <w:t>寿县</w:t>
      </w:r>
      <w:r>
        <w:rPr>
          <w:rFonts w:ascii="TimesNewRoman" w:hAnsi="TimesNewRoman" w:cs="TimesNewRoman" w:hint="eastAsia"/>
          <w:kern w:val="0"/>
          <w:sz w:val="22"/>
          <w:lang w:val="en-US" w:eastAsia="zh-CN"/>
        </w:rPr>
        <w:t>医疗保障权益管理中心</w:t>
      </w:r>
      <w:r>
        <w:rPr>
          <w:rFonts w:ascii="TimesNewRoman" w:hAnsi="TimesNewRoman" w:cs="TimesNewRoman"/>
          <w:kern w:val="0"/>
          <w:sz w:val="22"/>
        </w:rPr>
        <w:t>没有安排政府购买服务支出，故本表无数据”。</w:t>
      </w:r>
    </w:p>
    <w:p>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pgSz w:w="16840" w:h="11907" w:orient="landscape"/>
          <w:pgMar w:top="1588" w:right="1531" w:bottom="1474" w:left="1560" w:header="851" w:footer="1021" w:gutter="0"/>
          <w:cols w:num="1" w:space="425"/>
          <w:docGrid w:type="linesAndChars" w:linePitch="312" w:charSpace="0"/>
        </w:sectPr>
      </w:pPr>
    </w:p>
    <w:p>
      <w:pPr>
        <w:pStyle w:val="NormalWeb"/>
        <w:adjustRightInd w:val="0"/>
        <w:snapToGrid w:val="0"/>
        <w:spacing w:before="100" w:after="100" w:line="560" w:lineRule="exact"/>
        <w:ind w:firstLine="640" w:firstLineChars="200"/>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上述公开表1、表4收入、支出项目保留样表各项内容，如相关收支预算未安排，请显示空白格，无需显示0值。公开表2、表3、表5、表6、表7、表8、表9、表10、表11公开的支出功能科目、经济科目、项目信息只显示本部门（单位）安排预算的相应内容）</w:t>
      </w:r>
    </w:p>
    <w:p>
      <w:pPr>
        <w:pStyle w:val="NormalWeb"/>
        <w:topLinePunct/>
        <w:adjustRightInd w:val="0"/>
        <w:snapToGrid w:val="0"/>
        <w:spacing w:beforeAutospacing="0" w:afterAutospacing="0" w:line="560" w:lineRule="exact"/>
        <w:jc w:val="center"/>
        <w:rPr>
          <w:rFonts w:ascii="TimesNewRoman" w:eastAsia="黑体" w:hAnsi="TimesNewRoman" w:cs="TimesNewRoman" w:hint="eastAsia"/>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第三部分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年部门（单位）预算情况说明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一、关于2024年收支总表的说明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按照综合预算的原则，寿县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所有收入和支出均纳入</w:t>
      </w:r>
      <w:r>
        <w:rPr>
          <w:rFonts w:ascii="仿宋_GB2312" w:eastAsia="仿宋_GB2312" w:hAnsi="TimesNewRoman" w:cs="TimesNewRoman" w:hint="eastAsia"/>
          <w:sz w:val="32"/>
          <w:szCs w:val="32"/>
          <w:lang w:val="en-US" w:eastAsia="zh-CN"/>
        </w:rPr>
        <w:t>单位</w:t>
      </w:r>
      <w:r>
        <w:rPr>
          <w:rFonts w:ascii="仿宋_GB2312" w:eastAsia="仿宋_GB2312" w:hAnsi="TimesNewRoman" w:cs="TimesNewRoman" w:hint="eastAsia"/>
          <w:sz w:val="32"/>
          <w:szCs w:val="32"/>
        </w:rPr>
        <w:t>预算管理。寿县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2024年收支总预算</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万元，收入包括一般公共预算拨款收入</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支出包括：社会保障和就业支出</w:t>
      </w:r>
      <w:r>
        <w:rPr>
          <w:rFonts w:ascii="仿宋_GB2312" w:eastAsia="仿宋_GB2312" w:hAnsi="TimesNewRoman" w:cs="TimesNewRoman" w:hint="eastAsia"/>
          <w:sz w:val="32"/>
          <w:szCs w:val="32"/>
          <w:lang w:val="en-US" w:eastAsia="zh-CN"/>
        </w:rPr>
        <w:t>52.44万元</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315.36万元</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29.62万元</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二、关于2024年收入总表的说明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医疗保障权益管理中心</w:t>
      </w:r>
      <w:r>
        <w:rPr>
          <w:rFonts w:ascii="仿宋_GB2312" w:eastAsia="仿宋_GB2312" w:hAnsi="TimesNewRoman" w:cs="TimesNewRoman" w:hint="eastAsia"/>
          <w:sz w:val="32"/>
          <w:szCs w:val="32"/>
        </w:rPr>
        <w:t>2024年收入预算</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万元，其中，本年收入</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万元，上年结转收入</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w:t>
      </w:r>
    </w:p>
    <w:p>
      <w:pPr>
        <w:numPr>
          <w:ilvl w:val="0"/>
          <w:numId w:val="1"/>
        </w:num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本年收入</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万元，主要包括：一般公共预算拨款收入</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100</w:t>
      </w:r>
      <w:r>
        <w:rPr>
          <w:rFonts w:ascii="仿宋_GB2312" w:eastAsia="仿宋_GB2312" w:hAnsi="TimesNewRoman" w:cs="TimesNewRoman" w:hint="eastAsia"/>
          <w:sz w:val="32"/>
          <w:szCs w:val="32"/>
        </w:rPr>
        <w:t>%，比2023年预算增加</w:t>
      </w:r>
      <w:r>
        <w:rPr>
          <w:rFonts w:ascii="仿宋_GB2312" w:eastAsia="仿宋_GB2312" w:hAnsi="TimesNewRoman" w:cs="TimesNewRoman" w:hint="eastAsia"/>
          <w:sz w:val="32"/>
          <w:szCs w:val="32"/>
          <w:lang w:val="en-US" w:eastAsia="zh-CN"/>
        </w:rPr>
        <w:t>17.1</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4.5%</w:t>
      </w:r>
      <w:r>
        <w:rPr>
          <w:rFonts w:ascii="仿宋_GB2312" w:eastAsia="仿宋_GB2312" w:hAnsi="TimesNewRoman" w:cs="TimesNewRoman" w:hint="eastAsia"/>
          <w:sz w:val="32"/>
          <w:szCs w:val="32"/>
        </w:rPr>
        <w:t>，增长原因主要</w:t>
      </w:r>
      <w:r>
        <w:rPr>
          <w:rFonts w:ascii="仿宋_GB2312" w:eastAsia="仿宋_GB2312" w:hAnsi="TimesNewRoman" w:cs="TimesNewRoman" w:hint="eastAsia"/>
          <w:sz w:val="32"/>
          <w:szCs w:val="32"/>
          <w:lang w:val="en-US" w:eastAsia="zh-CN"/>
        </w:rPr>
        <w:t>是人员经费增加</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（二）上年结转收入</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三、关于2024年支出总表的说明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2024年支出预算</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17.1</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4.5</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人员经费增加</w:t>
      </w:r>
      <w:r>
        <w:rPr>
          <w:rFonts w:ascii="仿宋_GB2312" w:eastAsia="仿宋_GB2312" w:hAnsi="TimesNewRoman" w:cs="TimesNewRoman" w:hint="eastAsia"/>
          <w:sz w:val="32"/>
          <w:szCs w:val="32"/>
        </w:rPr>
        <w:t>。其中，基本支出</w:t>
      </w:r>
      <w:r>
        <w:rPr>
          <w:rFonts w:ascii="仿宋_GB2312" w:eastAsia="仿宋_GB2312" w:hAnsi="TimesNewRoman" w:cs="TimesNewRoman" w:hint="eastAsia"/>
          <w:sz w:val="32"/>
          <w:szCs w:val="32"/>
          <w:lang w:val="en-US" w:eastAsia="zh-CN"/>
        </w:rPr>
        <w:t>319.62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80.42</w:t>
      </w:r>
      <w:r>
        <w:rPr>
          <w:rFonts w:ascii="仿宋_GB2312" w:eastAsia="仿宋_GB2312" w:hAnsi="TimesNewRoman" w:cs="TimesNewRoman" w:hint="eastAsia"/>
          <w:sz w:val="32"/>
          <w:szCs w:val="32"/>
        </w:rPr>
        <w:t>%，主要用于保障</w:t>
      </w:r>
      <w:r>
        <w:rPr>
          <w:rFonts w:ascii="仿宋_GB2312" w:eastAsia="仿宋_GB2312" w:hAnsi="TimesNewRoman" w:cs="TimesNewRoman" w:hint="eastAsia"/>
          <w:sz w:val="32"/>
          <w:szCs w:val="32"/>
          <w:lang w:val="en-US" w:eastAsia="zh-CN"/>
        </w:rPr>
        <w:t>人员经费</w:t>
      </w:r>
      <w:r>
        <w:rPr>
          <w:rFonts w:ascii="仿宋_GB2312" w:eastAsia="仿宋_GB2312" w:hAnsi="TimesNewRoman" w:cs="TimesNewRoman" w:hint="eastAsia"/>
          <w:color w:val="auto"/>
          <w:sz w:val="32"/>
          <w:szCs w:val="32"/>
        </w:rPr>
        <w:t>完成日常工作任务；项目支出</w:t>
      </w:r>
      <w:r>
        <w:rPr>
          <w:rFonts w:ascii="仿宋_GB2312" w:eastAsia="仿宋_GB2312" w:hAnsi="TimesNewRoman" w:cs="TimesNewRoman" w:hint="eastAsia"/>
          <w:color w:val="auto"/>
          <w:sz w:val="32"/>
          <w:szCs w:val="32"/>
          <w:lang w:val="en-US" w:eastAsia="zh-CN"/>
        </w:rPr>
        <w:t>77.8</w:t>
      </w:r>
      <w:r>
        <w:rPr>
          <w:rFonts w:ascii="仿宋_GB2312" w:eastAsia="仿宋_GB2312" w:hAnsi="TimesNewRoman" w:cs="TimesNewRoman" w:hint="eastAsia"/>
          <w:color w:val="auto"/>
          <w:sz w:val="32"/>
          <w:szCs w:val="32"/>
        </w:rPr>
        <w:t>万元，占</w:t>
      </w:r>
      <w:r>
        <w:rPr>
          <w:rFonts w:ascii="仿宋_GB2312" w:eastAsia="仿宋_GB2312" w:hAnsi="TimesNewRoman" w:cs="TimesNewRoman" w:hint="eastAsia"/>
          <w:color w:val="auto"/>
          <w:sz w:val="32"/>
          <w:szCs w:val="32"/>
          <w:lang w:val="en-US" w:eastAsia="zh-CN"/>
        </w:rPr>
        <w:t>19.58</w:t>
      </w:r>
      <w:r>
        <w:rPr>
          <w:rFonts w:ascii="仿宋_GB2312" w:eastAsia="仿宋_GB2312" w:hAnsi="TimesNewRoman" w:cs="TimesNewRoman" w:hint="eastAsia"/>
          <w:color w:val="auto"/>
          <w:sz w:val="32"/>
          <w:szCs w:val="32"/>
        </w:rPr>
        <w:t>%，主要用于保障机构日常运转</w:t>
      </w:r>
      <w:r>
        <w:rPr>
          <w:rFonts w:ascii="仿宋_GB2312" w:eastAsia="仿宋_GB2312" w:hAnsi="TimesNewRoman" w:cs="TimesNewRoman" w:hint="eastAsia"/>
          <w:sz w:val="32"/>
          <w:szCs w:val="32"/>
          <w:lang w:val="en-US"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四、关于2024年财政拨款收支总表的说明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2024年财政拨款收支预算</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万元。收入按资金来源分为：一般公共预算拨款</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按资金年度分为：本年财政拨款收入</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万元，上年结转收入</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万元。支出按功能分类分为：社会保障和就业支出</w:t>
      </w:r>
      <w:r>
        <w:rPr>
          <w:rFonts w:ascii="仿宋_GB2312" w:eastAsia="仿宋_GB2312" w:hAnsi="TimesNewRoman" w:cs="TimesNewRoman" w:hint="eastAsia"/>
          <w:sz w:val="32"/>
          <w:szCs w:val="32"/>
          <w:lang w:val="en-US" w:eastAsia="zh-CN"/>
        </w:rPr>
        <w:t>52.44</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13.2</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315.36</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79.35</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29.62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7.45</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五、关于2024年一般公共预算支出表的说明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（一）一般公共预算支出规模变化情况。</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2024年一般公共预算支出</w:t>
      </w:r>
      <w:r>
        <w:rPr>
          <w:rFonts w:ascii="仿宋_GB2312" w:eastAsia="仿宋_GB2312" w:hAnsi="TimesNewRoman" w:cs="TimesNewRoman" w:hint="eastAsia"/>
          <w:sz w:val="32"/>
          <w:szCs w:val="32"/>
          <w:lang w:val="en-US" w:eastAsia="zh-CN"/>
        </w:rPr>
        <w:t>397.42</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17.1</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4.5</w:t>
      </w:r>
      <w:bookmarkStart w:id="0" w:name="_GoBack"/>
      <w:bookmarkEnd w:id="0"/>
      <w:r>
        <w:rPr>
          <w:rFonts w:ascii="仿宋_GB2312" w:eastAsia="仿宋_GB2312" w:hAnsi="TimesNewRoman" w:cs="TimesNewRoman" w:hint="eastAsia"/>
          <w:sz w:val="32"/>
          <w:szCs w:val="32"/>
        </w:rPr>
        <w:t>%，主要原因</w:t>
      </w:r>
      <w:r>
        <w:rPr>
          <w:rFonts w:ascii="仿宋_GB2312" w:eastAsia="仿宋_GB2312" w:hAnsi="TimesNewRoman" w:cs="TimesNewRoman" w:hint="eastAsia"/>
          <w:sz w:val="32"/>
          <w:szCs w:val="32"/>
          <w:lang w:val="en-US" w:eastAsia="zh-CN"/>
        </w:rPr>
        <w:t>是人员经费增加</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（二）一般公共预算支出结构情况。</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社会保障和就业支出</w:t>
      </w:r>
      <w:r>
        <w:rPr>
          <w:rFonts w:ascii="仿宋_GB2312" w:eastAsia="仿宋_GB2312" w:hAnsi="TimesNewRoman" w:cs="TimesNewRoman" w:hint="eastAsia"/>
          <w:sz w:val="32"/>
          <w:szCs w:val="32"/>
          <w:lang w:val="en-US" w:eastAsia="zh-CN"/>
        </w:rPr>
        <w:t>52.44</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13.2</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315.36</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79.35</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29.62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7.45</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（三）一般公共预算支出具体使用情况。</w:t>
      </w:r>
    </w:p>
    <w:p>
      <w:pPr>
        <w:adjustRightInd w:val="0"/>
        <w:snapToGrid w:val="0"/>
        <w:spacing w:line="60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lang w:val="en-US" w:eastAsia="zh-CN"/>
        </w:rPr>
        <w:t>1</w:t>
      </w:r>
      <w:r>
        <w:rPr>
          <w:rFonts w:ascii="仿宋_GB2312" w:eastAsia="仿宋_GB2312" w:hAnsi="TimesNewRoman" w:cs="TimesNewRoman" w:hint="eastAsia"/>
          <w:b/>
          <w:sz w:val="32"/>
          <w:szCs w:val="32"/>
        </w:rPr>
        <w:t>.社会保障和就业支出（类）行政事业单位</w:t>
      </w:r>
      <w:r>
        <w:rPr>
          <w:rFonts w:ascii="仿宋_GB2312" w:eastAsia="仿宋_GB2312" w:hAnsi="TimesNewRoman" w:cs="TimesNewRoman" w:hint="eastAsia"/>
          <w:b/>
          <w:sz w:val="32"/>
          <w:szCs w:val="32"/>
          <w:lang w:val="en-US" w:eastAsia="zh-CN"/>
        </w:rPr>
        <w:t>养老支出</w:t>
      </w:r>
      <w:r>
        <w:rPr>
          <w:rFonts w:ascii="仿宋_GB2312" w:eastAsia="仿宋_GB2312" w:hAnsi="TimesNewRoman" w:cs="TimesNewRoman" w:hint="eastAsia"/>
          <w:b/>
          <w:sz w:val="32"/>
          <w:szCs w:val="32"/>
        </w:rPr>
        <w:t>（款）</w:t>
      </w:r>
      <w:r>
        <w:rPr>
          <w:rFonts w:ascii="仿宋_GB2312" w:eastAsia="仿宋_GB2312" w:hAnsi="TimesNewRoman" w:cs="TimesNewRoman" w:hint="eastAsia"/>
          <w:b/>
          <w:sz w:val="32"/>
          <w:szCs w:val="32"/>
          <w:lang w:val="en-US" w:eastAsia="zh-CN"/>
        </w:rPr>
        <w:t>机关事业单位基本养老保险缴费支出</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34.22</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1.94</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6</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人员经费增加</w:t>
      </w:r>
      <w:r>
        <w:rPr>
          <w:rFonts w:ascii="仿宋_GB2312" w:eastAsia="仿宋_GB2312" w:hAnsi="TimesNewRoman" w:cs="TimesNewRoman" w:hint="eastAsia"/>
          <w:sz w:val="32"/>
          <w:szCs w:val="32"/>
        </w:rPr>
        <w:t>。</w:t>
      </w:r>
    </w:p>
    <w:p>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2.</w:t>
      </w:r>
      <w:r>
        <w:rPr>
          <w:rFonts w:ascii="仿宋_GB2312" w:hAnsi="仿宋" w:hint="eastAsia"/>
          <w:b/>
          <w:szCs w:val="32"/>
        </w:rPr>
        <w:t xml:space="preserve"> </w:t>
      </w:r>
      <w:r>
        <w:rPr>
          <w:rFonts w:ascii="仿宋_GB2312" w:eastAsia="仿宋_GB2312" w:hAnsi="仿宋" w:hint="eastAsia"/>
          <w:b/>
          <w:sz w:val="32"/>
          <w:szCs w:val="32"/>
          <w:lang w:val="en-US" w:eastAsia="zh-CN"/>
        </w:rPr>
        <w:t>社会保障和就业支出</w:t>
      </w:r>
      <w:r>
        <w:rPr>
          <w:rFonts w:ascii="仿宋_GB2312" w:eastAsia="仿宋_GB2312" w:hAnsi="仿宋" w:hint="eastAsia"/>
          <w:b/>
          <w:sz w:val="32"/>
          <w:szCs w:val="32"/>
        </w:rPr>
        <w:t>（类）</w:t>
      </w:r>
      <w:r>
        <w:rPr>
          <w:rFonts w:ascii="仿宋_GB2312" w:eastAsia="仿宋_GB2312" w:hAnsi="仿宋" w:hint="eastAsia"/>
          <w:b/>
          <w:sz w:val="32"/>
          <w:szCs w:val="32"/>
          <w:lang w:val="en-US" w:eastAsia="zh-CN"/>
        </w:rPr>
        <w:t>行政事业单位养老支出</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机关事业单位</w:t>
      </w:r>
      <w:r>
        <w:rPr>
          <w:rFonts w:ascii="仿宋_GB2312" w:eastAsia="仿宋_GB2312" w:hAnsi="仿宋" w:hint="default"/>
          <w:b/>
          <w:sz w:val="32"/>
          <w:szCs w:val="32"/>
          <w:lang w:eastAsia="zh-CN"/>
        </w:rPr>
        <w:t>职业年金</w:t>
      </w:r>
      <w:r>
        <w:rPr>
          <w:rFonts w:ascii="仿宋_GB2312" w:eastAsia="仿宋_GB2312" w:hAnsi="仿宋" w:hint="eastAsia"/>
          <w:b/>
          <w:sz w:val="32"/>
          <w:szCs w:val="32"/>
          <w:lang w:val="en-US" w:eastAsia="zh-CN"/>
        </w:rPr>
        <w:t>缴费支出</w:t>
      </w:r>
      <w:r>
        <w:rPr>
          <w:rFonts w:ascii="仿宋_GB2312" w:eastAsia="仿宋_GB2312" w:hAnsi="仿宋" w:hint="eastAsia"/>
          <w:b/>
          <w:sz w:val="32"/>
          <w:szCs w:val="32"/>
        </w:rPr>
        <w:t>（项）</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default"/>
          <w:sz w:val="32"/>
          <w:szCs w:val="32"/>
        </w:rPr>
        <w:t>1</w:t>
      </w:r>
      <w:r>
        <w:rPr>
          <w:rFonts w:ascii="仿宋_GB2312" w:eastAsia="仿宋_GB2312" w:hAnsi="仿宋" w:hint="eastAsia"/>
          <w:sz w:val="32"/>
          <w:szCs w:val="32"/>
          <w:lang w:val="en-US" w:eastAsia="zh-CN"/>
        </w:rPr>
        <w:t>7.11</w:t>
      </w:r>
      <w:r>
        <w:rPr>
          <w:rFonts w:ascii="仿宋_GB2312" w:eastAsia="仿宋_GB2312" w:hAnsi="仿宋" w:hint="eastAsia"/>
          <w:sz w:val="32"/>
          <w:szCs w:val="32"/>
        </w:rPr>
        <w:t>万元，比</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年预算增加</w:t>
      </w:r>
      <w:r>
        <w:rPr>
          <w:rFonts w:ascii="仿宋_GB2312" w:eastAsia="仿宋_GB2312" w:hAnsi="仿宋" w:hint="eastAsia"/>
          <w:sz w:val="32"/>
          <w:szCs w:val="32"/>
          <w:lang w:val="en-US" w:eastAsia="zh-CN"/>
        </w:rPr>
        <w:t>0.97</w:t>
      </w:r>
      <w:r>
        <w:rPr>
          <w:rFonts w:ascii="仿宋_GB2312" w:eastAsia="仿宋_GB2312" w:hAnsi="仿宋" w:hint="eastAsia"/>
          <w:sz w:val="32"/>
          <w:szCs w:val="32"/>
        </w:rPr>
        <w:t>万元，增长</w:t>
      </w:r>
      <w:r>
        <w:rPr>
          <w:rFonts w:ascii="仿宋_GB2312" w:eastAsia="仿宋_GB2312" w:hAnsi="仿宋" w:hint="eastAsia"/>
          <w:sz w:val="32"/>
          <w:szCs w:val="32"/>
          <w:lang w:val="en-US" w:eastAsia="zh-CN"/>
        </w:rPr>
        <w:t>6</w:t>
      </w:r>
      <w:r>
        <w:rPr>
          <w:rFonts w:ascii="仿宋_GB2312" w:eastAsia="仿宋_GB2312" w:hAnsi="仿宋" w:hint="eastAsia"/>
          <w:sz w:val="32"/>
          <w:szCs w:val="32"/>
        </w:rPr>
        <w:t>%，增长原因主要是</w:t>
      </w:r>
      <w:r>
        <w:rPr>
          <w:rFonts w:ascii="仿宋_GB2312" w:eastAsia="仿宋_GB2312" w:hAnsi="仿宋" w:hint="eastAsia"/>
          <w:sz w:val="32"/>
          <w:szCs w:val="32"/>
          <w:lang w:val="en-US" w:eastAsia="zh-CN"/>
        </w:rPr>
        <w:t>人员经费增加</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b/>
          <w:sz w:val="32"/>
          <w:szCs w:val="32"/>
        </w:rPr>
        <w:t>3.</w:t>
      </w:r>
      <w:r>
        <w:rPr>
          <w:rFonts w:ascii="仿宋_GB2312" w:eastAsia="仿宋_GB2312" w:hAnsi="仿宋" w:hint="eastAsia"/>
          <w:b/>
          <w:sz w:val="32"/>
          <w:szCs w:val="32"/>
          <w:lang w:val="en-US" w:eastAsia="zh-CN"/>
        </w:rPr>
        <w:t>社会保障和就业支出</w:t>
      </w:r>
      <w:r>
        <w:rPr>
          <w:rFonts w:ascii="仿宋_GB2312" w:eastAsia="仿宋_GB2312" w:hAnsi="仿宋" w:hint="eastAsia"/>
          <w:b/>
          <w:sz w:val="32"/>
          <w:szCs w:val="32"/>
        </w:rPr>
        <w:t>（类）</w:t>
      </w:r>
      <w:r>
        <w:rPr>
          <w:rFonts w:ascii="仿宋_GB2312" w:eastAsia="仿宋_GB2312" w:hAnsi="仿宋" w:hint="eastAsia"/>
          <w:b/>
          <w:sz w:val="32"/>
          <w:szCs w:val="32"/>
          <w:lang w:val="en-US" w:eastAsia="zh-CN"/>
        </w:rPr>
        <w:t>其他社会保障和就业支出</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其他社会保障和就业支出</w:t>
      </w:r>
      <w:r>
        <w:rPr>
          <w:rFonts w:ascii="仿宋_GB2312" w:eastAsia="仿宋_GB2312" w:hAnsi="仿宋" w:hint="eastAsia"/>
          <w:b/>
          <w:sz w:val="32"/>
          <w:szCs w:val="32"/>
        </w:rPr>
        <w:t>（项）</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1.11</w:t>
      </w:r>
      <w:r>
        <w:rPr>
          <w:rFonts w:ascii="仿宋_GB2312" w:eastAsia="仿宋_GB2312" w:hAnsi="仿宋" w:hint="eastAsia"/>
          <w:sz w:val="32"/>
          <w:szCs w:val="32"/>
        </w:rPr>
        <w:t>万元，比</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增加0.05</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增加4.72</w:t>
      </w:r>
      <w:r>
        <w:rPr>
          <w:rFonts w:ascii="仿宋_GB2312" w:eastAsia="仿宋_GB2312" w:hAnsi="仿宋" w:hint="eastAsia"/>
          <w:sz w:val="32"/>
          <w:szCs w:val="32"/>
        </w:rPr>
        <w:t>%，</w:t>
      </w:r>
      <w:r>
        <w:rPr>
          <w:rFonts w:ascii="仿宋_GB2312" w:eastAsia="仿宋_GB2312" w:hAnsi="仿宋" w:hint="eastAsia"/>
          <w:sz w:val="32"/>
          <w:szCs w:val="32"/>
          <w:lang w:val="en-US" w:eastAsia="zh-CN"/>
        </w:rPr>
        <w:t>增加</w:t>
      </w:r>
      <w:r>
        <w:rPr>
          <w:rFonts w:ascii="仿宋_GB2312" w:eastAsia="仿宋_GB2312" w:hAnsi="仿宋" w:hint="eastAsia"/>
          <w:sz w:val="32"/>
          <w:szCs w:val="32"/>
        </w:rPr>
        <w:t>原因主要是</w:t>
      </w:r>
      <w:r>
        <w:rPr>
          <w:rFonts w:ascii="仿宋_GB2312" w:eastAsia="仿宋_GB2312" w:hAnsi="仿宋" w:hint="eastAsia"/>
          <w:sz w:val="32"/>
          <w:szCs w:val="32"/>
          <w:lang w:val="en-US" w:eastAsia="zh-CN"/>
        </w:rPr>
        <w:t xml:space="preserve">人员经费增加。                                                                                                                                                                                         </w:t>
      </w:r>
    </w:p>
    <w:p>
      <w:pPr>
        <w:adjustRightInd w:val="0"/>
        <w:snapToGrid w:val="0"/>
        <w:spacing w:line="600" w:lineRule="exact"/>
        <w:ind w:firstLine="640" w:firstLineChars="200"/>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lang w:val="en-US" w:eastAsia="zh-CN"/>
        </w:rPr>
        <w:t>卫生健康支出</w:t>
      </w:r>
      <w:r>
        <w:rPr>
          <w:rFonts w:ascii="仿宋_GB2312" w:eastAsia="仿宋_GB2312" w:hAnsi="仿宋" w:hint="eastAsia"/>
          <w:b/>
          <w:sz w:val="32"/>
          <w:szCs w:val="32"/>
        </w:rPr>
        <w:t>（类）</w:t>
      </w:r>
      <w:r>
        <w:rPr>
          <w:rFonts w:ascii="仿宋_GB2312" w:eastAsia="仿宋_GB2312" w:hAnsi="仿宋" w:hint="eastAsia"/>
          <w:b/>
          <w:sz w:val="32"/>
          <w:szCs w:val="32"/>
          <w:lang w:val="en-US" w:eastAsia="zh-CN"/>
        </w:rPr>
        <w:t>行政事业单位医疗</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事业单位医疗</w:t>
      </w:r>
      <w:r>
        <w:rPr>
          <w:rFonts w:ascii="仿宋_GB2312" w:eastAsia="仿宋_GB2312" w:hAnsi="仿宋" w:hint="eastAsia"/>
          <w:b/>
          <w:sz w:val="32"/>
          <w:szCs w:val="32"/>
        </w:rPr>
        <w:t>（项）</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10.97</w:t>
      </w:r>
      <w:r>
        <w:rPr>
          <w:rFonts w:ascii="仿宋_GB2312" w:eastAsia="仿宋_GB2312" w:hAnsi="仿宋" w:hint="eastAsia"/>
          <w:sz w:val="32"/>
          <w:szCs w:val="32"/>
        </w:rPr>
        <w:t>万元，比</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增加0.57</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增加5.48</w:t>
      </w:r>
      <w:r>
        <w:rPr>
          <w:rFonts w:ascii="仿宋_GB2312" w:eastAsia="仿宋_GB2312" w:hAnsi="仿宋" w:hint="eastAsia"/>
          <w:sz w:val="32"/>
          <w:szCs w:val="32"/>
        </w:rPr>
        <w:t>%，</w:t>
      </w:r>
      <w:r>
        <w:rPr>
          <w:rFonts w:ascii="仿宋_GB2312" w:eastAsia="仿宋_GB2312" w:hAnsi="仿宋" w:hint="eastAsia"/>
          <w:sz w:val="32"/>
          <w:szCs w:val="32"/>
          <w:lang w:val="en-US" w:eastAsia="zh-CN"/>
        </w:rPr>
        <w:t>增加</w:t>
      </w:r>
      <w:r>
        <w:rPr>
          <w:rFonts w:ascii="仿宋_GB2312" w:eastAsia="仿宋_GB2312" w:hAnsi="仿宋" w:hint="eastAsia"/>
          <w:sz w:val="32"/>
          <w:szCs w:val="32"/>
        </w:rPr>
        <w:t>原因</w:t>
      </w:r>
      <w:r>
        <w:rPr>
          <w:rFonts w:ascii="仿宋_GB2312" w:eastAsia="仿宋_GB2312" w:hAnsi="仿宋" w:hint="eastAsia"/>
          <w:sz w:val="32"/>
          <w:szCs w:val="32"/>
          <w:lang w:val="en-US" w:eastAsia="zh-CN"/>
        </w:rPr>
        <w:t>主要是人员经费增加</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b/>
          <w:sz w:val="32"/>
          <w:szCs w:val="32"/>
          <w:lang w:val="en-US" w:eastAsia="zh-CN"/>
        </w:rPr>
        <w:t>5</w:t>
      </w:r>
      <w:r>
        <w:rPr>
          <w:rFonts w:ascii="仿宋_GB2312" w:eastAsia="仿宋_GB2312" w:hAnsi="仿宋" w:hint="eastAsia"/>
          <w:b/>
          <w:sz w:val="32"/>
          <w:szCs w:val="32"/>
        </w:rPr>
        <w:t>.</w:t>
      </w:r>
      <w:r>
        <w:rPr>
          <w:rFonts w:ascii="仿宋_GB2312" w:eastAsia="仿宋_GB2312" w:hAnsi="仿宋" w:hint="eastAsia"/>
          <w:b/>
          <w:sz w:val="32"/>
          <w:szCs w:val="32"/>
          <w:lang w:val="en-US" w:eastAsia="zh-CN"/>
        </w:rPr>
        <w:t>卫生健康支出</w:t>
      </w:r>
      <w:r>
        <w:rPr>
          <w:rFonts w:ascii="仿宋_GB2312" w:eastAsia="仿宋_GB2312" w:hAnsi="仿宋" w:hint="eastAsia"/>
          <w:b/>
          <w:sz w:val="32"/>
          <w:szCs w:val="32"/>
        </w:rPr>
        <w:t>（类）</w:t>
      </w:r>
      <w:r>
        <w:rPr>
          <w:rFonts w:ascii="仿宋_GB2312" w:eastAsia="仿宋_GB2312" w:hAnsi="仿宋" w:hint="eastAsia"/>
          <w:b/>
          <w:sz w:val="32"/>
          <w:szCs w:val="32"/>
          <w:lang w:val="en-US" w:eastAsia="zh-CN"/>
        </w:rPr>
        <w:t>医疗保障管理事务</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事业运行</w:t>
      </w:r>
      <w:r>
        <w:rPr>
          <w:rFonts w:ascii="仿宋_GB2312" w:eastAsia="仿宋_GB2312" w:hAnsi="仿宋" w:hint="eastAsia"/>
          <w:b/>
          <w:sz w:val="32"/>
          <w:szCs w:val="32"/>
        </w:rPr>
        <w:t>（项）</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304.39</w:t>
      </w:r>
      <w:r>
        <w:rPr>
          <w:rFonts w:ascii="仿宋_GB2312" w:eastAsia="仿宋_GB2312" w:hAnsi="仿宋" w:hint="eastAsia"/>
          <w:sz w:val="32"/>
          <w:szCs w:val="32"/>
        </w:rPr>
        <w:t>万元，比</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增加8.16</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增加2.75</w:t>
      </w:r>
      <w:r>
        <w:rPr>
          <w:rFonts w:ascii="仿宋_GB2312" w:eastAsia="仿宋_GB2312" w:hAnsi="仿宋" w:hint="eastAsia"/>
          <w:sz w:val="32"/>
          <w:szCs w:val="32"/>
        </w:rPr>
        <w:t>%，</w:t>
      </w:r>
      <w:r>
        <w:rPr>
          <w:rFonts w:ascii="仿宋_GB2312" w:eastAsia="仿宋_GB2312" w:hAnsi="仿宋" w:hint="eastAsia"/>
          <w:sz w:val="32"/>
          <w:szCs w:val="32"/>
          <w:lang w:val="en-US" w:eastAsia="zh-CN"/>
        </w:rPr>
        <w:t>增加</w:t>
      </w:r>
      <w:r>
        <w:rPr>
          <w:rFonts w:ascii="仿宋_GB2312" w:eastAsia="仿宋_GB2312" w:hAnsi="仿宋" w:hint="eastAsia"/>
          <w:sz w:val="32"/>
          <w:szCs w:val="32"/>
        </w:rPr>
        <w:t>原因主要</w:t>
      </w:r>
      <w:r>
        <w:rPr>
          <w:rFonts w:ascii="仿宋_GB2312" w:eastAsia="仿宋_GB2312" w:hAnsi="仿宋" w:hint="eastAsia"/>
          <w:sz w:val="32"/>
          <w:szCs w:val="32"/>
          <w:lang w:val="en-US" w:eastAsia="zh-CN"/>
        </w:rPr>
        <w:t>是人员经费增加</w:t>
      </w:r>
    </w:p>
    <w:p>
      <w:pPr>
        <w:adjustRightInd w:val="0"/>
        <w:snapToGrid w:val="0"/>
        <w:spacing w:line="60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b/>
          <w:sz w:val="32"/>
          <w:szCs w:val="32"/>
          <w:lang w:val="en-US" w:eastAsia="zh-CN"/>
        </w:rPr>
        <w:t>6</w:t>
      </w:r>
      <w:r>
        <w:rPr>
          <w:rFonts w:ascii="仿宋_GB2312" w:eastAsia="仿宋_GB2312" w:hAnsi="仿宋" w:hint="eastAsia"/>
          <w:b/>
          <w:sz w:val="32"/>
          <w:szCs w:val="32"/>
        </w:rPr>
        <w:t>.</w:t>
      </w:r>
      <w:r>
        <w:rPr>
          <w:rFonts w:ascii="仿宋_GB2312" w:eastAsia="仿宋_GB2312" w:hAnsi="仿宋" w:hint="eastAsia"/>
          <w:b/>
          <w:sz w:val="32"/>
          <w:szCs w:val="32"/>
          <w:lang w:val="en-US" w:eastAsia="zh-CN"/>
        </w:rPr>
        <w:t>住房保障支出</w:t>
      </w:r>
      <w:r>
        <w:rPr>
          <w:rFonts w:ascii="仿宋_GB2312" w:eastAsia="仿宋_GB2312" w:hAnsi="仿宋" w:hint="eastAsia"/>
          <w:b/>
          <w:sz w:val="32"/>
          <w:szCs w:val="32"/>
        </w:rPr>
        <w:t>（类）</w:t>
      </w:r>
      <w:r>
        <w:rPr>
          <w:rFonts w:ascii="仿宋_GB2312" w:eastAsia="仿宋_GB2312" w:hAnsi="仿宋" w:hint="eastAsia"/>
          <w:b/>
          <w:sz w:val="32"/>
          <w:szCs w:val="32"/>
          <w:lang w:val="en-US" w:eastAsia="zh-CN"/>
        </w:rPr>
        <w:t>住房改革支出</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住房公积金</w:t>
      </w:r>
      <w:r>
        <w:rPr>
          <w:rFonts w:ascii="仿宋_GB2312" w:eastAsia="仿宋_GB2312" w:hAnsi="仿宋" w:hint="eastAsia"/>
          <w:b/>
          <w:sz w:val="32"/>
          <w:szCs w:val="32"/>
        </w:rPr>
        <w:t>（项）</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25.67</w:t>
      </w:r>
      <w:r>
        <w:rPr>
          <w:rFonts w:ascii="仿宋_GB2312" w:eastAsia="仿宋_GB2312" w:hAnsi="仿宋" w:hint="eastAsia"/>
          <w:sz w:val="32"/>
          <w:szCs w:val="32"/>
        </w:rPr>
        <w:t>万元，比</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增加1.46</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增加6.03</w:t>
      </w:r>
      <w:r>
        <w:rPr>
          <w:rFonts w:ascii="仿宋_GB2312" w:eastAsia="仿宋_GB2312" w:hAnsi="仿宋" w:hint="eastAsia"/>
          <w:sz w:val="32"/>
          <w:szCs w:val="32"/>
        </w:rPr>
        <w:t>%，</w:t>
      </w:r>
      <w:r>
        <w:rPr>
          <w:rFonts w:ascii="仿宋_GB2312" w:eastAsia="仿宋_GB2312" w:hAnsi="仿宋" w:hint="eastAsia"/>
          <w:sz w:val="32"/>
          <w:szCs w:val="32"/>
          <w:lang w:val="en-US" w:eastAsia="zh-CN"/>
        </w:rPr>
        <w:t>增加原因主要是人员经费增加。</w:t>
      </w:r>
    </w:p>
    <w:p>
      <w:pPr>
        <w:adjustRightInd w:val="0"/>
        <w:snapToGrid w:val="0"/>
        <w:spacing w:line="60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b/>
          <w:sz w:val="32"/>
          <w:szCs w:val="32"/>
          <w:lang w:val="en-US" w:eastAsia="zh-CN"/>
        </w:rPr>
        <w:t>7</w:t>
      </w:r>
      <w:r>
        <w:rPr>
          <w:rFonts w:ascii="仿宋_GB2312" w:eastAsia="仿宋_GB2312" w:hAnsi="仿宋" w:hint="eastAsia"/>
          <w:b/>
          <w:sz w:val="32"/>
          <w:szCs w:val="32"/>
        </w:rPr>
        <w:t>.</w:t>
      </w:r>
      <w:r>
        <w:rPr>
          <w:rFonts w:ascii="仿宋_GB2312" w:eastAsia="仿宋_GB2312" w:hAnsi="仿宋" w:hint="eastAsia"/>
          <w:b/>
          <w:sz w:val="32"/>
          <w:szCs w:val="32"/>
          <w:lang w:val="en-US" w:eastAsia="zh-CN"/>
        </w:rPr>
        <w:t>住房保障支出</w:t>
      </w:r>
      <w:r>
        <w:rPr>
          <w:rFonts w:ascii="仿宋_GB2312" w:eastAsia="仿宋_GB2312" w:hAnsi="仿宋" w:hint="eastAsia"/>
          <w:b/>
          <w:sz w:val="32"/>
          <w:szCs w:val="32"/>
        </w:rPr>
        <w:t>（类）</w:t>
      </w:r>
      <w:r>
        <w:rPr>
          <w:rFonts w:ascii="仿宋_GB2312" w:eastAsia="仿宋_GB2312" w:hAnsi="仿宋" w:hint="eastAsia"/>
          <w:b/>
          <w:sz w:val="32"/>
          <w:szCs w:val="32"/>
          <w:lang w:val="en-US" w:eastAsia="zh-CN"/>
        </w:rPr>
        <w:t>住房改革支出</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提租补贴</w:t>
      </w:r>
      <w:r>
        <w:rPr>
          <w:rFonts w:ascii="仿宋_GB2312" w:eastAsia="仿宋_GB2312" w:hAnsi="仿宋" w:hint="eastAsia"/>
          <w:b/>
          <w:sz w:val="32"/>
          <w:szCs w:val="32"/>
        </w:rPr>
        <w:t>（项）</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3.95</w:t>
      </w:r>
      <w:r>
        <w:rPr>
          <w:rFonts w:ascii="仿宋_GB2312" w:eastAsia="仿宋_GB2312" w:hAnsi="仿宋" w:hint="eastAsia"/>
          <w:sz w:val="32"/>
          <w:szCs w:val="32"/>
        </w:rPr>
        <w:t>万元，比</w:t>
      </w:r>
      <w:r>
        <w:rPr>
          <w:rFonts w:ascii="仿宋_GB2312" w:eastAsia="仿宋_GB2312" w:hAnsi="仿宋" w:hint="eastAsia"/>
          <w:sz w:val="32"/>
          <w:szCs w:val="32"/>
          <w:lang w:eastAsia="zh-CN"/>
        </w:rPr>
        <w:t>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增加3.95</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增加100</w:t>
      </w:r>
      <w:r>
        <w:rPr>
          <w:rFonts w:ascii="仿宋_GB2312" w:eastAsia="仿宋_GB2312" w:hAnsi="仿宋" w:hint="eastAsia"/>
          <w:sz w:val="32"/>
          <w:szCs w:val="32"/>
        </w:rPr>
        <w:t>%，</w:t>
      </w:r>
      <w:r>
        <w:rPr>
          <w:rFonts w:ascii="仿宋_GB2312" w:eastAsia="仿宋_GB2312" w:hAnsi="仿宋" w:hint="eastAsia"/>
          <w:sz w:val="32"/>
          <w:szCs w:val="32"/>
          <w:lang w:val="en-US" w:eastAsia="zh-CN"/>
        </w:rPr>
        <w:t>增加原因主要是</w:t>
      </w:r>
      <w:r>
        <w:rPr>
          <w:rFonts w:ascii="仿宋_GB2312" w:eastAsia="仿宋_GB2312" w:hAnsi="仿宋" w:hint="eastAsia"/>
          <w:color w:val="auto"/>
          <w:sz w:val="32"/>
          <w:szCs w:val="32"/>
          <w:lang w:val="en-US" w:eastAsia="zh-CN"/>
        </w:rPr>
        <w:t>退休人员</w:t>
      </w:r>
      <w:r>
        <w:rPr>
          <w:rFonts w:ascii="仿宋_GB2312" w:eastAsia="仿宋_GB2312" w:hAnsi="仿宋" w:hint="eastAsia"/>
          <w:sz w:val="32"/>
          <w:szCs w:val="32"/>
          <w:lang w:val="en-US" w:eastAsia="zh-CN"/>
        </w:rPr>
        <w:t>增加。</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六、关于2024年一般公共预算基本支出表的说明</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2024年一般公共预算基本支出</w:t>
      </w:r>
      <w:r>
        <w:rPr>
          <w:rFonts w:ascii="仿宋_GB2312" w:eastAsia="仿宋_GB2312" w:hAnsi="TimesNewRoman" w:cs="TimesNewRoman" w:hint="eastAsia"/>
          <w:sz w:val="32"/>
          <w:szCs w:val="32"/>
          <w:lang w:val="en-US" w:eastAsia="zh-CN"/>
        </w:rPr>
        <w:t>319.62</w:t>
      </w:r>
      <w:r>
        <w:rPr>
          <w:rFonts w:ascii="仿宋_GB2312" w:eastAsia="仿宋_GB2312" w:hAnsi="TimesNewRoman" w:cs="TimesNewRoman" w:hint="eastAsia"/>
          <w:sz w:val="32"/>
          <w:szCs w:val="32"/>
        </w:rPr>
        <w:t>万元，其中，人员经费</w:t>
      </w:r>
      <w:r>
        <w:rPr>
          <w:rFonts w:ascii="仿宋_GB2312" w:eastAsia="仿宋_GB2312" w:hAnsi="TimesNewRoman" w:cs="TimesNewRoman" w:hint="eastAsia"/>
          <w:sz w:val="32"/>
          <w:szCs w:val="32"/>
          <w:lang w:val="en-US" w:eastAsia="zh-CN"/>
        </w:rPr>
        <w:t>307.85</w:t>
      </w:r>
      <w:r>
        <w:rPr>
          <w:rFonts w:ascii="仿宋_GB2312" w:eastAsia="仿宋_GB2312" w:hAnsi="TimesNewRoman" w:cs="TimesNewRoman" w:hint="eastAsia"/>
          <w:sz w:val="32"/>
          <w:szCs w:val="32"/>
        </w:rPr>
        <w:t>万元，公用经费</w:t>
      </w:r>
      <w:r>
        <w:rPr>
          <w:rFonts w:ascii="仿宋_GB2312" w:eastAsia="仿宋_GB2312" w:hAnsi="TimesNewRoman" w:cs="TimesNewRoman" w:hint="eastAsia"/>
          <w:sz w:val="32"/>
          <w:szCs w:val="32"/>
          <w:lang w:val="en-US" w:eastAsia="zh-CN"/>
        </w:rPr>
        <w:t>11.77</w:t>
      </w:r>
      <w:r>
        <w:rPr>
          <w:rFonts w:ascii="仿宋_GB2312" w:eastAsia="仿宋_GB2312" w:hAnsi="TimesNewRoman" w:cs="TimesNewRoman" w:hint="eastAsia"/>
          <w:sz w:val="32"/>
          <w:szCs w:val="32"/>
        </w:rPr>
        <w:t>万元。</w:t>
      </w:r>
    </w:p>
    <w:p>
      <w:pPr>
        <w:topLinePunct/>
        <w:spacing w:line="580" w:lineRule="exact"/>
        <w:ind w:firstLine="640" w:firstLineChars="200"/>
        <w:rPr>
          <w:rFonts w:ascii="仿宋_GB2312" w:eastAsia="仿宋_GB2312" w:hAnsi="TimesNewRoman" w:cs="TimesNewRoman" w:hint="eastAsia"/>
          <w:sz w:val="32"/>
          <w:szCs w:val="32"/>
          <w:highlight w:val="none"/>
        </w:rPr>
      </w:pPr>
      <w:r>
        <w:rPr>
          <w:rFonts w:ascii="仿宋_GB2312" w:eastAsia="仿宋_GB2312" w:hAnsi="TimesNewRoman" w:cs="TimesNewRoman" w:hint="eastAsia"/>
          <w:sz w:val="32"/>
          <w:szCs w:val="32"/>
        </w:rPr>
        <w:t>（一）人员经费</w:t>
      </w:r>
      <w:r>
        <w:rPr>
          <w:rFonts w:ascii="仿宋_GB2312" w:eastAsia="仿宋_GB2312" w:hAnsi="TimesNewRoman" w:cs="TimesNewRoman" w:hint="eastAsia"/>
          <w:sz w:val="32"/>
          <w:szCs w:val="32"/>
          <w:lang w:val="en-US" w:eastAsia="zh-CN"/>
        </w:rPr>
        <w:t>307.85</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highlight w:val="none"/>
          <w:u w:val="single"/>
        </w:rPr>
        <w:t>基本工资、奖金、绩效工资、机关事业单位基本养老保险费、职业年金缴费、职工基本医疗保险缴费、其他社会保障缴费、住房公积金、退休费、生活补助。</w:t>
      </w:r>
    </w:p>
    <w:p>
      <w:pPr>
        <w:topLinePunct/>
        <w:spacing w:line="580" w:lineRule="exact"/>
        <w:ind w:firstLine="640" w:firstLineChars="200"/>
        <w:rPr>
          <w:rFonts w:ascii="仿宋_GB2312" w:eastAsia="仿宋_GB2312" w:hAnsi="TimesNewRoman" w:cs="TimesNewRoman" w:hint="eastAsia"/>
          <w:sz w:val="32"/>
          <w:szCs w:val="32"/>
          <w:highlight w:val="none"/>
        </w:rPr>
      </w:pPr>
      <w:r>
        <w:rPr>
          <w:rFonts w:ascii="仿宋_GB2312" w:eastAsia="仿宋_GB2312" w:hAnsi="TimesNewRoman" w:cs="TimesNewRoman" w:hint="eastAsia"/>
          <w:sz w:val="32"/>
          <w:szCs w:val="32"/>
          <w:highlight w:val="none"/>
        </w:rPr>
        <w:t>（二）公用经费</w:t>
      </w:r>
      <w:r>
        <w:rPr>
          <w:rFonts w:ascii="仿宋_GB2312" w:eastAsia="仿宋_GB2312" w:hAnsi="TimesNewRoman" w:cs="TimesNewRoman" w:hint="eastAsia"/>
          <w:sz w:val="32"/>
          <w:szCs w:val="32"/>
          <w:highlight w:val="none"/>
          <w:lang w:val="en-US" w:eastAsia="zh-CN"/>
        </w:rPr>
        <w:t>11.77</w:t>
      </w:r>
      <w:r>
        <w:rPr>
          <w:rFonts w:ascii="仿宋_GB2312" w:eastAsia="仿宋_GB2312" w:hAnsi="TimesNewRoman" w:cs="TimesNewRoman" w:hint="eastAsia"/>
          <w:sz w:val="32"/>
          <w:szCs w:val="32"/>
          <w:highlight w:val="none"/>
        </w:rPr>
        <w:t>万元，主要包括：</w:t>
      </w:r>
      <w:r>
        <w:rPr>
          <w:rFonts w:ascii="仿宋_GB2312" w:eastAsia="仿宋_GB2312" w:hAnsi="TimesNewRoman" w:cs="TimesNewRoman" w:hint="eastAsia"/>
          <w:sz w:val="32"/>
          <w:szCs w:val="32"/>
          <w:highlight w:val="none"/>
          <w:u w:val="single"/>
        </w:rPr>
        <w:t>办公费、邮电费、差旅费、公务接待费、工会经费、其他商品服务支出。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七、关于2024年政府性基金预算支出表的说明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2024年没有政府性基金预算拨款收入，也没有使用政府性基金预算拨款安排的支出。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八、关于2024年国有资本经营预算支出表的说明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2024年没有国有资本经营预算拨款收入，也没有使用国有资本经营预算拨款安排的支出。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九、关于2024年项目支出表的说明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2024年预算共安排项目支出</w:t>
      </w:r>
      <w:r>
        <w:rPr>
          <w:rFonts w:ascii="仿宋_GB2312" w:eastAsia="仿宋_GB2312" w:hAnsi="TimesNewRoman" w:cs="TimesNewRoman" w:hint="eastAsia"/>
          <w:sz w:val="32"/>
          <w:szCs w:val="32"/>
          <w:lang w:val="en-US" w:eastAsia="zh-CN"/>
        </w:rPr>
        <w:t>77.8</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3.7</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4.54</w:t>
      </w:r>
      <w:r>
        <w:rPr>
          <w:rFonts w:ascii="仿宋_GB2312" w:eastAsia="仿宋_GB2312" w:hAnsi="TimesNewRoman" w:cs="TimesNewRoman" w:hint="eastAsia"/>
          <w:sz w:val="32"/>
          <w:szCs w:val="32"/>
        </w:rPr>
        <w:t>%，下降原因主要</w:t>
      </w:r>
      <w:r>
        <w:rPr>
          <w:rFonts w:ascii="仿宋_GB2312" w:eastAsia="仿宋_GB2312" w:hAnsi="TimesNewRoman" w:cs="TimesNewRoman" w:hint="eastAsia"/>
          <w:sz w:val="32"/>
          <w:szCs w:val="32"/>
          <w:lang w:val="en-US" w:eastAsia="zh-CN"/>
        </w:rPr>
        <w:t>是厉行节约财政预算压减</w:t>
      </w:r>
      <w:r>
        <w:rPr>
          <w:rFonts w:ascii="仿宋_GB2312" w:eastAsia="仿宋_GB2312" w:hAnsi="TimesNewRoman" w:cs="TimesNewRoman" w:hint="eastAsia"/>
          <w:sz w:val="32"/>
          <w:szCs w:val="32"/>
        </w:rPr>
        <w:t>。主要包括：本年财政拨款安排</w:t>
      </w:r>
      <w:r>
        <w:rPr>
          <w:rFonts w:ascii="仿宋_GB2312" w:eastAsia="仿宋_GB2312" w:hAnsi="TimesNewRoman" w:cs="TimesNewRoman" w:hint="eastAsia"/>
          <w:sz w:val="32"/>
          <w:szCs w:val="32"/>
          <w:lang w:val="en-US" w:eastAsia="zh-CN"/>
        </w:rPr>
        <w:t>77.8</w:t>
      </w:r>
      <w:r>
        <w:rPr>
          <w:rFonts w:ascii="仿宋_GB2312" w:eastAsia="仿宋_GB2312" w:hAnsi="TimesNewRoman" w:cs="TimesNewRoman" w:hint="eastAsia"/>
          <w:sz w:val="32"/>
          <w:szCs w:val="32"/>
        </w:rPr>
        <w:t>万元（其中，一般公共预算拨款安排</w:t>
      </w:r>
      <w:r>
        <w:rPr>
          <w:rFonts w:ascii="仿宋_GB2312" w:eastAsia="仿宋_GB2312" w:hAnsi="TimesNewRoman" w:cs="TimesNewRoman" w:hint="eastAsia"/>
          <w:sz w:val="32"/>
          <w:szCs w:val="32"/>
          <w:lang w:val="en-US" w:eastAsia="zh-CN"/>
        </w:rPr>
        <w:t>77.8</w:t>
      </w:r>
      <w:r>
        <w:rPr>
          <w:rFonts w:ascii="仿宋_GB2312" w:eastAsia="仿宋_GB2312" w:hAnsi="TimesNewRoman" w:cs="TimesNewRoman" w:hint="eastAsia"/>
          <w:sz w:val="32"/>
          <w:szCs w:val="32"/>
        </w:rPr>
        <w:t xml:space="preserve">万元），财政拨款上年结转安排 </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万元（其中，一般公共预算拨款安排</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万元）、财政专户管理资金安排</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万元和单位资金安排</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楷体_GB2312" w:eastAsia="楷体_GB2312" w:hAnsi="TimesNewRoman" w:cs="TimesNewRoman" w:hint="eastAsia"/>
          <w:b/>
          <w:sz w:val="32"/>
          <w:szCs w:val="32"/>
        </w:rPr>
        <w:t>十、关于2024年政府采购支出表的说明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2024年预算安排政府采购支出</w:t>
      </w:r>
      <w:r>
        <w:rPr>
          <w:rFonts w:ascii="仿宋_GB2312" w:eastAsia="仿宋_GB2312" w:hAnsi="TimesNewRoman" w:cs="TimesNewRoman" w:hint="eastAsia"/>
          <w:sz w:val="32"/>
          <w:szCs w:val="32"/>
          <w:lang w:val="en-US" w:eastAsia="zh-CN"/>
        </w:rPr>
        <w:t>10.5</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7.1</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208.82</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为提高医保基金监管力度购买设备</w:t>
      </w:r>
      <w:r>
        <w:rPr>
          <w:rFonts w:ascii="仿宋_GB2312" w:eastAsia="仿宋_GB2312" w:hAnsi="TimesNewRoman" w:cs="TimesNewRoman" w:hint="eastAsia"/>
          <w:sz w:val="32"/>
          <w:szCs w:val="32"/>
        </w:rPr>
        <w:t>。其中，一般公共预算安排</w:t>
      </w:r>
      <w:r>
        <w:rPr>
          <w:rFonts w:ascii="仿宋_GB2312" w:eastAsia="仿宋_GB2312" w:hAnsi="TimesNewRoman" w:cs="TimesNewRoman" w:hint="eastAsia"/>
          <w:sz w:val="32"/>
          <w:szCs w:val="32"/>
          <w:lang w:val="en-US" w:eastAsia="zh-CN"/>
        </w:rPr>
        <w:t>10.5</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100</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十一、关于2024年政府购买服务支出表的说明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医疗保障权益管理中心</w:t>
      </w:r>
      <w:r>
        <w:rPr>
          <w:rFonts w:ascii="仿宋_GB2312" w:eastAsia="仿宋_GB2312" w:hAnsi="TimesNewRoman" w:cs="TimesNewRoman" w:hint="eastAsia"/>
          <w:sz w:val="32"/>
          <w:szCs w:val="32"/>
        </w:rPr>
        <w:t>2024年没有安排政府购买服务支出。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十二、其他重要事项情况说明</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（一）项目及绩效目标情况。</w:t>
      </w:r>
    </w:p>
    <w:p>
      <w:pPr>
        <w:adjustRightInd w:val="0"/>
        <w:snapToGrid w:val="0"/>
        <w:spacing w:line="600" w:lineRule="exact"/>
        <w:ind w:firstLine="800" w:firstLineChars="250"/>
        <w:rPr>
          <w:rFonts w:ascii="仿宋_GB2312" w:eastAsia="仿宋_GB2312" w:hAnsi="楷体" w:hint="eastAsia"/>
          <w:b/>
          <w:sz w:val="32"/>
          <w:szCs w:val="32"/>
        </w:rPr>
      </w:pPr>
      <w:r>
        <w:rPr>
          <w:rFonts w:ascii="仿宋_GB2312" w:eastAsia="仿宋_GB2312" w:hAnsi="楷体" w:hint="eastAsia"/>
          <w:b/>
          <w:sz w:val="32"/>
          <w:szCs w:val="32"/>
        </w:rPr>
        <w:t>1.“</w:t>
      </w:r>
      <w:r>
        <w:rPr>
          <w:rFonts w:ascii="仿宋_GB2312" w:eastAsia="仿宋_GB2312" w:hAnsi="楷体" w:hint="eastAsia"/>
          <w:b/>
          <w:sz w:val="32"/>
          <w:szCs w:val="32"/>
          <w:lang w:val="en-US" w:eastAsia="zh-CN"/>
        </w:rPr>
        <w:t>医疗保障权益管理中心办公经费</w:t>
      </w:r>
      <w:r>
        <w:rPr>
          <w:rFonts w:ascii="仿宋_GB2312" w:eastAsia="仿宋_GB2312" w:hAnsi="楷体" w:hint="eastAsia"/>
          <w:b/>
          <w:sz w:val="32"/>
          <w:szCs w:val="32"/>
        </w:rPr>
        <w:t>”项目。</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（1）项目概述和内容。</w:t>
      </w:r>
      <w:r>
        <w:rPr>
          <w:rFonts w:ascii="仿宋_GB2312" w:eastAsia="仿宋_GB2312" w:hAnsi="楷体" w:hint="eastAsia"/>
          <w:sz w:val="32"/>
          <w:szCs w:val="32"/>
        </w:rPr>
        <w:t>医疗保障权益管理中心</w:t>
      </w:r>
      <w:r>
        <w:rPr>
          <w:rFonts w:ascii="仿宋_GB2312" w:eastAsia="仿宋_GB2312" w:hAnsi="楷体" w:hint="eastAsia"/>
          <w:sz w:val="32"/>
          <w:szCs w:val="32"/>
          <w:lang w:val="en-US" w:eastAsia="zh-CN"/>
        </w:rPr>
        <w:t>办公</w:t>
      </w:r>
      <w:r>
        <w:rPr>
          <w:rFonts w:ascii="仿宋_GB2312" w:eastAsia="仿宋_GB2312" w:hAnsi="楷体" w:hint="eastAsia"/>
          <w:sz w:val="32"/>
          <w:szCs w:val="32"/>
        </w:rPr>
        <w:t>经费按参合</w:t>
      </w:r>
      <w:r>
        <w:rPr>
          <w:rFonts w:ascii="仿宋_GB2312" w:eastAsia="仿宋_GB2312" w:hAnsi="楷体" w:hint="eastAsia"/>
          <w:sz w:val="32"/>
          <w:szCs w:val="32"/>
          <w:lang w:val="en-US" w:eastAsia="zh-CN"/>
        </w:rPr>
        <w:t>居</w:t>
      </w:r>
      <w:r>
        <w:rPr>
          <w:rFonts w:ascii="仿宋_GB2312" w:eastAsia="仿宋_GB2312" w:hAnsi="楷体" w:hint="eastAsia"/>
          <w:sz w:val="32"/>
          <w:szCs w:val="32"/>
        </w:rPr>
        <w:t>民1元/人的标准纳入县级年度预算，用于保障医疗保障权益管理中心管理机构正常运转和工作支出需要</w:t>
      </w:r>
    </w:p>
    <w:p>
      <w:pPr>
        <w:adjustRightInd w:val="0"/>
        <w:snapToGrid w:val="0"/>
        <w:spacing w:line="600" w:lineRule="exact"/>
        <w:ind w:firstLine="640" w:firstLineChars="200"/>
        <w:rPr>
          <w:rFonts w:ascii="仿宋_GB2312" w:eastAsia="仿宋_GB2312" w:hAnsi="仿宋" w:hint="eastAsia"/>
          <w:sz w:val="32"/>
          <w:szCs w:val="32"/>
          <w:u w:val="single"/>
        </w:rPr>
      </w:pPr>
      <w:r>
        <w:rPr>
          <w:rFonts w:ascii="仿宋_GB2312" w:eastAsia="仿宋_GB2312" w:hAnsi="仿宋" w:hint="eastAsia"/>
          <w:sz w:val="32"/>
          <w:szCs w:val="32"/>
        </w:rPr>
        <w:t>（2）立项依据。</w:t>
      </w:r>
      <w:r>
        <w:rPr>
          <w:rFonts w:ascii="仿宋_GB2312" w:eastAsia="仿宋_GB2312" w:hAnsi="楷体" w:hint="eastAsia"/>
          <w:sz w:val="32"/>
          <w:szCs w:val="32"/>
          <w:lang w:val="en-US" w:eastAsia="zh-CN"/>
        </w:rPr>
        <w:t>寿县人民政府县长办公会议纪要（寿县人民政府办公室2010年11月29日第25号）</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p>
    <w:p>
      <w:pPr>
        <w:topLinePunct/>
        <w:adjustRightInd w:val="0"/>
        <w:snapToGrid w:val="0"/>
        <w:spacing w:line="58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val="en-US" w:eastAsia="zh-CN"/>
        </w:rPr>
        <w:t>寿县医疗保障权益管理中心</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val="en-US" w:eastAsia="zh-CN"/>
        </w:rPr>
        <w:t>2024年1月1日至2024年12月31日</w:t>
      </w:r>
    </w:p>
    <w:p>
      <w:pPr>
        <w:adjustRightInd w:val="0"/>
        <w:snapToGrid w:val="0"/>
        <w:spacing w:line="60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（5）项目内容。</w:t>
      </w:r>
      <w:r>
        <w:rPr>
          <w:rFonts w:ascii="仿宋_GB2312" w:eastAsia="仿宋_GB2312" w:hAnsi="楷体" w:hint="eastAsia"/>
          <w:sz w:val="32"/>
          <w:szCs w:val="32"/>
        </w:rPr>
        <w:t>用于保障医疗保障权益管理中心管理机构正常运转和工作支出需要</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val="en-US" w:eastAsia="zh-CN"/>
        </w:rPr>
        <w:t>70.3万元</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p>
      <w:pPr>
        <w:topLinePunct/>
        <w:adjustRightInd w:val="0"/>
        <w:snapToGrid w:val="0"/>
        <w:spacing w:line="580" w:lineRule="exact"/>
        <w:ind w:firstLine="640" w:firstLineChars="200"/>
        <w:rPr>
          <w:rFonts w:ascii="仿宋_GB2312" w:eastAsia="仿宋_GB2312" w:hAnsi="楷体" w:hint="eastAsia"/>
          <w:sz w:val="32"/>
          <w:szCs w:val="3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项目名称</w:t>
            </w:r>
          </w:p>
        </w:tc>
        <w:tc>
          <w:tcPr>
            <w:tcW w:w="7577" w:type="dxa"/>
            <w:gridSpan w:val="4"/>
            <w:noWrap w:val="0"/>
            <w:vAlign w:val="center"/>
          </w:tcPr>
          <w:p>
            <w:pPr>
              <w:spacing w:line="260" w:lineRule="exact"/>
              <w:jc w:val="center"/>
              <w:rPr>
                <w:rFonts w:ascii="宋体" w:cs="宋体"/>
                <w:sz w:val="18"/>
                <w:szCs w:val="18"/>
              </w:rPr>
            </w:pPr>
            <w:r>
              <w:rPr>
                <w:rFonts w:hint="eastAsia"/>
                <w:color w:val="000000"/>
                <w:sz w:val="20"/>
                <w:szCs w:val="20"/>
                <w:lang w:val="en-US" w:eastAsia="zh-CN"/>
              </w:rPr>
              <w:t>医疗保障管理中心办公经费</w:t>
            </w:r>
            <w:r>
              <w:rPr>
                <w:rFonts w:hint="eastAsia"/>
                <w:color w:val="000000"/>
                <w:sz w:val="20"/>
                <w:szCs w:val="20"/>
              </w:rPr>
              <w:t>　</w:t>
            </w:r>
          </w:p>
        </w:tc>
      </w:tr>
      <w:tr>
        <w:tblPrEx>
          <w:tblW w:w="0" w:type="auto"/>
          <w:tblInd w:w="0" w:type="dxa"/>
          <w:tblLayout w:type="fixed"/>
          <w:tblCellMar>
            <w:top w:w="0" w:type="dxa"/>
            <w:left w:w="108" w:type="dxa"/>
            <w:bottom w:w="0" w:type="dxa"/>
            <w:right w:w="108" w:type="dxa"/>
          </w:tblCellMar>
        </w:tblPrEx>
        <w:trPr>
          <w:trHeight w:val="491"/>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eastAsia="宋体" w:cs="宋体" w:hint="default"/>
                <w:sz w:val="18"/>
                <w:szCs w:val="18"/>
                <w:lang w:val="en-US" w:eastAsia="zh-CN"/>
              </w:rPr>
            </w:pPr>
            <w:r>
              <w:rPr>
                <w:rFonts w:ascii="宋体" w:cs="宋体" w:hint="eastAsia"/>
                <w:sz w:val="18"/>
                <w:szCs w:val="18"/>
                <w:lang w:val="en-US" w:eastAsia="zh-CN"/>
              </w:rPr>
              <w:t xml:space="preserve">寿县医保局 </w:t>
            </w:r>
          </w:p>
        </w:tc>
        <w:tc>
          <w:tcPr>
            <w:tcW w:w="1848" w:type="dxa"/>
            <w:noWrap w:val="0"/>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实施单位</w:t>
            </w:r>
          </w:p>
        </w:tc>
        <w:tc>
          <w:tcPr>
            <w:tcW w:w="2380" w:type="dxa"/>
            <w:noWrap w:val="0"/>
            <w:vAlign w:val="center"/>
          </w:tcPr>
          <w:p>
            <w:pPr>
              <w:spacing w:line="260" w:lineRule="exact"/>
              <w:jc w:val="center"/>
              <w:rPr>
                <w:rFonts w:eastAsia="宋体" w:hint="eastAsia"/>
                <w:sz w:val="18"/>
                <w:szCs w:val="18"/>
                <w:lang w:val="en-US" w:eastAsia="zh-CN"/>
              </w:rPr>
            </w:pPr>
            <w:r>
              <w:rPr>
                <w:rFonts w:hint="eastAsia"/>
                <w:sz w:val="18"/>
                <w:szCs w:val="18"/>
                <w:lang w:val="en-US" w:eastAsia="zh-CN"/>
              </w:rPr>
              <w:t>寿县医疗保障权益管理中心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项目来源</w:t>
            </w:r>
          </w:p>
        </w:tc>
        <w:tc>
          <w:tcPr>
            <w:tcW w:w="3349" w:type="dxa"/>
            <w:gridSpan w:val="2"/>
            <w:noWrap w:val="0"/>
            <w:vAlign w:val="center"/>
          </w:tcPr>
          <w:p>
            <w:pPr>
              <w:spacing w:line="260" w:lineRule="exact"/>
              <w:jc w:val="center"/>
              <w:rPr>
                <w:rFonts w:ascii="宋体" w:eastAsia="宋体" w:cs="宋体" w:hint="default"/>
                <w:sz w:val="18"/>
                <w:szCs w:val="18"/>
                <w:lang w:val="en-US" w:eastAsia="zh-CN"/>
              </w:rPr>
            </w:pPr>
            <w:r>
              <w:rPr>
                <w:rFonts w:ascii="宋体" w:cs="宋体" w:hint="eastAsia"/>
                <w:sz w:val="18"/>
                <w:szCs w:val="18"/>
                <w:lang w:val="en-US" w:eastAsia="zh-CN"/>
              </w:rPr>
              <w:t>财政拨款</w:t>
            </w:r>
          </w:p>
        </w:tc>
        <w:tc>
          <w:tcPr>
            <w:tcW w:w="1848" w:type="dxa"/>
            <w:noWrap w:val="0"/>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项目期</w:t>
            </w:r>
          </w:p>
        </w:tc>
        <w:tc>
          <w:tcPr>
            <w:tcW w:w="2380" w:type="dxa"/>
            <w:noWrap w:val="0"/>
            <w:vAlign w:val="center"/>
          </w:tcPr>
          <w:p>
            <w:pPr>
              <w:spacing w:line="260" w:lineRule="exact"/>
              <w:jc w:val="center"/>
              <w:rPr>
                <w:rFonts w:eastAsia="宋体" w:hint="default"/>
                <w:sz w:val="18"/>
                <w:szCs w:val="18"/>
                <w:lang w:val="en-US" w:eastAsia="zh-CN"/>
              </w:rPr>
            </w:pPr>
            <w:r>
              <w:rPr>
                <w:rFonts w:hint="eastAsia"/>
                <w:sz w:val="18"/>
                <w:szCs w:val="18"/>
                <w:lang w:val="en-US" w:eastAsia="zh-CN"/>
              </w:rPr>
              <w:t>2024年</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val="restart"/>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项目资金</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年度资金总额：</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r>
              <w:rPr>
                <w:rFonts w:ascii="宋体" w:cs="宋体" w:hint="eastAsia"/>
                <w:sz w:val="18"/>
                <w:szCs w:val="18"/>
                <w:lang w:val="en-US" w:eastAsia="zh-CN"/>
              </w:rPr>
              <w:t>70.3</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其中：财政拨款</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r>
              <w:rPr>
                <w:rFonts w:ascii="宋体" w:cs="宋体" w:hint="eastAsia"/>
                <w:sz w:val="18"/>
                <w:szCs w:val="18"/>
                <w:lang w:val="en-US" w:eastAsia="zh-CN"/>
              </w:rPr>
              <w:t>70.3</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1015"/>
        </w:trPr>
        <w:tc>
          <w:tcPr>
            <w:tcW w:w="438" w:type="dxa"/>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年度</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目标</w:t>
            </w:r>
          </w:p>
        </w:tc>
        <w:tc>
          <w:tcPr>
            <w:tcW w:w="8582" w:type="dxa"/>
            <w:gridSpan w:val="6"/>
            <w:noWrap w:val="0"/>
            <w:vAlign w:val="center"/>
          </w:tcPr>
          <w:p>
            <w:pPr>
              <w:spacing w:line="260" w:lineRule="exact"/>
              <w:jc w:val="left"/>
              <w:rPr>
                <w:rFonts w:ascii="宋体" w:cs="宋体"/>
                <w:sz w:val="18"/>
                <w:szCs w:val="18"/>
              </w:rPr>
            </w:pPr>
            <w:r>
              <w:rPr>
                <w:rFonts w:hint="eastAsia"/>
                <w:sz w:val="20"/>
                <w:szCs w:val="20"/>
                <w:lang w:val="en-US" w:eastAsia="zh-CN"/>
              </w:rPr>
              <w:t>为贯彻落实医疗保障基金监督管理办法、建立健全医疗保障基金安全防控机制、信用评价体系和信息披露制度，组织开展对参保单位和个体人员医疗保险参保进行稽核,监督管理医疗行为和医疗费用,受理投诉举报，依法查处违法违规行为及办理参保登记、变更、注销等业务，保障新农合管理机构正常运转和工作支出需要</w:t>
            </w:r>
          </w:p>
        </w:tc>
      </w:tr>
      <w:tr>
        <w:tblPrEx>
          <w:tblW w:w="0" w:type="auto"/>
          <w:tblInd w:w="0" w:type="dxa"/>
          <w:tblLayout w:type="fixed"/>
          <w:tblCellMar>
            <w:top w:w="0" w:type="dxa"/>
            <w:left w:w="108" w:type="dxa"/>
            <w:bottom w:w="0" w:type="dxa"/>
            <w:right w:w="108" w:type="dxa"/>
          </w:tblCellMar>
        </w:tblPrEx>
        <w:trPr>
          <w:trHeight w:val="508"/>
        </w:trPr>
        <w:tc>
          <w:tcPr>
            <w:tcW w:w="438" w:type="dxa"/>
            <w:vMerge w:val="restart"/>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绩</w:t>
            </w:r>
          </w:p>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效</w:t>
            </w:r>
          </w:p>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指</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标</w:t>
            </w:r>
          </w:p>
        </w:tc>
        <w:tc>
          <w:tcPr>
            <w:tcW w:w="723" w:type="dxa"/>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一级</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指标值</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产出指标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数量指标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质量指标</w:t>
            </w: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rPr>
              <w:t>指标1：经费支出合理性</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严格执行相关财经法规制度</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lang w:val="en-US" w:eastAsia="zh-CN"/>
              </w:rPr>
              <w:t>指标2：符合受理条件的线索受理率</w:t>
            </w:r>
          </w:p>
        </w:tc>
        <w:tc>
          <w:tcPr>
            <w:tcW w:w="4228" w:type="dxa"/>
            <w:gridSpan w:val="2"/>
            <w:noWrap w:val="0"/>
            <w:vAlign w:val="center"/>
          </w:tcPr>
          <w:p>
            <w:pPr>
              <w:spacing w:line="260" w:lineRule="exact"/>
              <w:jc w:val="center"/>
              <w:rPr>
                <w:rFonts w:ascii="宋体" w:cs="宋体"/>
                <w:sz w:val="18"/>
                <w:szCs w:val="18"/>
              </w:rPr>
            </w:pPr>
            <w:bookmarkStart w:id="1" w:name="OLE_LINK1"/>
            <w:r>
              <w:rPr>
                <w:rFonts w:hint="eastAsia"/>
                <w:sz w:val="20"/>
                <w:szCs w:val="20"/>
                <w:lang w:val="en-US" w:eastAsia="zh-CN"/>
              </w:rPr>
              <w:t>100%</w:t>
            </w:r>
            <w:bookmarkEnd w:id="1"/>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eastAsia"/>
                <w:sz w:val="20"/>
                <w:szCs w:val="20"/>
                <w:lang w:val="en-US" w:eastAsia="zh-CN"/>
              </w:rPr>
            </w:pPr>
            <w:r>
              <w:rPr>
                <w:rFonts w:hint="eastAsia"/>
                <w:sz w:val="20"/>
                <w:szCs w:val="20"/>
                <w:lang w:val="en-US" w:eastAsia="zh-CN"/>
              </w:rPr>
              <w:t>指标3：监督举报登记率</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100%</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rPr>
              <w:t>指标1：经费支出时效性</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rPr>
              <w:t>　</w:t>
            </w:r>
            <w:r>
              <w:rPr>
                <w:rFonts w:hint="eastAsia"/>
                <w:sz w:val="20"/>
                <w:szCs w:val="20"/>
                <w:lang w:val="en-US" w:eastAsia="zh-CN"/>
              </w:rPr>
              <w:t>1年</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lang w:val="en-US" w:eastAsia="zh-CN"/>
              </w:rPr>
              <w:t>指标2：处理投诉举报问题的及时性</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rPr>
              <w:t>≤7工作日</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成本指标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w:t>
            </w:r>
          </w:p>
        </w:tc>
        <w:tc>
          <w:tcPr>
            <w:tcW w:w="2872" w:type="dxa"/>
            <w:noWrap w:val="0"/>
            <w:vAlign w:val="center"/>
          </w:tcPr>
          <w:p>
            <w:pPr>
              <w:spacing w:line="260" w:lineRule="exact"/>
              <w:jc w:val="left"/>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效益指标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经济效益指标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社会效益指标</w:t>
            </w: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rPr>
              <w:t>指标1：保障单位正常运转、加强对医疗机构监管、保障医保制度有效运行</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有保障</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rPr>
              <w:t xml:space="preserve"> 指标</w:t>
            </w:r>
            <w:r>
              <w:rPr>
                <w:rFonts w:hint="eastAsia"/>
                <w:sz w:val="20"/>
                <w:szCs w:val="20"/>
                <w:lang w:val="en-US" w:eastAsia="zh-CN"/>
              </w:rPr>
              <w:t>2：不断提高定点医药机构、定点药房和广大参保群众政策知晓率，强化定点医药机构、定点药房和参保人员</w:t>
            </w:r>
            <w:r>
              <w:rPr>
                <w:rFonts w:hint="eastAsia"/>
                <w:sz w:val="20"/>
                <w:szCs w:val="20"/>
                <w:lang w:val="en-US" w:eastAsia="zh-CN"/>
              </w:rPr>
              <w:t>法治意识</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影响程度明显</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default"/>
                <w:sz w:val="20"/>
                <w:szCs w:val="20"/>
                <w:lang w:val="en-US"/>
              </w:rPr>
            </w:pPr>
            <w:r>
              <w:rPr>
                <w:rFonts w:hint="eastAsia"/>
                <w:sz w:val="20"/>
                <w:szCs w:val="20"/>
              </w:rPr>
              <w:t>指标</w:t>
            </w:r>
            <w:r>
              <w:rPr>
                <w:rFonts w:hint="eastAsia"/>
                <w:sz w:val="20"/>
                <w:szCs w:val="20"/>
                <w:lang w:val="en-US" w:eastAsia="zh-CN"/>
              </w:rPr>
              <w:t>3：对健全基本医疗保险制度体系，完善基本医保筹资机制和待遇保障政策，更好保障全县人民群众就医需求、减轻医药费用负担的持续影响程度</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影响程度明显</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eastAsia"/>
                <w:sz w:val="20"/>
                <w:szCs w:val="20"/>
              </w:rPr>
            </w:pPr>
            <w:r>
              <w:rPr>
                <w:rFonts w:hint="eastAsia"/>
                <w:sz w:val="20"/>
                <w:szCs w:val="20"/>
              </w:rPr>
              <w:t>指标</w:t>
            </w:r>
            <w:r>
              <w:rPr>
                <w:rFonts w:hint="eastAsia"/>
                <w:sz w:val="20"/>
                <w:szCs w:val="20"/>
                <w:lang w:val="en-US" w:eastAsia="zh-CN"/>
              </w:rPr>
              <w:t>:4：落实医疗保障基金监督管理办法、建立健全医疗保障基金安全防控机制、信用评价体系和信息披露制度</w:t>
            </w:r>
          </w:p>
        </w:tc>
        <w:tc>
          <w:tcPr>
            <w:tcW w:w="4228" w:type="dxa"/>
            <w:gridSpan w:val="2"/>
            <w:noWrap w:val="0"/>
            <w:vAlign w:val="center"/>
          </w:tcPr>
          <w:p>
            <w:pPr>
              <w:spacing w:line="260" w:lineRule="exact"/>
              <w:jc w:val="center"/>
              <w:rPr>
                <w:rFonts w:hint="eastAsia"/>
                <w:sz w:val="20"/>
                <w:szCs w:val="20"/>
                <w:lang w:val="en-US" w:eastAsia="zh-CN"/>
              </w:rPr>
            </w:pPr>
            <w:r>
              <w:rPr>
                <w:rFonts w:hint="eastAsia"/>
                <w:sz w:val="20"/>
                <w:szCs w:val="20"/>
                <w:lang w:val="en-US" w:eastAsia="zh-CN"/>
              </w:rPr>
              <w:t>影响程度明显</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汉仪中秀体简" w:eastAsia="汉仪中秀体简" w:hAnsi="汉仪中秀体简" w:cs="汉仪中秀体简" w:hint="eastAsia"/>
                <w:color w:val="000000"/>
                <w:kern w:val="0"/>
                <w:sz w:val="18"/>
                <w:szCs w:val="18"/>
                <w:lang w:bidi="ar"/>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left"/>
              <w:textAlignment w:val="center"/>
              <w:rPr>
                <w:rFonts w:ascii="汉仪中秀体简" w:eastAsia="汉仪中秀体简" w:hAnsi="汉仪中秀体简" w:cs="汉仪中秀体简"/>
                <w:color w:val="000000"/>
                <w:kern w:val="0"/>
                <w:sz w:val="18"/>
                <w:szCs w:val="18"/>
                <w:lang w:bidi="ar"/>
              </w:rPr>
            </w:pPr>
          </w:p>
        </w:tc>
      </w:tr>
      <w:tr>
        <w:tblPrEx>
          <w:tblW w:w="0" w:type="auto"/>
          <w:tblInd w:w="0" w:type="dxa"/>
          <w:tblLayout w:type="fixed"/>
          <w:tblCellMar>
            <w:top w:w="0" w:type="dxa"/>
            <w:left w:w="108" w:type="dxa"/>
            <w:bottom w:w="0" w:type="dxa"/>
            <w:right w:w="108" w:type="dxa"/>
          </w:tblCellMar>
        </w:tblPrEx>
        <w:trPr>
          <w:trHeight w:val="420"/>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可持续影响指标</w:t>
            </w:r>
          </w:p>
        </w:tc>
        <w:tc>
          <w:tcPr>
            <w:tcW w:w="2872" w:type="dxa"/>
            <w:noWrap w:val="0"/>
            <w:vAlign w:val="center"/>
          </w:tcPr>
          <w:p>
            <w:pPr>
              <w:spacing w:line="260" w:lineRule="exact"/>
              <w:jc w:val="left"/>
              <w:textAlignment w:val="center"/>
              <w:rPr>
                <w:rFonts w:ascii="宋体" w:hAnsi="宋体" w:cs="宋体" w:hint="eastAsia"/>
                <w:sz w:val="18"/>
                <w:szCs w:val="18"/>
              </w:rPr>
            </w:pPr>
            <w:r>
              <w:rPr>
                <w:rFonts w:hint="eastAsia"/>
                <w:sz w:val="20"/>
                <w:szCs w:val="20"/>
              </w:rPr>
              <w:t>指标1：对提升医保基金监管工作水平，维护医保基金安全，推动医保事业可持续发展的影响程度</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影响程度明显</w:t>
            </w:r>
          </w:p>
        </w:tc>
      </w:tr>
      <w:tr>
        <w:tblPrEx>
          <w:tblW w:w="0" w:type="auto"/>
          <w:tblInd w:w="0" w:type="dxa"/>
          <w:tblLayout w:type="fixed"/>
          <w:tblCellMar>
            <w:top w:w="0" w:type="dxa"/>
            <w:left w:w="108" w:type="dxa"/>
            <w:bottom w:w="0" w:type="dxa"/>
            <w:right w:w="108" w:type="dxa"/>
          </w:tblCellMar>
        </w:tblPrEx>
        <w:trPr>
          <w:trHeight w:val="444"/>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hAnsi="宋体" w:cs="宋体" w:hint="eastAsia"/>
                <w:sz w:val="18"/>
                <w:szCs w:val="18"/>
              </w:rPr>
            </w:pPr>
          </w:p>
        </w:tc>
        <w:tc>
          <w:tcPr>
            <w:tcW w:w="2872" w:type="dxa"/>
            <w:noWrap w:val="0"/>
            <w:vAlign w:val="center"/>
          </w:tcPr>
          <w:p>
            <w:pPr>
              <w:spacing w:line="260" w:lineRule="exact"/>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ascii="宋体" w:hAnsi="宋体" w:cs="宋体" w:hint="eastAsia"/>
                <w:sz w:val="18"/>
                <w:szCs w:val="18"/>
              </w:rPr>
            </w:pPr>
            <w:r>
              <w:rPr>
                <w:rFonts w:ascii="宋体" w:hAnsi="宋体" w:cs="宋体" w:hint="eastAsia"/>
                <w:color w:val="000000"/>
                <w:kern w:val="0"/>
                <w:sz w:val="18"/>
                <w:szCs w:val="18"/>
                <w:lang w:bidi="ar"/>
              </w:rPr>
              <w:t>…</w:t>
            </w:r>
          </w:p>
        </w:tc>
        <w:tc>
          <w:tcPr>
            <w:tcW w:w="2872" w:type="dxa"/>
            <w:noWrap w:val="0"/>
            <w:vAlign w:val="center"/>
          </w:tcPr>
          <w:p>
            <w:pPr>
              <w:spacing w:line="260" w:lineRule="exact"/>
              <w:jc w:val="left"/>
              <w:textAlignment w:val="center"/>
              <w:rPr>
                <w:rFonts w:ascii="宋体" w:hAnsi="宋体" w:cs="宋体" w:hint="eastAsia"/>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满意度指标</w:t>
            </w:r>
          </w:p>
        </w:tc>
        <w:tc>
          <w:tcPr>
            <w:tcW w:w="759" w:type="dxa"/>
            <w:gridSpan w:val="2"/>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满意度指标</w:t>
            </w:r>
          </w:p>
        </w:tc>
        <w:tc>
          <w:tcPr>
            <w:tcW w:w="2872" w:type="dxa"/>
            <w:noWrap w:val="0"/>
            <w:vAlign w:val="center"/>
          </w:tcPr>
          <w:p>
            <w:pPr>
              <w:spacing w:line="260" w:lineRule="exact"/>
              <w:jc w:val="left"/>
              <w:textAlignment w:val="center"/>
              <w:rPr>
                <w:rFonts w:ascii="宋体" w:hAnsi="宋体" w:cs="宋体" w:hint="eastAsia"/>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hAnsi="宋体" w:cs="宋体" w:hint="eastAsia"/>
                <w:sz w:val="18"/>
                <w:szCs w:val="18"/>
              </w:rPr>
            </w:pPr>
          </w:p>
        </w:tc>
        <w:tc>
          <w:tcPr>
            <w:tcW w:w="759" w:type="dxa"/>
            <w:gridSpan w:val="2"/>
            <w:vMerge/>
            <w:noWrap w:val="0"/>
            <w:vAlign w:val="center"/>
          </w:tcPr>
          <w:p>
            <w:pPr>
              <w:spacing w:line="260" w:lineRule="exact"/>
              <w:jc w:val="center"/>
              <w:rPr>
                <w:rFonts w:ascii="宋体" w:hAnsi="宋体" w:cs="宋体" w:hint="eastAsia"/>
                <w:sz w:val="18"/>
                <w:szCs w:val="18"/>
              </w:rPr>
            </w:pPr>
          </w:p>
        </w:tc>
        <w:tc>
          <w:tcPr>
            <w:tcW w:w="2872" w:type="dxa"/>
            <w:noWrap w:val="0"/>
            <w:vAlign w:val="center"/>
          </w:tcPr>
          <w:p>
            <w:pPr>
              <w:spacing w:line="260" w:lineRule="exact"/>
              <w:jc w:val="left"/>
              <w:textAlignment w:val="center"/>
              <w:rPr>
                <w:rFonts w:ascii="宋体" w:hAnsi="宋体" w:cs="宋体" w:hint="eastAsia"/>
                <w:sz w:val="18"/>
                <w:szCs w:val="18"/>
              </w:rPr>
            </w:pPr>
            <w:r>
              <w:rPr>
                <w:rFonts w:ascii="宋体" w:hAnsi="宋体" w:cs="宋体" w:hint="eastAsia"/>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bl>
    <w:p>
      <w:pPr>
        <w:adjustRightInd w:val="0"/>
        <w:snapToGrid w:val="0"/>
        <w:spacing w:line="600" w:lineRule="exact"/>
        <w:ind w:firstLine="800" w:firstLineChars="250"/>
        <w:rPr>
          <w:rFonts w:ascii="仿宋_GB2312" w:eastAsia="仿宋_GB2312" w:hAnsi="楷体" w:hint="eastAsia"/>
          <w:b/>
          <w:sz w:val="32"/>
          <w:szCs w:val="32"/>
        </w:rPr>
      </w:pPr>
      <w:r>
        <w:rPr>
          <w:rFonts w:ascii="仿宋_GB2312" w:eastAsia="仿宋_GB2312" w:hAnsi="TimesNewRoman" w:cs="TimesNewRoman" w:hint="eastAsia"/>
          <w:b/>
          <w:sz w:val="32"/>
          <w:szCs w:val="32"/>
        </w:rPr>
        <w:t>2.</w:t>
      </w:r>
      <w:r>
        <w:rPr>
          <w:rFonts w:ascii="仿宋_GB2312" w:eastAsia="仿宋_GB2312" w:hAnsi="楷体" w:hint="eastAsia"/>
          <w:b/>
          <w:sz w:val="32"/>
          <w:szCs w:val="32"/>
          <w:lang w:val="en-US" w:eastAsia="zh-CN"/>
        </w:rPr>
        <w:t>医疗保障权益管理中心信息系统运行经费</w:t>
      </w:r>
      <w:r>
        <w:rPr>
          <w:rFonts w:ascii="仿宋_GB2312" w:eastAsia="仿宋_GB2312" w:hAnsi="楷体" w:hint="eastAsia"/>
          <w:b/>
          <w:sz w:val="32"/>
          <w:szCs w:val="32"/>
        </w:rPr>
        <w:t>项目。</w:t>
      </w:r>
    </w:p>
    <w:p>
      <w:pPr>
        <w:adjustRightInd w:val="0"/>
        <w:snapToGrid w:val="0"/>
        <w:spacing w:line="60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sz w:val="32"/>
          <w:szCs w:val="32"/>
        </w:rPr>
        <w:t>（1）项目概述和内容。</w:t>
      </w:r>
      <w:r>
        <w:rPr>
          <w:rFonts w:ascii="仿宋_GB2312" w:eastAsia="仿宋_GB2312" w:hAnsi="楷体" w:hint="eastAsia"/>
          <w:sz w:val="32"/>
          <w:szCs w:val="32"/>
        </w:rPr>
        <w:t>医疗保障权益管理中心</w:t>
      </w:r>
      <w:r>
        <w:rPr>
          <w:rFonts w:ascii="仿宋_GB2312" w:eastAsia="仿宋_GB2312" w:hAnsi="楷体" w:hint="eastAsia"/>
          <w:sz w:val="32"/>
          <w:szCs w:val="32"/>
          <w:lang w:val="en-US" w:eastAsia="zh-CN"/>
        </w:rPr>
        <w:t>信息系统运行</w:t>
      </w:r>
      <w:r>
        <w:rPr>
          <w:rFonts w:ascii="仿宋_GB2312" w:eastAsia="仿宋_GB2312" w:hAnsi="楷体" w:hint="eastAsia"/>
          <w:sz w:val="32"/>
          <w:szCs w:val="32"/>
        </w:rPr>
        <w:t>经费</w:t>
      </w:r>
      <w:r>
        <w:rPr>
          <w:rFonts w:ascii="仿宋_GB2312" w:eastAsia="仿宋_GB2312" w:hAnsi="楷体" w:hint="eastAsia"/>
          <w:sz w:val="32"/>
          <w:szCs w:val="32"/>
          <w:lang w:val="en-US" w:eastAsia="zh-CN"/>
        </w:rPr>
        <w:t>根据省财政厅卫生厅民政厅农秘【2012】491号文</w:t>
      </w:r>
      <w:r>
        <w:rPr>
          <w:rFonts w:ascii="仿宋_GB2312" w:eastAsia="仿宋_GB2312" w:hAnsi="楷体" w:hint="eastAsia"/>
          <w:sz w:val="32"/>
          <w:szCs w:val="32"/>
        </w:rPr>
        <w:t>用于保障医疗保障权益管理中心</w:t>
      </w:r>
      <w:r>
        <w:rPr>
          <w:rFonts w:ascii="仿宋_GB2312" w:eastAsia="仿宋_GB2312" w:hAnsi="楷体" w:hint="eastAsia"/>
          <w:sz w:val="32"/>
          <w:szCs w:val="32"/>
          <w:lang w:val="en-US" w:eastAsia="zh-CN"/>
        </w:rPr>
        <w:t>系统运行及维护。</w:t>
      </w:r>
    </w:p>
    <w:p>
      <w:pPr>
        <w:adjustRightInd w:val="0"/>
        <w:snapToGrid w:val="0"/>
        <w:spacing w:line="600" w:lineRule="exact"/>
        <w:ind w:firstLine="640" w:firstLineChars="200"/>
        <w:rPr>
          <w:rFonts w:ascii="仿宋_GB2312" w:eastAsia="仿宋_GB2312" w:hAnsi="仿宋" w:hint="eastAsia"/>
          <w:sz w:val="32"/>
          <w:szCs w:val="32"/>
          <w:u w:val="single"/>
        </w:rPr>
      </w:pPr>
      <w:r>
        <w:rPr>
          <w:rFonts w:ascii="仿宋_GB2312" w:eastAsia="仿宋_GB2312" w:hAnsi="仿宋" w:hint="eastAsia"/>
          <w:sz w:val="32"/>
          <w:szCs w:val="32"/>
        </w:rPr>
        <w:t>（2）立项依据。</w:t>
      </w:r>
      <w:r>
        <w:rPr>
          <w:rFonts w:ascii="仿宋_GB2312" w:eastAsia="仿宋_GB2312" w:hAnsi="楷体" w:hint="eastAsia"/>
          <w:sz w:val="32"/>
          <w:szCs w:val="32"/>
          <w:lang w:val="en-US" w:eastAsia="zh-CN"/>
        </w:rPr>
        <w:t>省财政厅卫生厅民政厅农秘【2012】491号文</w:t>
      </w:r>
    </w:p>
    <w:p>
      <w:pPr>
        <w:topLinePunct/>
        <w:adjustRightInd w:val="0"/>
        <w:snapToGrid w:val="0"/>
        <w:spacing w:line="58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val="en-US" w:eastAsia="zh-CN"/>
        </w:rPr>
        <w:t>寿县医疗保障权益管理中心</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val="en-US" w:eastAsia="zh-CN"/>
        </w:rPr>
        <w:t>2024年1月1日至2024年12月31日</w:t>
      </w:r>
    </w:p>
    <w:p>
      <w:pPr>
        <w:adjustRightInd w:val="0"/>
        <w:snapToGrid w:val="0"/>
        <w:spacing w:line="60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（5）项目内容。</w:t>
      </w:r>
      <w:r>
        <w:rPr>
          <w:rFonts w:ascii="仿宋_GB2312" w:eastAsia="仿宋_GB2312" w:hAnsi="楷体" w:hint="eastAsia"/>
          <w:sz w:val="32"/>
          <w:szCs w:val="32"/>
        </w:rPr>
        <w:t>用于保障</w:t>
      </w:r>
      <w:r>
        <w:rPr>
          <w:rFonts w:ascii="仿宋_GB2312" w:eastAsia="仿宋_GB2312" w:hAnsi="楷体" w:hint="eastAsia"/>
          <w:sz w:val="32"/>
          <w:szCs w:val="32"/>
          <w:lang w:val="en-US" w:eastAsia="zh-CN"/>
        </w:rPr>
        <w:t>寿县</w:t>
      </w:r>
      <w:r>
        <w:rPr>
          <w:rFonts w:ascii="仿宋_GB2312" w:eastAsia="仿宋_GB2312" w:hAnsi="楷体" w:hint="eastAsia"/>
          <w:sz w:val="32"/>
          <w:szCs w:val="32"/>
        </w:rPr>
        <w:t>医疗保障权益管理中心机构</w:t>
      </w:r>
      <w:r>
        <w:rPr>
          <w:rFonts w:ascii="仿宋_GB2312" w:eastAsia="仿宋_GB2312" w:hAnsi="楷体" w:hint="eastAsia"/>
          <w:sz w:val="32"/>
          <w:szCs w:val="32"/>
          <w:lang w:val="en-US" w:eastAsia="zh-CN"/>
        </w:rPr>
        <w:t>信息系统运行。</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val="en-US" w:eastAsia="zh-CN"/>
        </w:rPr>
        <w:t>7.5万元</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p>
      <w:pPr>
        <w:topLinePunct/>
        <w:adjustRightInd w:val="0"/>
        <w:snapToGrid w:val="0"/>
        <w:spacing w:line="580" w:lineRule="exact"/>
        <w:ind w:firstLine="640" w:firstLineChars="200"/>
        <w:rPr>
          <w:rFonts w:ascii="仿宋_GB2312" w:eastAsia="仿宋_GB2312" w:hAnsi="楷体" w:hint="eastAsia"/>
          <w:sz w:val="32"/>
          <w:szCs w:val="32"/>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53"/>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0" w:type="auto"/>
          <w:tblInd w:w="0" w:type="dxa"/>
          <w:tblLayout w:type="fixed"/>
          <w:tblCellMar>
            <w:top w:w="0" w:type="dxa"/>
            <w:left w:w="108" w:type="dxa"/>
            <w:bottom w:w="0" w:type="dxa"/>
            <w:right w:w="108" w:type="dxa"/>
          </w:tblCellMar>
        </w:tblPrEx>
        <w:trPr>
          <w:trHeight w:val="270"/>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项目名称</w:t>
            </w:r>
          </w:p>
        </w:tc>
        <w:tc>
          <w:tcPr>
            <w:tcW w:w="7577" w:type="dxa"/>
            <w:gridSpan w:val="4"/>
            <w:noWrap w:val="0"/>
            <w:vAlign w:val="center"/>
          </w:tcPr>
          <w:p>
            <w:pPr>
              <w:spacing w:line="260" w:lineRule="exact"/>
              <w:jc w:val="center"/>
              <w:rPr>
                <w:rFonts w:ascii="宋体" w:cs="宋体" w:hint="default"/>
                <w:sz w:val="18"/>
                <w:szCs w:val="18"/>
                <w:lang w:val="en-US"/>
              </w:rPr>
            </w:pPr>
            <w:r>
              <w:rPr>
                <w:rFonts w:hint="eastAsia"/>
                <w:color w:val="000000"/>
                <w:sz w:val="20"/>
                <w:szCs w:val="20"/>
                <w:lang w:val="en-US" w:eastAsia="zh-CN"/>
              </w:rPr>
              <w:t>医疗保障管理中心信息运行费</w:t>
            </w:r>
          </w:p>
        </w:tc>
      </w:tr>
      <w:tr>
        <w:tblPrEx>
          <w:tblW w:w="0" w:type="auto"/>
          <w:tblInd w:w="0" w:type="dxa"/>
          <w:tblLayout w:type="fixed"/>
          <w:tblCellMar>
            <w:top w:w="0" w:type="dxa"/>
            <w:left w:w="108" w:type="dxa"/>
            <w:bottom w:w="0" w:type="dxa"/>
            <w:right w:w="108" w:type="dxa"/>
          </w:tblCellMar>
        </w:tblPrEx>
        <w:trPr>
          <w:trHeight w:val="491"/>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eastAsia="宋体" w:cs="宋体" w:hint="default"/>
                <w:sz w:val="18"/>
                <w:szCs w:val="18"/>
                <w:lang w:val="en-US" w:eastAsia="zh-CN"/>
              </w:rPr>
            </w:pPr>
            <w:r>
              <w:rPr>
                <w:rFonts w:ascii="宋体" w:cs="宋体" w:hint="eastAsia"/>
                <w:sz w:val="18"/>
                <w:szCs w:val="18"/>
                <w:lang w:val="en-US" w:eastAsia="zh-CN"/>
              </w:rPr>
              <w:t xml:space="preserve">寿县医保局 </w:t>
            </w:r>
          </w:p>
        </w:tc>
        <w:tc>
          <w:tcPr>
            <w:tcW w:w="1848" w:type="dxa"/>
            <w:noWrap w:val="0"/>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实施单位</w:t>
            </w:r>
          </w:p>
        </w:tc>
        <w:tc>
          <w:tcPr>
            <w:tcW w:w="2380" w:type="dxa"/>
            <w:noWrap w:val="0"/>
            <w:vAlign w:val="center"/>
          </w:tcPr>
          <w:p>
            <w:pPr>
              <w:spacing w:line="260" w:lineRule="exact"/>
              <w:jc w:val="center"/>
              <w:rPr>
                <w:rFonts w:eastAsia="宋体" w:hint="eastAsia"/>
                <w:sz w:val="18"/>
                <w:szCs w:val="18"/>
                <w:lang w:val="en-US" w:eastAsia="zh-CN"/>
              </w:rPr>
            </w:pPr>
            <w:r>
              <w:rPr>
                <w:rFonts w:hint="eastAsia"/>
                <w:sz w:val="18"/>
                <w:szCs w:val="18"/>
                <w:lang w:val="en-US" w:eastAsia="zh-CN"/>
              </w:rPr>
              <w:t>寿县医疗保障权益管理中心</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项目来源</w:t>
            </w:r>
          </w:p>
        </w:tc>
        <w:tc>
          <w:tcPr>
            <w:tcW w:w="3349" w:type="dxa"/>
            <w:gridSpan w:val="2"/>
            <w:noWrap w:val="0"/>
            <w:vAlign w:val="center"/>
          </w:tcPr>
          <w:p>
            <w:pPr>
              <w:spacing w:line="260" w:lineRule="exact"/>
              <w:jc w:val="center"/>
              <w:rPr>
                <w:rFonts w:ascii="宋体" w:eastAsia="宋体" w:cs="宋体" w:hint="default"/>
                <w:sz w:val="18"/>
                <w:szCs w:val="18"/>
                <w:lang w:val="en-US" w:eastAsia="zh-CN"/>
              </w:rPr>
            </w:pPr>
            <w:r>
              <w:rPr>
                <w:rFonts w:ascii="宋体" w:cs="宋体" w:hint="eastAsia"/>
                <w:sz w:val="18"/>
                <w:szCs w:val="18"/>
                <w:lang w:val="en-US" w:eastAsia="zh-CN"/>
              </w:rPr>
              <w:t>财政拨款</w:t>
            </w:r>
          </w:p>
        </w:tc>
        <w:tc>
          <w:tcPr>
            <w:tcW w:w="1848" w:type="dxa"/>
            <w:noWrap w:val="0"/>
            <w:vAlign w:val="center"/>
          </w:tcPr>
          <w:p>
            <w:pPr>
              <w:spacing w:line="260" w:lineRule="exact"/>
              <w:jc w:val="center"/>
              <w:textAlignment w:val="center"/>
              <w:rPr>
                <w:sz w:val="18"/>
                <w:szCs w:val="18"/>
              </w:rPr>
            </w:pPr>
            <w:r>
              <w:rPr>
                <w:rFonts w:ascii="宋体" w:hAnsi="宋体" w:cs="宋体" w:hint="eastAsia"/>
                <w:color w:val="000000"/>
                <w:kern w:val="0"/>
                <w:sz w:val="18"/>
                <w:szCs w:val="18"/>
                <w:lang w:bidi="ar"/>
              </w:rPr>
              <w:t>项目期</w:t>
            </w:r>
          </w:p>
        </w:tc>
        <w:tc>
          <w:tcPr>
            <w:tcW w:w="2380" w:type="dxa"/>
            <w:noWrap w:val="0"/>
            <w:vAlign w:val="center"/>
          </w:tcPr>
          <w:p>
            <w:pPr>
              <w:spacing w:line="260" w:lineRule="exact"/>
              <w:jc w:val="center"/>
              <w:rPr>
                <w:rFonts w:eastAsia="宋体" w:hint="default"/>
                <w:sz w:val="18"/>
                <w:szCs w:val="18"/>
                <w:lang w:val="en-US" w:eastAsia="zh-CN"/>
              </w:rPr>
            </w:pPr>
            <w:r>
              <w:rPr>
                <w:rFonts w:hint="eastAsia"/>
                <w:sz w:val="18"/>
                <w:szCs w:val="18"/>
                <w:lang w:val="en-US" w:eastAsia="zh-CN"/>
              </w:rPr>
              <w:t>2024年</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val="restart"/>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项目资金</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年度资金总额：</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r>
              <w:rPr>
                <w:rFonts w:ascii="宋体" w:cs="宋体" w:hint="eastAsia"/>
                <w:sz w:val="18"/>
                <w:szCs w:val="18"/>
                <w:lang w:val="en-US" w:eastAsia="zh-CN"/>
              </w:rPr>
              <w:t>7.5</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其中：财政拨款</w:t>
            </w:r>
          </w:p>
        </w:tc>
        <w:tc>
          <w:tcPr>
            <w:tcW w:w="4228" w:type="dxa"/>
            <w:gridSpan w:val="2"/>
            <w:noWrap w:val="0"/>
            <w:vAlign w:val="center"/>
          </w:tcPr>
          <w:p>
            <w:pPr>
              <w:spacing w:line="260" w:lineRule="exact"/>
              <w:jc w:val="right"/>
              <w:rPr>
                <w:rFonts w:ascii="宋体" w:eastAsia="宋体" w:cs="宋体" w:hint="default"/>
                <w:sz w:val="18"/>
                <w:szCs w:val="18"/>
                <w:lang w:val="en-US" w:eastAsia="zh-CN"/>
              </w:rPr>
            </w:pPr>
            <w:r>
              <w:rPr>
                <w:rFonts w:ascii="宋体" w:cs="宋体" w:hint="eastAsia"/>
                <w:sz w:val="18"/>
                <w:szCs w:val="18"/>
                <w:lang w:val="en-US" w:eastAsia="zh-CN"/>
              </w:rPr>
              <w:t>7.5</w:t>
            </w: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30"/>
        </w:trPr>
        <w:tc>
          <w:tcPr>
            <w:tcW w:w="1443" w:type="dxa"/>
            <w:gridSpan w:val="3"/>
            <w:vMerg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1015"/>
        </w:trPr>
        <w:tc>
          <w:tcPr>
            <w:tcW w:w="438" w:type="dxa"/>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年度</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目标</w:t>
            </w:r>
          </w:p>
        </w:tc>
        <w:tc>
          <w:tcPr>
            <w:tcW w:w="8582" w:type="dxa"/>
            <w:gridSpan w:val="6"/>
            <w:noWrap w:val="0"/>
            <w:vAlign w:val="center"/>
          </w:tcPr>
          <w:p>
            <w:pPr>
              <w:spacing w:line="260" w:lineRule="exact"/>
              <w:jc w:val="left"/>
              <w:rPr>
                <w:rFonts w:ascii="宋体" w:eastAsia="宋体" w:cs="宋体" w:hint="default"/>
                <w:sz w:val="18"/>
                <w:szCs w:val="18"/>
                <w:lang w:val="en-US" w:eastAsia="zh-CN"/>
              </w:rPr>
            </w:pPr>
            <w:r>
              <w:rPr>
                <w:rFonts w:ascii="宋体" w:cs="宋体" w:hint="eastAsia"/>
                <w:sz w:val="18"/>
                <w:szCs w:val="18"/>
                <w:lang w:val="en-US" w:eastAsia="zh-CN"/>
              </w:rPr>
              <w:t>用于保障医疗救助和权益中心信息系统维护及运行</w:t>
            </w:r>
          </w:p>
        </w:tc>
      </w:tr>
      <w:tr>
        <w:tblPrEx>
          <w:tblW w:w="0" w:type="auto"/>
          <w:tblInd w:w="0" w:type="dxa"/>
          <w:tblLayout w:type="fixed"/>
          <w:tblCellMar>
            <w:top w:w="0" w:type="dxa"/>
            <w:left w:w="108" w:type="dxa"/>
            <w:bottom w:w="0" w:type="dxa"/>
            <w:right w:w="108" w:type="dxa"/>
          </w:tblCellMar>
        </w:tblPrEx>
        <w:trPr>
          <w:trHeight w:val="508"/>
        </w:trPr>
        <w:tc>
          <w:tcPr>
            <w:tcW w:w="438" w:type="dxa"/>
            <w:vMerge w:val="restart"/>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绩</w:t>
            </w:r>
          </w:p>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效</w:t>
            </w:r>
          </w:p>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指</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标</w:t>
            </w:r>
          </w:p>
        </w:tc>
        <w:tc>
          <w:tcPr>
            <w:tcW w:w="723" w:type="dxa"/>
            <w:noWrap w:val="0"/>
            <w:vAlign w:val="center"/>
          </w:tcPr>
          <w:p>
            <w:pPr>
              <w:spacing w:line="260" w:lineRule="exact"/>
              <w:jc w:val="center"/>
              <w:textAlignment w:val="center"/>
              <w:rPr>
                <w:rFonts w:ascii="宋体" w:eastAsia="宋体" w:hAnsi="宋体" w:cs="宋体" w:hint="eastAsia"/>
                <w:color w:val="000000"/>
                <w:kern w:val="0"/>
                <w:sz w:val="18"/>
                <w:szCs w:val="18"/>
                <w:lang w:eastAsia="zh-CN" w:bidi="ar"/>
              </w:rPr>
            </w:pPr>
            <w:r>
              <w:rPr>
                <w:rFonts w:ascii="宋体" w:hAnsi="宋体" w:cs="宋体" w:hint="eastAsia"/>
                <w:color w:val="000000"/>
                <w:kern w:val="0"/>
                <w:sz w:val="18"/>
                <w:szCs w:val="18"/>
                <w:lang w:bidi="ar"/>
              </w:rPr>
              <w:t>一级</w:t>
            </w:r>
          </w:p>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指标值</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产出指标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数量指标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质量指标</w:t>
            </w:r>
          </w:p>
        </w:tc>
        <w:tc>
          <w:tcPr>
            <w:tcW w:w="2872" w:type="dxa"/>
            <w:noWrap w:val="0"/>
            <w:vAlign w:val="center"/>
          </w:tcPr>
          <w:p>
            <w:pPr>
              <w:spacing w:line="260" w:lineRule="exact"/>
              <w:jc w:val="left"/>
              <w:textAlignment w:val="center"/>
              <w:rPr>
                <w:rFonts w:ascii="宋体" w:eastAsia="宋体" w:cs="宋体" w:hint="default"/>
                <w:sz w:val="18"/>
                <w:szCs w:val="18"/>
                <w:lang w:val="en-US" w:eastAsia="zh-CN"/>
              </w:rPr>
            </w:pPr>
            <w:r>
              <w:rPr>
                <w:rFonts w:ascii="宋体" w:hAnsi="宋体" w:cs="宋体" w:hint="eastAsia"/>
                <w:color w:val="000000"/>
                <w:kern w:val="0"/>
                <w:sz w:val="18"/>
                <w:szCs w:val="18"/>
                <w:lang w:bidi="ar"/>
              </w:rPr>
              <w:t>指</w:t>
            </w:r>
            <w:r>
              <w:rPr>
                <w:rFonts w:hint="eastAsia"/>
                <w:sz w:val="20"/>
                <w:szCs w:val="20"/>
              </w:rPr>
              <w:t>性</w:t>
            </w:r>
            <w:r>
              <w:rPr>
                <w:rFonts w:hint="eastAsia"/>
                <w:sz w:val="20"/>
                <w:szCs w:val="20"/>
                <w:lang w:val="en-US" w:eastAsia="zh-CN"/>
              </w:rPr>
              <w:t>1：经费支出合规性</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严格执行相关财经法规制度</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p>
        </w:tc>
        <w:tc>
          <w:tcPr>
            <w:tcW w:w="4228" w:type="dxa"/>
            <w:gridSpan w:val="2"/>
            <w:noWrap w:val="0"/>
            <w:vAlign w:val="center"/>
          </w:tcPr>
          <w:p>
            <w:pPr>
              <w:spacing w:line="260" w:lineRule="exact"/>
              <w:jc w:val="both"/>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r>
              <w:rPr>
                <w:rFonts w:hint="eastAsia"/>
                <w:sz w:val="20"/>
                <w:szCs w:val="20"/>
              </w:rPr>
              <w:t>指标1：</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rPr>
              <w:t>　</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成本指标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w:t>
            </w:r>
          </w:p>
        </w:tc>
        <w:tc>
          <w:tcPr>
            <w:tcW w:w="2872" w:type="dxa"/>
            <w:noWrap w:val="0"/>
            <w:vAlign w:val="center"/>
          </w:tcPr>
          <w:p>
            <w:pPr>
              <w:spacing w:line="260" w:lineRule="exact"/>
              <w:jc w:val="left"/>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效益指标</w:t>
            </w: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经济效益指标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社会效益指标</w:t>
            </w:r>
          </w:p>
        </w:tc>
        <w:tc>
          <w:tcPr>
            <w:tcW w:w="2872" w:type="dxa"/>
            <w:noWrap w:val="0"/>
            <w:vAlign w:val="center"/>
          </w:tcPr>
          <w:p>
            <w:pPr>
              <w:spacing w:line="260" w:lineRule="exact"/>
              <w:jc w:val="left"/>
              <w:textAlignment w:val="center"/>
              <w:rPr>
                <w:rFonts w:ascii="宋体" w:eastAsia="宋体" w:cs="宋体" w:hint="default"/>
                <w:sz w:val="18"/>
                <w:szCs w:val="18"/>
                <w:lang w:val="en-US" w:eastAsia="zh-CN"/>
              </w:rPr>
            </w:pPr>
            <w:r>
              <w:rPr>
                <w:rFonts w:hint="eastAsia"/>
                <w:sz w:val="20"/>
                <w:szCs w:val="20"/>
              </w:rPr>
              <w:t>指标1：</w:t>
            </w:r>
            <w:r>
              <w:rPr>
                <w:rFonts w:hint="eastAsia"/>
                <w:sz w:val="20"/>
                <w:szCs w:val="20"/>
                <w:lang w:val="en-US" w:eastAsia="zh-CN"/>
              </w:rPr>
              <w:t>保障信息系统正常运转</w:t>
            </w:r>
          </w:p>
        </w:tc>
        <w:tc>
          <w:tcPr>
            <w:tcW w:w="4228" w:type="dxa"/>
            <w:gridSpan w:val="2"/>
            <w:noWrap w:val="0"/>
            <w:vAlign w:val="center"/>
          </w:tcPr>
          <w:p>
            <w:pPr>
              <w:spacing w:line="260" w:lineRule="exact"/>
              <w:jc w:val="center"/>
              <w:rPr>
                <w:rFonts w:ascii="宋体" w:cs="宋体"/>
                <w:sz w:val="18"/>
                <w:szCs w:val="18"/>
              </w:rPr>
            </w:pPr>
            <w:r>
              <w:rPr>
                <w:rFonts w:hint="eastAsia"/>
                <w:sz w:val="20"/>
                <w:szCs w:val="20"/>
                <w:lang w:val="en-US" w:eastAsia="zh-CN"/>
              </w:rPr>
              <w:t>有保障</w:t>
            </w: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ascii="宋体" w:hAnsi="宋体" w:cs="宋体" w:hint="eastAsia"/>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汉仪中秀体简" w:eastAsia="汉仪中秀体简" w:hAnsi="汉仪中秀体简" w:cs="汉仪中秀体简" w:hint="eastAsia"/>
                <w:color w:val="000000"/>
                <w:kern w:val="0"/>
                <w:sz w:val="18"/>
                <w:szCs w:val="18"/>
                <w:lang w:bidi="ar"/>
              </w:rPr>
            </w:pPr>
            <w:r>
              <w:rPr>
                <w:rFonts w:ascii="汉仪中秀体简" w:eastAsia="汉仪中秀体简" w:hAnsi="汉仪中秀体简" w:cs="汉仪中秀体简"/>
                <w:color w:val="000000"/>
                <w:kern w:val="0"/>
                <w:sz w:val="18"/>
                <w:szCs w:val="18"/>
                <w:lang w:bidi="ar"/>
              </w:rPr>
              <w:t>…</w:t>
            </w:r>
          </w:p>
        </w:tc>
        <w:tc>
          <w:tcPr>
            <w:tcW w:w="4228" w:type="dxa"/>
            <w:gridSpan w:val="2"/>
            <w:noWrap w:val="0"/>
            <w:vAlign w:val="center"/>
          </w:tcPr>
          <w:p>
            <w:pPr>
              <w:spacing w:line="260" w:lineRule="exact"/>
              <w:jc w:val="left"/>
              <w:textAlignment w:val="center"/>
              <w:rPr>
                <w:rFonts w:ascii="汉仪中秀体简" w:eastAsia="汉仪中秀体简" w:hAnsi="汉仪中秀体简" w:cs="汉仪中秀体简"/>
                <w:color w:val="000000"/>
                <w:kern w:val="0"/>
                <w:sz w:val="18"/>
                <w:szCs w:val="18"/>
                <w:lang w:bidi="ar"/>
              </w:rPr>
            </w:pPr>
          </w:p>
        </w:tc>
      </w:tr>
      <w:tr>
        <w:tblPrEx>
          <w:tblW w:w="0" w:type="auto"/>
          <w:tblInd w:w="0" w:type="dxa"/>
          <w:tblLayout w:type="fixed"/>
          <w:tblCellMar>
            <w:top w:w="0" w:type="dxa"/>
            <w:left w:w="108" w:type="dxa"/>
            <w:bottom w:w="0" w:type="dxa"/>
            <w:right w:w="108" w:type="dxa"/>
          </w:tblCellMar>
        </w:tblPrEx>
        <w:trPr>
          <w:trHeight w:val="420"/>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可持续影响指标</w:t>
            </w:r>
          </w:p>
        </w:tc>
        <w:tc>
          <w:tcPr>
            <w:tcW w:w="2872" w:type="dxa"/>
            <w:noWrap w:val="0"/>
            <w:vAlign w:val="center"/>
          </w:tcPr>
          <w:p>
            <w:pPr>
              <w:spacing w:line="260" w:lineRule="exact"/>
              <w:jc w:val="left"/>
              <w:textAlignment w:val="center"/>
              <w:rPr>
                <w:rFonts w:ascii="宋体" w:hAnsi="宋体" w:cs="宋体" w:hint="eastAsia"/>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444"/>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vMerge/>
            <w:noWrap w:val="0"/>
            <w:vAlign w:val="center"/>
          </w:tcPr>
          <w:p>
            <w:pPr>
              <w:spacing w:line="260" w:lineRule="exact"/>
              <w:jc w:val="center"/>
              <w:rPr>
                <w:rFonts w:ascii="宋体" w:hAnsi="宋体" w:cs="宋体" w:hint="eastAsia"/>
                <w:sz w:val="18"/>
                <w:szCs w:val="18"/>
              </w:rPr>
            </w:pPr>
          </w:p>
        </w:tc>
        <w:tc>
          <w:tcPr>
            <w:tcW w:w="2872" w:type="dxa"/>
            <w:noWrap w:val="0"/>
            <w:vAlign w:val="center"/>
          </w:tcPr>
          <w:p>
            <w:pPr>
              <w:spacing w:line="260" w:lineRule="exact"/>
              <w:jc w:val="left"/>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ascii="宋体" w:hAnsi="宋体" w:cs="宋体" w:hint="eastAsia"/>
                <w:sz w:val="18"/>
                <w:szCs w:val="18"/>
              </w:rPr>
            </w:pPr>
            <w:r>
              <w:rPr>
                <w:rFonts w:ascii="宋体" w:hAnsi="宋体" w:cs="宋体" w:hint="eastAsia"/>
                <w:color w:val="000000"/>
                <w:kern w:val="0"/>
                <w:sz w:val="18"/>
                <w:szCs w:val="18"/>
                <w:lang w:bidi="ar"/>
              </w:rPr>
              <w:t>…</w:t>
            </w:r>
          </w:p>
        </w:tc>
        <w:tc>
          <w:tcPr>
            <w:tcW w:w="2872" w:type="dxa"/>
            <w:noWrap w:val="0"/>
            <w:vAlign w:val="center"/>
          </w:tcPr>
          <w:p>
            <w:pPr>
              <w:spacing w:line="260" w:lineRule="exact"/>
              <w:jc w:val="left"/>
              <w:textAlignment w:val="center"/>
              <w:rPr>
                <w:rFonts w:ascii="宋体" w:hAnsi="宋体" w:cs="宋体" w:hint="eastAsia"/>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满意度指标</w:t>
            </w:r>
          </w:p>
        </w:tc>
        <w:tc>
          <w:tcPr>
            <w:tcW w:w="759" w:type="dxa"/>
            <w:gridSpan w:val="2"/>
            <w:vMerge w:val="restart"/>
            <w:noWrap w:val="0"/>
            <w:vAlign w:val="center"/>
          </w:tcPr>
          <w:p>
            <w:pPr>
              <w:spacing w:line="260" w:lineRule="exact"/>
              <w:jc w:val="center"/>
              <w:rPr>
                <w:rFonts w:ascii="宋体" w:hAnsi="宋体" w:cs="宋体" w:hint="eastAsia"/>
                <w:sz w:val="18"/>
                <w:szCs w:val="18"/>
              </w:rPr>
            </w:pPr>
            <w:r>
              <w:rPr>
                <w:rFonts w:ascii="宋体" w:hAnsi="宋体" w:cs="宋体" w:hint="eastAsia"/>
                <w:sz w:val="18"/>
                <w:szCs w:val="18"/>
              </w:rPr>
              <w:t>满意度指标</w:t>
            </w:r>
          </w:p>
        </w:tc>
        <w:tc>
          <w:tcPr>
            <w:tcW w:w="2872" w:type="dxa"/>
            <w:noWrap w:val="0"/>
            <w:vAlign w:val="center"/>
          </w:tcPr>
          <w:p>
            <w:pPr>
              <w:spacing w:line="260" w:lineRule="exact"/>
              <w:jc w:val="left"/>
              <w:textAlignment w:val="center"/>
              <w:rPr>
                <w:rFonts w:ascii="宋体" w:hAnsi="宋体" w:cs="宋体" w:hint="eastAsia"/>
                <w:sz w:val="18"/>
                <w:szCs w:val="18"/>
              </w:rPr>
            </w:pPr>
            <w:r>
              <w:rPr>
                <w:rFonts w:ascii="宋体" w:hAnsi="宋体" w:cs="宋体" w:hint="eastAsia"/>
                <w:color w:val="000000"/>
                <w:kern w:val="0"/>
                <w:sz w:val="18"/>
                <w:szCs w:val="18"/>
                <w:lang w:bidi="ar"/>
              </w:rPr>
              <w:t>指标1：</w:t>
            </w:r>
          </w:p>
        </w:tc>
        <w:tc>
          <w:tcPr>
            <w:tcW w:w="4228" w:type="dxa"/>
            <w:gridSpan w:val="2"/>
            <w:noWrap w:val="0"/>
            <w:vAlign w:val="center"/>
          </w:tcPr>
          <w:p>
            <w:pPr>
              <w:spacing w:line="260" w:lineRule="exact"/>
              <w:jc w:val="center"/>
              <w:rPr>
                <w:rFonts w:ascii="宋体" w:cs="宋体"/>
                <w:sz w:val="18"/>
                <w:szCs w:val="18"/>
              </w:rPr>
            </w:pPr>
          </w:p>
        </w:tc>
      </w:tr>
      <w:tr>
        <w:tblPrEx>
          <w:tblW w:w="0" w:type="auto"/>
          <w:tblInd w:w="0" w:type="dxa"/>
          <w:tblLayout w:type="fixed"/>
          <w:tblCellMar>
            <w:top w:w="0" w:type="dxa"/>
            <w:left w:w="108" w:type="dxa"/>
            <w:bottom w:w="0" w:type="dxa"/>
            <w:right w:w="108" w:type="dxa"/>
          </w:tblCellMar>
        </w:tblPrEx>
        <w:trPr>
          <w:trHeight w:val="363"/>
        </w:trPr>
        <w:tc>
          <w:tcPr>
            <w:tcW w:w="438" w:type="dxa"/>
            <w:vMerge/>
            <w:noWrap w:val="0"/>
            <w:vAlign w:val="center"/>
          </w:tcPr>
          <w:p>
            <w:pPr>
              <w:spacing w:line="260" w:lineRule="exact"/>
              <w:jc w:val="center"/>
              <w:rPr>
                <w:rFonts w:ascii="宋体" w:cs="宋体"/>
                <w:sz w:val="18"/>
                <w:szCs w:val="18"/>
              </w:rPr>
            </w:pPr>
          </w:p>
        </w:tc>
        <w:tc>
          <w:tcPr>
            <w:tcW w:w="723" w:type="dxa"/>
            <w:vMerge/>
            <w:noWrap w:val="0"/>
            <w:vAlign w:val="center"/>
          </w:tcPr>
          <w:p>
            <w:pPr>
              <w:spacing w:line="260" w:lineRule="exact"/>
              <w:jc w:val="center"/>
              <w:rPr>
                <w:rFonts w:ascii="宋体" w:hAnsi="宋体" w:cs="宋体" w:hint="eastAsia"/>
                <w:sz w:val="18"/>
                <w:szCs w:val="18"/>
              </w:rPr>
            </w:pPr>
          </w:p>
        </w:tc>
        <w:tc>
          <w:tcPr>
            <w:tcW w:w="759" w:type="dxa"/>
            <w:gridSpan w:val="2"/>
            <w:vMerge/>
            <w:noWrap w:val="0"/>
            <w:vAlign w:val="center"/>
          </w:tcPr>
          <w:p>
            <w:pPr>
              <w:spacing w:line="260" w:lineRule="exact"/>
              <w:jc w:val="center"/>
              <w:rPr>
                <w:rFonts w:ascii="宋体" w:hAnsi="宋体" w:cs="宋体" w:hint="eastAsia"/>
                <w:sz w:val="18"/>
                <w:szCs w:val="18"/>
              </w:rPr>
            </w:pPr>
          </w:p>
        </w:tc>
        <w:tc>
          <w:tcPr>
            <w:tcW w:w="2872" w:type="dxa"/>
            <w:noWrap w:val="0"/>
            <w:vAlign w:val="center"/>
          </w:tcPr>
          <w:p>
            <w:pPr>
              <w:spacing w:line="260" w:lineRule="exact"/>
              <w:jc w:val="left"/>
              <w:textAlignment w:val="center"/>
              <w:rPr>
                <w:rFonts w:ascii="宋体" w:hAnsi="宋体" w:cs="宋体" w:hint="eastAsia"/>
                <w:sz w:val="18"/>
                <w:szCs w:val="18"/>
              </w:rPr>
            </w:pPr>
            <w:r>
              <w:rPr>
                <w:rFonts w:ascii="宋体" w:hAnsi="宋体" w:cs="宋体" w:hint="eastAsia"/>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bl>
    <w:p>
      <w:pPr>
        <w:topLinePunct/>
        <w:adjustRightInd w:val="0"/>
        <w:snapToGrid w:val="0"/>
        <w:spacing w:line="560" w:lineRule="exact"/>
        <w:ind w:firstLine="640" w:firstLineChars="200"/>
        <w:rPr>
          <w:rFonts w:ascii="仿宋_GB2312" w:eastAsia="仿宋_GB2312" w:hAnsi="TimesNewRoman" w:cs="TimesNewRoman" w:hint="eastAsia"/>
          <w:b/>
          <w:sz w:val="32"/>
          <w:szCs w:val="32"/>
        </w:rPr>
      </w:pP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（二）机关运行经费。</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医疗保障权益管理中心</w:t>
      </w:r>
      <w:r>
        <w:rPr>
          <w:rFonts w:ascii="仿宋_GB2312" w:eastAsia="仿宋_GB2312" w:hAnsi="TimesNewRoman" w:cs="TimesNewRoman" w:hint="eastAsia"/>
          <w:sz w:val="32"/>
          <w:szCs w:val="32"/>
        </w:rPr>
        <w:t>为非参照公务员法管理的事业单位，按照部门预算机关运行经费口径，2024年无机关运行经费财政拨款预算。</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（三）政府采购情况。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医疗保障权益管理中心</w:t>
      </w:r>
      <w:r>
        <w:rPr>
          <w:rFonts w:ascii="仿宋_GB2312" w:eastAsia="仿宋_GB2312" w:hAnsi="TimesNewRoman" w:cs="TimesNewRoman" w:hint="eastAsia"/>
          <w:sz w:val="32"/>
          <w:szCs w:val="32"/>
        </w:rPr>
        <w:t>2024年政府采购预算</w:t>
      </w:r>
      <w:r>
        <w:rPr>
          <w:rFonts w:ascii="仿宋_GB2312" w:eastAsia="仿宋_GB2312" w:hAnsi="TimesNewRoman" w:cs="TimesNewRoman" w:hint="eastAsia"/>
          <w:sz w:val="32"/>
          <w:szCs w:val="32"/>
          <w:lang w:val="en-US" w:eastAsia="zh-CN"/>
        </w:rPr>
        <w:t>10.5</w:t>
      </w:r>
      <w:r>
        <w:rPr>
          <w:rFonts w:ascii="仿宋_GB2312" w:eastAsia="仿宋_GB2312" w:hAnsi="TimesNewRoman" w:cs="TimesNewRoman" w:hint="eastAsia"/>
          <w:sz w:val="32"/>
          <w:szCs w:val="32"/>
        </w:rPr>
        <w:t>万元。其中：政府采购货物预算</w:t>
      </w:r>
      <w:r>
        <w:rPr>
          <w:rFonts w:ascii="仿宋_GB2312" w:eastAsia="仿宋_GB2312" w:hAnsi="TimesNewRoman" w:cs="TimesNewRoman" w:hint="eastAsia"/>
          <w:sz w:val="32"/>
          <w:szCs w:val="32"/>
          <w:lang w:val="en-US" w:eastAsia="zh-CN"/>
        </w:rPr>
        <w:t>10.5</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（四）国有资产占有使用情况。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截至2023年12月31日，</w:t>
      </w: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医疗保障权益管理中心</w:t>
      </w:r>
      <w:r>
        <w:rPr>
          <w:rFonts w:ascii="仿宋_GB2312" w:eastAsia="仿宋_GB2312" w:hAnsi="TimesNewRoman" w:cs="TimesNewRoman" w:hint="eastAsia"/>
          <w:sz w:val="32"/>
          <w:szCs w:val="32"/>
        </w:rPr>
        <w:t>共有车辆</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辆</w:t>
      </w:r>
      <w:r>
        <w:rPr>
          <w:rFonts w:ascii="仿宋_GB2312" w:eastAsia="仿宋_GB2312" w:hAnsi="TimesNewRoman" w:cs="TimesNewRoman" w:hint="eastAsia"/>
          <w:sz w:val="32"/>
          <w:szCs w:val="32"/>
          <w:lang w:eastAsia="zh-CN"/>
        </w:rPr>
        <w:t>。</w:t>
      </w:r>
    </w:p>
    <w:p>
      <w:pPr>
        <w:topLinePunct/>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2024年</w:t>
      </w:r>
      <w:r>
        <w:rPr>
          <w:rFonts w:ascii="仿宋_GB2312" w:eastAsia="仿宋_GB2312" w:hAnsi="TimesNewRoman" w:cs="TimesNewRoman" w:hint="eastAsia"/>
          <w:sz w:val="32"/>
          <w:szCs w:val="32"/>
          <w:lang w:val="en-US" w:eastAsia="zh-CN"/>
        </w:rPr>
        <w:t>寿县医疗保障权益管理中心</w:t>
      </w:r>
      <w:r>
        <w:rPr>
          <w:rFonts w:ascii="仿宋_GB2312" w:eastAsia="仿宋_GB2312" w:hAnsi="TimesNewRoman" w:cs="TimesNewRoman" w:hint="eastAsia"/>
          <w:sz w:val="32"/>
          <w:szCs w:val="32"/>
        </w:rPr>
        <w:t>预算安排购置公务用车</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辆，购置费</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（五）绩效目标设置情况。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2024年，</w:t>
      </w: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医疗保障权益管理中心2</w:t>
      </w:r>
      <w:r>
        <w:rPr>
          <w:rFonts w:ascii="仿宋_GB2312" w:eastAsia="仿宋_GB2312" w:hAnsi="TimesNewRoman" w:cs="TimesNewRoman" w:hint="eastAsia"/>
          <w:sz w:val="32"/>
          <w:szCs w:val="32"/>
        </w:rPr>
        <w:t>个项目实行了绩效目标管理，涉及一般公共预算当年财政拨款</w:t>
      </w:r>
      <w:r>
        <w:rPr>
          <w:rFonts w:ascii="仿宋_GB2312" w:eastAsia="仿宋_GB2312" w:hAnsi="TimesNewRoman" w:cs="TimesNewRoman" w:hint="eastAsia"/>
          <w:sz w:val="32"/>
          <w:szCs w:val="32"/>
          <w:lang w:val="en-US" w:eastAsia="zh-CN"/>
        </w:rPr>
        <w:t>77.8</w:t>
      </w:r>
      <w:r>
        <w:rPr>
          <w:rFonts w:ascii="仿宋_GB2312" w:eastAsia="仿宋_GB2312" w:hAnsi="TimesNewRoman" w:cs="TimesNewRoman" w:hint="eastAsia"/>
          <w:sz w:val="32"/>
          <w:szCs w:val="32"/>
        </w:rPr>
        <w:t>万元。</w:t>
      </w:r>
    </w:p>
    <w:p>
      <w:pPr>
        <w:topLinePunct/>
        <w:adjustRightInd w:val="0"/>
        <w:snapToGrid w:val="0"/>
        <w:spacing w:line="560" w:lineRule="exact"/>
        <w:rPr>
          <w:rFonts w:ascii="TimesNewRoman" w:eastAsia="黑体" w:hAnsi="TimesNewRoman" w:cs="TimesNewRoman"/>
          <w:sz w:val="36"/>
          <w:szCs w:val="36"/>
        </w:rPr>
      </w:pPr>
    </w:p>
    <w:p>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 名词解释</w:t>
      </w:r>
    </w:p>
    <w:p>
      <w:pPr>
        <w:topLinePunct/>
        <w:adjustRightInd w:val="0"/>
        <w:snapToGrid w:val="0"/>
        <w:spacing w:line="560" w:lineRule="exact"/>
        <w:rPr>
          <w:rFonts w:ascii="TimesNewRoman" w:eastAsia="黑体" w:hAnsi="TimesNewRoman"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sz w:val="32"/>
          <w:szCs w:val="32"/>
        </w:rPr>
      </w:pPr>
      <w:r>
        <w:rPr>
          <w:rFonts w:ascii="楷体_GB2312" w:eastAsia="楷体_GB2312" w:hAnsi="TimesNewRoman" w:cs="TimesNewRoman"/>
          <w:kern w:val="2"/>
          <w:sz w:val="32"/>
          <w:szCs w:val="32"/>
        </w:rPr>
        <w:t>二、事业收入：</w:t>
      </w:r>
      <w:r>
        <w:rPr>
          <w:rFonts w:ascii="TimesNewRoman" w:eastAsia="仿宋_GB2312" w:hAnsi="TimesNewRoman" w:cs="TimesNewRoman"/>
          <w:sz w:val="32"/>
          <w:szCs w:val="32"/>
        </w:rPr>
        <w:t>指事业单位开展专业业务活动及辅助活动所取得的收入。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三、财政专户管理资金：</w:t>
      </w:r>
      <w:r>
        <w:rPr>
          <w:rFonts w:ascii="TimesNewRoman" w:eastAsia="仿宋_GB2312" w:hAnsi="TimesNewRoman" w:cs="TimesNewRoman"/>
          <w:sz w:val="32"/>
          <w:szCs w:val="32"/>
        </w:rPr>
        <w:t>指按照非税收入管理相关规定，纳入财政专户管理的教育收费等。</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四、事业单位经营收入：</w:t>
      </w:r>
      <w:r>
        <w:rPr>
          <w:rFonts w:ascii="TimesNewRoman" w:eastAsia="仿宋_GB2312" w:hAnsi="TimesNewRoman" w:cs="TimesNewRoman"/>
          <w:sz w:val="32"/>
          <w:szCs w:val="32"/>
        </w:rPr>
        <w:t>指事业单位在专业业务活动及其辅助活动之外开展非独立核算经营活动取得的收入。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五、附属单位上缴收入：</w:t>
      </w:r>
      <w:r>
        <w:rPr>
          <w:rFonts w:ascii="TimesNewRoman" w:eastAsia="仿宋_GB2312" w:hAnsi="TimesNewRoman" w:cs="TimesNewRoman"/>
          <w:sz w:val="32"/>
          <w:szCs w:val="32"/>
        </w:rPr>
        <w:t>本单位所属下级单位上缴给本单位的全部收入。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六、上年结转：</w:t>
      </w:r>
      <w:r>
        <w:rPr>
          <w:rFonts w:ascii="TimesNewRoman" w:eastAsia="仿宋_GB2312" w:hAnsi="TimesNewRoman" w:cs="TimesNewRoman"/>
          <w:sz w:val="32"/>
          <w:szCs w:val="32"/>
        </w:rPr>
        <w:t>指以前年度安排、结转到本年仍按原用途继续使用的资金。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七、结转下年：</w:t>
      </w:r>
      <w:r>
        <w:rPr>
          <w:rFonts w:ascii="TimesNewRoman" w:eastAsia="仿宋_GB2312" w:hAnsi="TimesNewRoman" w:cs="TimesNewRoman"/>
          <w:sz w:val="32"/>
          <w:szCs w:val="32"/>
        </w:rPr>
        <w:t>指以前年度预算安排、因客观条件发生变化无法按原计划实施，需以后年度按原用途继续使用的资金。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八、基本支出：</w:t>
      </w:r>
      <w:r>
        <w:rPr>
          <w:rFonts w:ascii="TimesNewRoman" w:eastAsia="仿宋_GB2312" w:hAnsi="TimesNewRoman" w:cs="TimesNewRoman"/>
          <w:sz w:val="32"/>
          <w:szCs w:val="32"/>
        </w:rPr>
        <w:t>指为保障机构正常运转、完成日常工作任务而发生的人员支出和公用支出。</w:t>
      </w:r>
    </w:p>
    <w:p>
      <w:pPr>
        <w:pStyle w:val="NormalWeb"/>
        <w:topLinePunct/>
        <w:spacing w:beforeAutospacing="0" w:afterAutospacing="0" w:line="560" w:lineRule="exact"/>
        <w:ind w:firstLine="627" w:firstLineChars="196"/>
        <w:jc w:val="both"/>
        <w:rPr>
          <w:rFonts w:ascii="TimesNewRoman" w:eastAsia="仿宋_GB2312" w:hAnsi="TimesNewRoman" w:cs="TimesNewRoman" w:hint="eastAsia"/>
          <w:sz w:val="32"/>
          <w:szCs w:val="32"/>
          <w:lang w:eastAsia="zh-CN"/>
        </w:rPr>
      </w:pPr>
      <w:r>
        <w:rPr>
          <w:rFonts w:ascii="楷体_GB2312" w:eastAsia="楷体_GB2312" w:hAnsi="TimesNewRoman" w:cs="TimesNewRoman"/>
          <w:kern w:val="2"/>
          <w:sz w:val="32"/>
          <w:szCs w:val="32"/>
        </w:rPr>
        <w:t>九、项目支出：</w:t>
      </w:r>
      <w:r>
        <w:rPr>
          <w:rFonts w:ascii="TimesNewRoman" w:eastAsia="仿宋_GB2312" w:hAnsi="TimesNewRoman" w:cs="TimesNewRoman"/>
          <w:sz w:val="32"/>
          <w:szCs w:val="32"/>
        </w:rPr>
        <w:t>指在除基本支出之外的支出，主要用于完成特定的工作任务和事业发展目标。</w:t>
      </w:r>
    </w:p>
    <w:p>
      <w:pPr>
        <w:pStyle w:val="NormalWeb"/>
        <w:topLinePunct/>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 xml:space="preserve">    十、机关运行经费:</w:t>
      </w:r>
      <w:r>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十一、一般公共服务支出（类）财政事务（款）财政国库业务：</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Pr>
          <w:rFonts w:ascii="TimesNewRoman" w:eastAsia="仿宋_GB2312" w:hAnsi="TimesNewRoman" w:cs="TimesNewRoman" w:hint="eastAsia"/>
          <w:sz w:val="32"/>
          <w:szCs w:val="32"/>
          <w:u w:val="single"/>
        </w:rPr>
        <w:t>财政局</w:t>
      </w:r>
      <w:r>
        <w:rPr>
          <w:rFonts w:ascii="TimesNewRoman" w:eastAsia="仿宋_GB2312" w:hAnsi="TimesNewRoman" w:cs="TimesNewRoman"/>
          <w:sz w:val="32"/>
          <w:szCs w:val="32"/>
        </w:rPr>
        <w:t>用于国库集中收付业务方面的支出。（</w:t>
      </w:r>
      <w:r>
        <w:rPr>
          <w:rFonts w:ascii="TimesNewRoman" w:eastAsia="楷体_GB2312" w:hAnsi="TimesNewRoman" w:cs="TimesNewRoman"/>
          <w:sz w:val="32"/>
          <w:szCs w:val="32"/>
        </w:rPr>
        <w:t>根据部门预算实际对重要的支出功能科目进行解释</w:t>
      </w:r>
      <w:r>
        <w:rPr>
          <w:rFonts w:ascii="TimesNewRoman" w:eastAsia="仿宋_GB2312" w:hAnsi="TimesNewRoman" w:cs="TimesNewRoman"/>
          <w:sz w:val="32"/>
          <w:szCs w:val="32"/>
        </w:rPr>
        <w:t>）</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十二、</w:t>
      </w:r>
      <w:r>
        <w:rPr>
          <w:rFonts w:ascii="TimesNewRoman" w:eastAsia="仿宋_GB2312" w:hAnsi="TimesNewRoman" w:cs="TimesNewRoman"/>
          <w:sz w:val="32"/>
          <w:szCs w:val="32"/>
        </w:rPr>
        <w:t>……。</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TimesNewRoman" w:eastAsia="仿宋_GB2312" w:hAnsi="TimesNewRoman" w:cs="TimesNewRoman"/>
          <w:sz w:val="32"/>
          <w:szCs w:val="32"/>
        </w:rPr>
        <w:t>……</w:t>
      </w:r>
    </w:p>
    <w:p>
      <w:pPr>
        <w:pStyle w:val="NormalWeb"/>
        <w:topLinePunct/>
        <w:spacing w:beforeAutospacing="0" w:afterAutospacing="0" w:line="560" w:lineRule="exact"/>
        <w:ind w:firstLine="480" w:firstLineChars="150"/>
        <w:jc w:val="both"/>
        <w:rPr>
          <w:rFonts w:ascii="TimesNewRoman" w:eastAsia="楷体_GB2312" w:hAnsi="TimesNewRoman" w:cs="TimesNewRoman"/>
          <w:sz w:val="32"/>
          <w:szCs w:val="32"/>
        </w:rPr>
        <w:sectPr>
          <w:pgSz w:w="11907" w:h="16840"/>
          <w:pgMar w:top="2098" w:right="1474" w:bottom="1985" w:left="1588" w:header="851" w:footer="1021" w:gutter="0"/>
          <w:cols w:num="1" w:space="425"/>
          <w:docGrid w:type="lines" w:linePitch="312" w:charSpace="0"/>
        </w:sectPr>
      </w:pPr>
      <w:r>
        <w:rPr>
          <w:rFonts w:ascii="TimesNewRoman" w:eastAsia="楷体_GB2312" w:hAnsi="TimesNewRoman" w:cs="TimesNewRoman"/>
          <w:sz w:val="32"/>
          <w:szCs w:val="32"/>
        </w:rPr>
        <w:t>（各部门、单位均应公开名词解释，并可根据实际情况增减）</w:t>
      </w:r>
    </w:p>
    <w:p>
      <w:pPr>
        <w:pStyle w:val="NormalWeb"/>
        <w:topLinePunct/>
        <w:spacing w:beforeAutospacing="0" w:afterAutospacing="0" w:line="560" w:lineRule="exact"/>
        <w:ind w:firstLine="480" w:firstLineChars="150"/>
        <w:jc w:val="both"/>
        <w:rPr>
          <w:rStyle w:val="Strong"/>
          <w:rFonts w:ascii="TimesNewRoman" w:eastAsia="楷体_GB2312" w:hAnsi="TimesNewRoman" w:cs="TimesNewRoman"/>
          <w:b w:val="0"/>
          <w:sz w:val="32"/>
          <w:szCs w:val="32"/>
        </w:rPr>
      </w:pPr>
    </w:p>
    <w:p/>
    <w:sectPr>
      <w:footerReference w:type="default" r:id="rId6"/>
      <w:type w:val="oddPage"/>
      <w:pgSz w:w="11907" w:h="16840"/>
      <w:pgMar w:top="2098" w:right="1474" w:bottom="1985" w:left="1588" w:header="851" w:footer="1021"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仪中秀体简">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ascii="宋体" w:hAnsi="宋体" w:hint="eastAsia"/>
        <w:sz w:val="28"/>
        <w:szCs w:val="28"/>
      </w:rPr>
      <w:t xml:space="preserv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BBE0CDF"/>
    <w:multiLevelType w:val="singleLevel"/>
    <w:tmpl w:val="ABBE0C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C97AC9"/>
    <w:rsid w:val="00441150"/>
    <w:rsid w:val="005C18DA"/>
    <w:rsid w:val="01590697"/>
    <w:rsid w:val="022E40D0"/>
    <w:rsid w:val="02764909"/>
    <w:rsid w:val="02DC3F04"/>
    <w:rsid w:val="031713E0"/>
    <w:rsid w:val="036B2D89"/>
    <w:rsid w:val="03C801DF"/>
    <w:rsid w:val="04076B13"/>
    <w:rsid w:val="043834F8"/>
    <w:rsid w:val="05151950"/>
    <w:rsid w:val="06D16C51"/>
    <w:rsid w:val="07317DD4"/>
    <w:rsid w:val="074F690C"/>
    <w:rsid w:val="07F72DDE"/>
    <w:rsid w:val="0803752B"/>
    <w:rsid w:val="083D320A"/>
    <w:rsid w:val="08687D5D"/>
    <w:rsid w:val="086C45DF"/>
    <w:rsid w:val="08D0637C"/>
    <w:rsid w:val="08FD4BD5"/>
    <w:rsid w:val="09175C96"/>
    <w:rsid w:val="09CF705C"/>
    <w:rsid w:val="0A283FD4"/>
    <w:rsid w:val="0A40250C"/>
    <w:rsid w:val="0A5518C3"/>
    <w:rsid w:val="0AD025A1"/>
    <w:rsid w:val="0ADF2F5F"/>
    <w:rsid w:val="0B8C6F4B"/>
    <w:rsid w:val="0BDD6785"/>
    <w:rsid w:val="0C4347A3"/>
    <w:rsid w:val="0CBF0B1F"/>
    <w:rsid w:val="0CF14580"/>
    <w:rsid w:val="0D194269"/>
    <w:rsid w:val="0D905976"/>
    <w:rsid w:val="0DB5782C"/>
    <w:rsid w:val="0DCE7B61"/>
    <w:rsid w:val="0EC30ED6"/>
    <w:rsid w:val="0F4875A4"/>
    <w:rsid w:val="0F4C320E"/>
    <w:rsid w:val="105074DD"/>
    <w:rsid w:val="10AF0EAA"/>
    <w:rsid w:val="10B13504"/>
    <w:rsid w:val="121F22F7"/>
    <w:rsid w:val="1295729E"/>
    <w:rsid w:val="134A6C68"/>
    <w:rsid w:val="135F20B8"/>
    <w:rsid w:val="15267261"/>
    <w:rsid w:val="161A6DC6"/>
    <w:rsid w:val="168406E3"/>
    <w:rsid w:val="17F23C73"/>
    <w:rsid w:val="185048ED"/>
    <w:rsid w:val="1A24187A"/>
    <w:rsid w:val="1A700396"/>
    <w:rsid w:val="1CAD43BF"/>
    <w:rsid w:val="1D2A7E1D"/>
    <w:rsid w:val="1E0B2D7E"/>
    <w:rsid w:val="1F7702BD"/>
    <w:rsid w:val="206C57EC"/>
    <w:rsid w:val="21023089"/>
    <w:rsid w:val="219537A4"/>
    <w:rsid w:val="21FC75B7"/>
    <w:rsid w:val="22484CBB"/>
    <w:rsid w:val="2251294C"/>
    <w:rsid w:val="22890997"/>
    <w:rsid w:val="22A04AF7"/>
    <w:rsid w:val="246456B0"/>
    <w:rsid w:val="24DC48AC"/>
    <w:rsid w:val="251C6060"/>
    <w:rsid w:val="25872DE1"/>
    <w:rsid w:val="259A582D"/>
    <w:rsid w:val="25A038C7"/>
    <w:rsid w:val="260B2234"/>
    <w:rsid w:val="26810C8F"/>
    <w:rsid w:val="26C863CA"/>
    <w:rsid w:val="28355CE1"/>
    <w:rsid w:val="287B4178"/>
    <w:rsid w:val="28B93E7D"/>
    <w:rsid w:val="28D917E8"/>
    <w:rsid w:val="29106F2E"/>
    <w:rsid w:val="29A62C82"/>
    <w:rsid w:val="29B0281D"/>
    <w:rsid w:val="2ADE6E0E"/>
    <w:rsid w:val="2C6C77F8"/>
    <w:rsid w:val="2D0B32BC"/>
    <w:rsid w:val="2D180898"/>
    <w:rsid w:val="2D872B3B"/>
    <w:rsid w:val="2DBF0527"/>
    <w:rsid w:val="2DE64427"/>
    <w:rsid w:val="2E2670A5"/>
    <w:rsid w:val="2E2E6F28"/>
    <w:rsid w:val="2E416541"/>
    <w:rsid w:val="2FA01C92"/>
    <w:rsid w:val="2FC80E81"/>
    <w:rsid w:val="2FE81CC3"/>
    <w:rsid w:val="2FEF7EA8"/>
    <w:rsid w:val="30EE4C7F"/>
    <w:rsid w:val="311C74DC"/>
    <w:rsid w:val="312651B7"/>
    <w:rsid w:val="31E3230A"/>
    <w:rsid w:val="31E73212"/>
    <w:rsid w:val="323F2B12"/>
    <w:rsid w:val="33D30D10"/>
    <w:rsid w:val="348F6779"/>
    <w:rsid w:val="34C97AC9"/>
    <w:rsid w:val="34CB31CC"/>
    <w:rsid w:val="35523CBC"/>
    <w:rsid w:val="35814314"/>
    <w:rsid w:val="36DB27E6"/>
    <w:rsid w:val="37964FF3"/>
    <w:rsid w:val="381C3783"/>
    <w:rsid w:val="381E409C"/>
    <w:rsid w:val="38363C89"/>
    <w:rsid w:val="38517386"/>
    <w:rsid w:val="38B74B11"/>
    <w:rsid w:val="39620EFE"/>
    <w:rsid w:val="399860D0"/>
    <w:rsid w:val="3B656CED"/>
    <w:rsid w:val="3C1D75C8"/>
    <w:rsid w:val="3C4165AB"/>
    <w:rsid w:val="3C785B20"/>
    <w:rsid w:val="3D2F616E"/>
    <w:rsid w:val="3DF7702C"/>
    <w:rsid w:val="3DF778F9"/>
    <w:rsid w:val="3E173A67"/>
    <w:rsid w:val="3E295549"/>
    <w:rsid w:val="3E66590D"/>
    <w:rsid w:val="3E9E3E95"/>
    <w:rsid w:val="3EA03A5D"/>
    <w:rsid w:val="3F2301EA"/>
    <w:rsid w:val="3F401902"/>
    <w:rsid w:val="41634D4B"/>
    <w:rsid w:val="42576B28"/>
    <w:rsid w:val="43555899"/>
    <w:rsid w:val="437B05F4"/>
    <w:rsid w:val="438576C5"/>
    <w:rsid w:val="43B14016"/>
    <w:rsid w:val="43B43B06"/>
    <w:rsid w:val="43BE6733"/>
    <w:rsid w:val="44B73B04"/>
    <w:rsid w:val="44B92A89"/>
    <w:rsid w:val="44BC7C03"/>
    <w:rsid w:val="455B4513"/>
    <w:rsid w:val="45693CC8"/>
    <w:rsid w:val="45CC523B"/>
    <w:rsid w:val="470E1780"/>
    <w:rsid w:val="47874D2A"/>
    <w:rsid w:val="483A3D94"/>
    <w:rsid w:val="48701D5F"/>
    <w:rsid w:val="4922092D"/>
    <w:rsid w:val="495F4514"/>
    <w:rsid w:val="4A3A09AD"/>
    <w:rsid w:val="4AC102B3"/>
    <w:rsid w:val="4B750C24"/>
    <w:rsid w:val="4B887D52"/>
    <w:rsid w:val="4C46376A"/>
    <w:rsid w:val="4DE43880"/>
    <w:rsid w:val="4DEA12D4"/>
    <w:rsid w:val="4FA62E9D"/>
    <w:rsid w:val="503B5A51"/>
    <w:rsid w:val="5041507A"/>
    <w:rsid w:val="50D43A3A"/>
    <w:rsid w:val="50E27F05"/>
    <w:rsid w:val="514A4BF0"/>
    <w:rsid w:val="51576951"/>
    <w:rsid w:val="51E657D3"/>
    <w:rsid w:val="52292C66"/>
    <w:rsid w:val="52806F4A"/>
    <w:rsid w:val="531B14AC"/>
    <w:rsid w:val="53C25363"/>
    <w:rsid w:val="54F87C85"/>
    <w:rsid w:val="55083C4D"/>
    <w:rsid w:val="55524F2D"/>
    <w:rsid w:val="56603417"/>
    <w:rsid w:val="567C76FB"/>
    <w:rsid w:val="5696491E"/>
    <w:rsid w:val="57727B09"/>
    <w:rsid w:val="580D795D"/>
    <w:rsid w:val="595022DA"/>
    <w:rsid w:val="59F7349E"/>
    <w:rsid w:val="5A7476F4"/>
    <w:rsid w:val="5AD26E4E"/>
    <w:rsid w:val="5B223D51"/>
    <w:rsid w:val="5B9C5154"/>
    <w:rsid w:val="5BB7058B"/>
    <w:rsid w:val="5C017D70"/>
    <w:rsid w:val="5C034C75"/>
    <w:rsid w:val="5CA42BDE"/>
    <w:rsid w:val="5DBC6826"/>
    <w:rsid w:val="5EA93C63"/>
    <w:rsid w:val="5F0B5A61"/>
    <w:rsid w:val="5F765359"/>
    <w:rsid w:val="5FAA7B77"/>
    <w:rsid w:val="5FE70FEC"/>
    <w:rsid w:val="609D0493"/>
    <w:rsid w:val="60C77626"/>
    <w:rsid w:val="616832AF"/>
    <w:rsid w:val="62500A46"/>
    <w:rsid w:val="629A755B"/>
    <w:rsid w:val="629F59F2"/>
    <w:rsid w:val="63304B00"/>
    <w:rsid w:val="64B654D9"/>
    <w:rsid w:val="64C5396E"/>
    <w:rsid w:val="64CE2822"/>
    <w:rsid w:val="64D4595F"/>
    <w:rsid w:val="66A54D49"/>
    <w:rsid w:val="66CD3FF0"/>
    <w:rsid w:val="67264D5A"/>
    <w:rsid w:val="67753429"/>
    <w:rsid w:val="67A21A85"/>
    <w:rsid w:val="691D0358"/>
    <w:rsid w:val="69601EB7"/>
    <w:rsid w:val="6B7F4ABE"/>
    <w:rsid w:val="6BAF2C82"/>
    <w:rsid w:val="6BD04712"/>
    <w:rsid w:val="6D561607"/>
    <w:rsid w:val="6D8F5D9E"/>
    <w:rsid w:val="6DB636B3"/>
    <w:rsid w:val="6E043019"/>
    <w:rsid w:val="6E820914"/>
    <w:rsid w:val="6EBE4EC9"/>
    <w:rsid w:val="6ECA781B"/>
    <w:rsid w:val="6F703537"/>
    <w:rsid w:val="6F7316D5"/>
    <w:rsid w:val="6FC32C46"/>
    <w:rsid w:val="70251764"/>
    <w:rsid w:val="71176198"/>
    <w:rsid w:val="71551BD5"/>
    <w:rsid w:val="71A54B64"/>
    <w:rsid w:val="72655DC7"/>
    <w:rsid w:val="72DA1A15"/>
    <w:rsid w:val="733D2A1A"/>
    <w:rsid w:val="73656E1A"/>
    <w:rsid w:val="74176DA8"/>
    <w:rsid w:val="752E2E69"/>
    <w:rsid w:val="75FC03EF"/>
    <w:rsid w:val="766B0C2F"/>
    <w:rsid w:val="77CB61D8"/>
    <w:rsid w:val="788C287D"/>
    <w:rsid w:val="79863274"/>
    <w:rsid w:val="79C33DC0"/>
    <w:rsid w:val="7B474C85"/>
    <w:rsid w:val="7C0D37D8"/>
    <w:rsid w:val="7CBA145A"/>
    <w:rsid w:val="7CD05A88"/>
    <w:rsid w:val="7CD267D0"/>
    <w:rsid w:val="7DEB062C"/>
    <w:rsid w:val="7E130E4E"/>
    <w:rsid w:val="7F3F2D57"/>
    <w:rsid w:val="7F496683"/>
  </w:rsids>
  <w:docVars>
    <w:docVar w:name="commondata" w:val="eyJoZGlkIjoiY2U0ZjJmZDAxZGYwZWRiMTkzNDA0MmEwNTM0OGNiMT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NormalWeb">
    <w:name w:val="Normal (Web)"/>
    <w:basedOn w:val="Normal"/>
    <w:autoRedefine/>
    <w:qFormat/>
    <w:pPr>
      <w:spacing w:beforeAutospacing="1" w:afterAutospacing="1"/>
      <w:jc w:val="left"/>
    </w:pPr>
    <w:rPr>
      <w:rFonts w:ascii="Calibri" w:hAnsi="Calibri"/>
      <w:kern w:val="0"/>
      <w:sz w:val="24"/>
    </w:rPr>
  </w:style>
  <w:style w:type="character" w:styleId="Strong">
    <w:name w:val="Strong"/>
    <w:basedOn w:val="DefaultParagraphFont"/>
    <w:autoRedefin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90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黄小丫</cp:lastModifiedBy>
  <cp:revision>1</cp:revision>
  <dcterms:created xsi:type="dcterms:W3CDTF">2024-01-16T02:39:00Z</dcterms:created>
  <dcterms:modified xsi:type="dcterms:W3CDTF">2024-01-24T07:00:54Z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2052-12.1.0.16120</vt:lpwstr>
  </property>
</Properties>
</file>