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仿宋" w:eastAsia="方正小标宋_GBK" w:cs="仿宋"/>
          <w:color w:val="000000" w:themeColor="text1"/>
          <w:sz w:val="40"/>
          <w:szCs w:val="32"/>
        </w:rPr>
      </w:pPr>
      <w:r>
        <w:rPr>
          <w:rFonts w:hint="eastAsia" w:ascii="方正小标宋_GBK" w:hAnsi="仿宋" w:eastAsia="方正小标宋_GBK" w:cs="仿宋"/>
          <w:color w:val="000000" w:themeColor="text1"/>
          <w:sz w:val="40"/>
          <w:szCs w:val="32"/>
        </w:rPr>
        <w:t>2022</w:t>
      </w:r>
      <w:r>
        <w:rPr>
          <w:rFonts w:hint="eastAsia" w:ascii="方正小标宋_GBK" w:hAnsi="仿宋" w:eastAsia="方正小标宋_GBK" w:cs="仿宋"/>
          <w:color w:val="000000" w:themeColor="text1"/>
          <w:sz w:val="40"/>
          <w:szCs w:val="32"/>
          <w:lang w:eastAsia="zh-CN"/>
        </w:rPr>
        <w:t>年寿县陡</w:t>
      </w:r>
      <w:bookmarkStart w:id="0" w:name="_GoBack"/>
      <w:bookmarkEnd w:id="0"/>
      <w:r>
        <w:rPr>
          <w:rFonts w:hint="eastAsia" w:ascii="方正小标宋_GBK" w:hAnsi="仿宋" w:eastAsia="方正小标宋_GBK" w:cs="仿宋"/>
          <w:color w:val="000000" w:themeColor="text1"/>
          <w:sz w:val="40"/>
          <w:szCs w:val="32"/>
          <w:lang w:eastAsia="zh-CN"/>
        </w:rPr>
        <w:t>涧河</w:t>
      </w:r>
      <w:r>
        <w:rPr>
          <w:rFonts w:hint="eastAsia" w:ascii="方正小标宋_GBK" w:hAnsi="仿宋" w:eastAsia="方正小标宋_GBK" w:cs="仿宋"/>
          <w:color w:val="000000" w:themeColor="text1"/>
          <w:sz w:val="40"/>
          <w:szCs w:val="32"/>
        </w:rPr>
        <w:t>中心沟项目</w:t>
      </w:r>
    </w:p>
    <w:p>
      <w:pPr>
        <w:jc w:val="center"/>
        <w:rPr>
          <w:rFonts w:hint="eastAsia" w:ascii="方正小标宋_GBK" w:hAnsi="仿宋" w:eastAsia="方正小标宋_GBK" w:cs="仿宋"/>
          <w:color w:val="000000" w:themeColor="text1"/>
          <w:sz w:val="40"/>
          <w:szCs w:val="32"/>
        </w:rPr>
      </w:pPr>
      <w:r>
        <w:rPr>
          <w:rFonts w:hint="eastAsia" w:ascii="方正小标宋_GBK" w:hAnsi="仿宋" w:eastAsia="方正小标宋_GBK" w:cs="仿宋"/>
          <w:color w:val="000000" w:themeColor="text1"/>
          <w:sz w:val="40"/>
          <w:szCs w:val="32"/>
        </w:rPr>
        <w:t>绩效评价报告</w:t>
      </w:r>
    </w:p>
    <w:p>
      <w:pPr>
        <w:jc w:val="center"/>
        <w:rPr>
          <w:rFonts w:hint="eastAsia" w:ascii="方正小标宋_GBK" w:hAnsi="仿宋" w:eastAsia="方正小标宋_GBK" w:cs="仿宋"/>
          <w:color w:val="000000" w:themeColor="text1"/>
          <w:sz w:val="40"/>
          <w:szCs w:val="32"/>
        </w:rPr>
      </w:pPr>
    </w:p>
    <w:p>
      <w:pPr>
        <w:pStyle w:val="6"/>
        <w:spacing w:line="580" w:lineRule="exact"/>
        <w:ind w:firstLine="640" w:firstLineChars="200"/>
        <w:jc w:val="both"/>
        <w:rPr>
          <w:rFonts w:ascii="黑体" w:hAnsi="黑体" w:cs="黑体"/>
          <w:color w:val="000000" w:themeColor="text1"/>
          <w:sz w:val="32"/>
          <w:szCs w:val="32"/>
        </w:rPr>
      </w:pPr>
      <w:r>
        <w:rPr>
          <w:rFonts w:ascii="黑体" w:hAnsi="黑体" w:cs="黑体"/>
          <w:color w:val="000000" w:themeColor="text1"/>
          <w:sz w:val="32"/>
          <w:szCs w:val="32"/>
        </w:rPr>
        <w:t>一、</w:t>
      </w:r>
      <w:r>
        <w:rPr>
          <w:rFonts w:hint="eastAsia" w:ascii="黑体" w:hAnsi="黑体" w:cs="黑体"/>
          <w:color w:val="000000" w:themeColor="text1"/>
          <w:sz w:val="32"/>
          <w:szCs w:val="32"/>
        </w:rPr>
        <w:t>项目</w:t>
      </w:r>
      <w:r>
        <w:rPr>
          <w:rFonts w:ascii="黑体" w:hAnsi="黑体" w:cs="黑体"/>
          <w:color w:val="000000" w:themeColor="text1"/>
          <w:sz w:val="32"/>
          <w:szCs w:val="32"/>
        </w:rPr>
        <w:t>基本概况</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寿县中心沟是天然河道，全长42.5公里。中心沟上中段河道比降较缓，地势较低，行洪断面严重不足，河道过流能力不到5年一遇，沿岸无明显堤防，汛期经常发生洪涝灾害；下段河道受老庙闸泄洪及瓦埠湖水位顶托影响，洪水下泄困难；沿河具有较多低标准跨河建筑物，阻水严重；沿河没有控制性闸、站等建筑物，使灌溉取水极为不便。经常性的洪涝灾害、落后的取水条件严重制约着当地群众的生产、生活和社会经济发展</w:t>
      </w:r>
      <w:r>
        <w:rPr>
          <w:rFonts w:hint="eastAsia" w:ascii="仿宋" w:hAnsi="仿宋" w:eastAsia="仿宋" w:cs="仿宋"/>
          <w:sz w:val="32"/>
          <w:szCs w:val="32"/>
        </w:rPr>
        <w:t>，对陡涧河</w:t>
      </w:r>
      <w:r>
        <w:rPr>
          <w:rFonts w:ascii="仿宋" w:hAnsi="仿宋" w:eastAsia="仿宋" w:cs="仿宋"/>
          <w:sz w:val="32"/>
          <w:szCs w:val="32"/>
        </w:rPr>
        <w:t>中心沟</w:t>
      </w:r>
      <w:r>
        <w:rPr>
          <w:rFonts w:hint="eastAsia" w:ascii="仿宋" w:hAnsi="仿宋" w:eastAsia="仿宋" w:cs="仿宋"/>
          <w:sz w:val="32"/>
          <w:szCs w:val="32"/>
        </w:rPr>
        <w:t>进行治理十分必要。</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2017年安徽省人民政府办公厅以皖政办［2017］33号印发了《安徽省灾后水利建设总体规划》，将寿县</w:t>
      </w:r>
      <w:r>
        <w:rPr>
          <w:rFonts w:hint="eastAsia" w:ascii="仿宋" w:hAnsi="仿宋" w:eastAsia="仿宋" w:cs="仿宋"/>
          <w:sz w:val="32"/>
          <w:szCs w:val="32"/>
        </w:rPr>
        <w:t>陡涧河</w:t>
      </w:r>
      <w:r>
        <w:rPr>
          <w:rFonts w:ascii="仿宋" w:hAnsi="仿宋" w:eastAsia="仿宋" w:cs="仿宋"/>
          <w:sz w:val="32"/>
          <w:szCs w:val="32"/>
        </w:rPr>
        <w:t>中心沟治理工程列入中小河流治理规划项目。2019年，该项目列入了水利部、国家发展改革委、财政部和住房城乡建设部联合印发的《防汛抗旱水利提升工程实施方案》（水规计[2019]288号）。</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2021</w:t>
      </w:r>
      <w:r>
        <w:rPr>
          <w:rFonts w:hint="eastAsia" w:ascii="仿宋" w:hAnsi="仿宋" w:eastAsia="仿宋" w:cs="仿宋"/>
          <w:sz w:val="32"/>
          <w:szCs w:val="32"/>
        </w:rPr>
        <w:t>年4月3</w:t>
      </w:r>
      <w:r>
        <w:rPr>
          <w:rFonts w:ascii="仿宋" w:hAnsi="仿宋" w:eastAsia="仿宋" w:cs="仿宋"/>
          <w:sz w:val="32"/>
          <w:szCs w:val="32"/>
        </w:rPr>
        <w:t>0</w:t>
      </w:r>
      <w:r>
        <w:rPr>
          <w:rFonts w:hint="eastAsia" w:ascii="仿宋" w:hAnsi="仿宋" w:eastAsia="仿宋" w:cs="仿宋"/>
          <w:sz w:val="32"/>
          <w:szCs w:val="32"/>
        </w:rPr>
        <w:t>日，淮南市水利局以《关于寿县陡涧河中心沟治理工程初步设计的批复》（淮水规计函</w:t>
      </w:r>
      <w:r>
        <w:rPr>
          <w:rFonts w:ascii="仿宋" w:hAnsi="仿宋" w:eastAsia="仿宋" w:cs="仿宋"/>
          <w:sz w:val="32"/>
          <w:szCs w:val="32"/>
        </w:rPr>
        <w:t>[20</w:t>
      </w:r>
      <w:r>
        <w:rPr>
          <w:rFonts w:hint="eastAsia" w:ascii="仿宋" w:hAnsi="仿宋" w:eastAsia="仿宋" w:cs="仿宋"/>
          <w:sz w:val="32"/>
          <w:szCs w:val="32"/>
        </w:rPr>
        <w:t>21</w:t>
      </w:r>
      <w:r>
        <w:rPr>
          <w:rFonts w:ascii="仿宋" w:hAnsi="仿宋" w:eastAsia="仿宋" w:cs="仿宋"/>
          <w:sz w:val="32"/>
          <w:szCs w:val="32"/>
        </w:rPr>
        <w:t>]</w:t>
      </w:r>
      <w:r>
        <w:rPr>
          <w:rFonts w:hint="eastAsia" w:ascii="仿宋" w:hAnsi="仿宋" w:eastAsia="仿宋" w:cs="仿宋"/>
          <w:sz w:val="32"/>
          <w:szCs w:val="32"/>
        </w:rPr>
        <w:t>4</w:t>
      </w:r>
      <w:r>
        <w:rPr>
          <w:rFonts w:ascii="仿宋" w:hAnsi="仿宋" w:eastAsia="仿宋" w:cs="仿宋"/>
          <w:sz w:val="32"/>
          <w:szCs w:val="32"/>
        </w:rPr>
        <w:t>7</w:t>
      </w:r>
      <w:r>
        <w:rPr>
          <w:rFonts w:hint="eastAsia" w:ascii="仿宋" w:hAnsi="仿宋" w:eastAsia="仿宋" w:cs="仿宋"/>
          <w:sz w:val="32"/>
          <w:szCs w:val="32"/>
        </w:rPr>
        <w:t>号）文对该工程进行了批复，工程批复总投资1</w:t>
      </w:r>
      <w:r>
        <w:rPr>
          <w:rFonts w:ascii="仿宋" w:hAnsi="仿宋" w:eastAsia="仿宋" w:cs="仿宋"/>
          <w:sz w:val="32"/>
          <w:szCs w:val="32"/>
        </w:rPr>
        <w:t>0745.97</w:t>
      </w:r>
      <w:r>
        <w:rPr>
          <w:rFonts w:hint="eastAsia" w:ascii="仿宋" w:hAnsi="仿宋" w:eastAsia="仿宋" w:cs="仿宋"/>
          <w:sz w:val="32"/>
          <w:szCs w:val="32"/>
        </w:rPr>
        <w:t>万元，其中工程建设投资6000万元，征地拆迁4745.97万元（县级配套）。主要建设内容为河道疏浚19.0 km（桩号4+600～23+600）、新建河道砼护坡2.2 km（桩号12+820～15+020）、新建节制闸2座、重建桥梁10座（其中3座含渡槽）、重建渡槽1座、拆除桥梁2座、拆除蓄水堰4座，以及河道两岸砼涵管拆除重建13座等。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项目的立项符合国家法律法规、国民经济发展规划和相关政策；符合行业发展规划和政策要求；与部门职责范围相符，属于部门履职所需；属于公共财政支持范围，符合中央、地方事权支出责任划分原则。</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根据安徽省财政厅《关于提前下达202</w:t>
      </w:r>
      <w:r>
        <w:rPr>
          <w:rFonts w:hint="eastAsia" w:ascii="仿宋" w:hAnsi="仿宋" w:eastAsia="仿宋" w:cs="仿宋"/>
          <w:sz w:val="32"/>
          <w:szCs w:val="32"/>
          <w:lang w:val="en-US" w:eastAsia="zh-CN"/>
        </w:rPr>
        <w:t>2</w:t>
      </w:r>
      <w:r>
        <w:rPr>
          <w:rFonts w:hint="eastAsia" w:ascii="仿宋" w:hAnsi="仿宋" w:eastAsia="仿宋" w:cs="仿宋"/>
          <w:sz w:val="32"/>
          <w:szCs w:val="32"/>
        </w:rPr>
        <w:t>年省级水利补助资金预算的通知》（皖财农〔202</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1202</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rPr>
        <w:t>皖财农〔202</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1376</w:t>
      </w:r>
      <w:r>
        <w:rPr>
          <w:rFonts w:hint="eastAsia" w:ascii="仿宋" w:hAnsi="仿宋" w:eastAsia="仿宋" w:cs="仿宋"/>
          <w:sz w:val="32"/>
          <w:szCs w:val="32"/>
        </w:rPr>
        <w:t>号），寿县陡涧河中心沟治理工程下达202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eastAsia="zh-CN"/>
        </w:rPr>
        <w:t>中央水利发展资金</w:t>
      </w:r>
      <w:r>
        <w:rPr>
          <w:rFonts w:hint="eastAsia" w:ascii="仿宋" w:hAnsi="仿宋" w:eastAsia="仿宋" w:cs="仿宋"/>
          <w:sz w:val="32"/>
          <w:szCs w:val="32"/>
          <w:lang w:val="en-US" w:eastAsia="zh-CN"/>
        </w:rPr>
        <w:t>180万元、</w:t>
      </w:r>
      <w:r>
        <w:rPr>
          <w:rFonts w:hint="eastAsia" w:ascii="仿宋" w:hAnsi="仿宋" w:eastAsia="仿宋" w:cs="仿宋"/>
          <w:sz w:val="32"/>
          <w:szCs w:val="32"/>
        </w:rPr>
        <w:t>省级水利补助资金</w:t>
      </w:r>
      <w:r>
        <w:rPr>
          <w:rFonts w:hint="eastAsia" w:ascii="仿宋" w:hAnsi="仿宋" w:eastAsia="仿宋" w:cs="仿宋"/>
          <w:sz w:val="32"/>
          <w:szCs w:val="32"/>
          <w:lang w:val="en-US" w:eastAsia="zh-CN"/>
        </w:rPr>
        <w:t>87</w:t>
      </w:r>
      <w:r>
        <w:rPr>
          <w:rFonts w:hint="eastAsia" w:ascii="仿宋" w:hAnsi="仿宋" w:eastAsia="仿宋" w:cs="仿宋"/>
          <w:sz w:val="32"/>
          <w:szCs w:val="32"/>
        </w:rPr>
        <w:t>万元。</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项目</w:t>
      </w:r>
      <w:r>
        <w:rPr>
          <w:rFonts w:ascii="仿宋" w:hAnsi="仿宋" w:eastAsia="仿宋" w:cs="仿宋"/>
          <w:sz w:val="32"/>
          <w:szCs w:val="32"/>
        </w:rPr>
        <w:t>建成后能有效提高陡涧河中心沟防洪标准和防洪减灾能力，保障区域经济发展，充分发挥中小河流治理的综合效益。</w:t>
      </w:r>
    </w:p>
    <w:p>
      <w:pPr>
        <w:pStyle w:val="6"/>
        <w:spacing w:line="580" w:lineRule="exact"/>
        <w:ind w:firstLine="640" w:firstLineChars="200"/>
        <w:jc w:val="both"/>
        <w:rPr>
          <w:rFonts w:ascii="黑体" w:hAnsi="黑体" w:cs="黑体"/>
          <w:color w:val="000000" w:themeColor="text1"/>
          <w:sz w:val="32"/>
          <w:szCs w:val="32"/>
        </w:rPr>
      </w:pPr>
      <w:r>
        <w:rPr>
          <w:rFonts w:ascii="黑体" w:hAnsi="黑体" w:cs="黑体"/>
          <w:color w:val="000000" w:themeColor="text1"/>
          <w:sz w:val="32"/>
          <w:szCs w:val="32"/>
        </w:rPr>
        <w:t>二、</w:t>
      </w:r>
      <w:r>
        <w:rPr>
          <w:rFonts w:hint="eastAsia" w:ascii="黑体" w:hAnsi="黑体" w:cs="黑体"/>
          <w:color w:val="000000" w:themeColor="text1"/>
          <w:sz w:val="32"/>
          <w:szCs w:val="32"/>
        </w:rPr>
        <w:t>项目</w:t>
      </w:r>
      <w:r>
        <w:rPr>
          <w:rFonts w:ascii="黑体" w:hAnsi="黑体" w:cs="黑体"/>
          <w:color w:val="000000" w:themeColor="text1"/>
          <w:sz w:val="32"/>
          <w:szCs w:val="32"/>
        </w:rPr>
        <w:t>预算执行和管理情况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寿县陡涧河中心沟治理工程下达202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eastAsia="zh-CN"/>
        </w:rPr>
        <w:t>中央水利发展资金</w:t>
      </w:r>
      <w:r>
        <w:rPr>
          <w:rFonts w:hint="eastAsia" w:ascii="仿宋" w:hAnsi="仿宋" w:eastAsia="仿宋" w:cs="仿宋"/>
          <w:sz w:val="32"/>
          <w:szCs w:val="32"/>
          <w:lang w:val="en-US" w:eastAsia="zh-CN"/>
        </w:rPr>
        <w:t>180万元、</w:t>
      </w:r>
      <w:r>
        <w:rPr>
          <w:rFonts w:hint="eastAsia" w:ascii="仿宋" w:hAnsi="仿宋" w:eastAsia="仿宋" w:cs="仿宋"/>
          <w:sz w:val="32"/>
          <w:szCs w:val="32"/>
        </w:rPr>
        <w:t>省级水利补助资金</w:t>
      </w:r>
      <w:r>
        <w:rPr>
          <w:rFonts w:hint="eastAsia" w:ascii="仿宋" w:hAnsi="仿宋" w:eastAsia="仿宋" w:cs="仿宋"/>
          <w:sz w:val="32"/>
          <w:szCs w:val="32"/>
          <w:lang w:val="en-US" w:eastAsia="zh-CN"/>
        </w:rPr>
        <w:t>87</w:t>
      </w:r>
      <w:r>
        <w:rPr>
          <w:rFonts w:hint="eastAsia" w:ascii="仿宋" w:hAnsi="仿宋" w:eastAsia="仿宋" w:cs="仿宋"/>
          <w:sz w:val="32"/>
          <w:szCs w:val="32"/>
        </w:rPr>
        <w:t>万元</w:t>
      </w:r>
      <w:r>
        <w:rPr>
          <w:rFonts w:hint="eastAsia" w:ascii="仿宋" w:hAnsi="仿宋" w:eastAsia="仿宋" w:cs="仿宋"/>
          <w:sz w:val="32"/>
          <w:szCs w:val="32"/>
          <w:lang w:eastAsia="zh-CN"/>
        </w:rPr>
        <w:t>，合计</w:t>
      </w:r>
      <w:r>
        <w:rPr>
          <w:rFonts w:hint="eastAsia" w:ascii="仿宋" w:hAnsi="仿宋" w:eastAsia="仿宋" w:cs="仿宋"/>
          <w:sz w:val="32"/>
          <w:szCs w:val="32"/>
        </w:rPr>
        <w:t>2</w:t>
      </w:r>
      <w:r>
        <w:rPr>
          <w:rFonts w:hint="eastAsia" w:ascii="仿宋" w:hAnsi="仿宋" w:eastAsia="仿宋" w:cs="仿宋"/>
          <w:sz w:val="32"/>
          <w:szCs w:val="32"/>
          <w:lang w:val="en-US" w:eastAsia="zh-CN"/>
        </w:rPr>
        <w:t>67</w:t>
      </w:r>
      <w:r>
        <w:rPr>
          <w:rFonts w:hint="eastAsia" w:ascii="仿宋" w:hAnsi="仿宋" w:eastAsia="仿宋" w:cs="仿宋"/>
          <w:sz w:val="32"/>
          <w:szCs w:val="32"/>
        </w:rPr>
        <w:t>万元，全年执行数2</w:t>
      </w:r>
      <w:r>
        <w:rPr>
          <w:rFonts w:hint="eastAsia" w:ascii="仿宋" w:hAnsi="仿宋" w:eastAsia="仿宋" w:cs="仿宋"/>
          <w:sz w:val="32"/>
          <w:szCs w:val="32"/>
          <w:lang w:val="en-US" w:eastAsia="zh-CN"/>
        </w:rPr>
        <w:t>67</w:t>
      </w:r>
      <w:r>
        <w:rPr>
          <w:rFonts w:hint="eastAsia" w:ascii="仿宋" w:hAnsi="仿宋" w:eastAsia="仿宋" w:cs="仿宋"/>
          <w:sz w:val="32"/>
          <w:szCs w:val="32"/>
        </w:rPr>
        <w:t>万元，预算执行率100%，资金总额</w:t>
      </w:r>
      <w:r>
        <w:rPr>
          <w:rFonts w:hint="eastAsia" w:ascii="仿宋" w:hAnsi="仿宋" w:eastAsia="仿宋" w:cs="仿宋"/>
          <w:sz w:val="32"/>
          <w:szCs w:val="32"/>
          <w:lang w:val="en-US" w:eastAsia="zh-CN"/>
        </w:rPr>
        <w:t>267</w:t>
      </w:r>
      <w:r>
        <w:rPr>
          <w:rFonts w:hint="eastAsia" w:ascii="仿宋" w:hAnsi="仿宋" w:eastAsia="仿宋" w:cs="仿宋"/>
          <w:sz w:val="32"/>
          <w:szCs w:val="32"/>
        </w:rPr>
        <w:t>万元全部为寿县陡涧河中心沟治理工程资金。</w:t>
      </w:r>
    </w:p>
    <w:p>
      <w:pPr>
        <w:spacing w:line="360" w:lineRule="auto"/>
        <w:ind w:firstLine="640" w:firstLineChars="200"/>
        <w:rPr>
          <w:rFonts w:ascii="黑体" w:hAnsi="黑体" w:cs="黑体"/>
          <w:color w:val="000000" w:themeColor="text1"/>
          <w:sz w:val="32"/>
          <w:szCs w:val="32"/>
        </w:rPr>
      </w:pPr>
      <w:r>
        <w:rPr>
          <w:rFonts w:hint="eastAsia" w:ascii="仿宋" w:hAnsi="仿宋" w:eastAsia="仿宋" w:cs="仿宋"/>
          <w:sz w:val="32"/>
          <w:szCs w:val="32"/>
        </w:rPr>
        <w:t>我单位严格按照财政部门关于预算管理的要求规范使用专项资金，根据资金到位情况进行合理分配。依照绩效申报表的使用范围，按照项目执行进度拨付，并具体负责项目的落实和资金的监管使用。</w:t>
      </w:r>
    </w:p>
    <w:p>
      <w:pPr>
        <w:pStyle w:val="6"/>
        <w:spacing w:line="580" w:lineRule="exact"/>
        <w:ind w:firstLine="640" w:firstLineChars="200"/>
        <w:jc w:val="both"/>
        <w:rPr>
          <w:rFonts w:ascii="黑体" w:hAnsi="黑体" w:cs="黑体"/>
          <w:color w:val="000000" w:themeColor="text1"/>
          <w:sz w:val="32"/>
          <w:szCs w:val="32"/>
        </w:rPr>
      </w:pPr>
      <w:r>
        <w:rPr>
          <w:rFonts w:ascii="黑体" w:hAnsi="黑体" w:cs="黑体"/>
          <w:color w:val="000000" w:themeColor="text1"/>
          <w:sz w:val="32"/>
          <w:szCs w:val="32"/>
        </w:rPr>
        <w:t>三、项目支出绩效目标实现情况分析</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寿县陡涧河中心沟治理工程严格执行项目有关制度规定，做到财务制度健全、管理规范、会计核算规范，本项目已</w:t>
      </w:r>
      <w:r>
        <w:rPr>
          <w:rFonts w:ascii="仿宋" w:hAnsi="仿宋" w:eastAsia="仿宋" w:cs="仿宋"/>
          <w:sz w:val="32"/>
          <w:szCs w:val="32"/>
        </w:rPr>
        <w:t>全部完成建设任务</w:t>
      </w:r>
      <w:r>
        <w:rPr>
          <w:rFonts w:hint="eastAsia" w:ascii="仿宋" w:hAnsi="仿宋" w:eastAsia="仿宋" w:cs="仿宋"/>
          <w:sz w:val="32"/>
          <w:szCs w:val="32"/>
        </w:rPr>
        <w:t>，绩效目标各项指标值均已完成。</w:t>
      </w:r>
    </w:p>
    <w:p>
      <w:pPr>
        <w:pStyle w:val="6"/>
        <w:spacing w:line="580" w:lineRule="exact"/>
        <w:ind w:firstLine="640" w:firstLineChars="200"/>
        <w:jc w:val="both"/>
        <w:rPr>
          <w:rFonts w:ascii="黑体" w:hAnsi="黑体" w:cs="黑体"/>
          <w:color w:val="000000" w:themeColor="text1"/>
          <w:sz w:val="32"/>
          <w:szCs w:val="32"/>
        </w:rPr>
      </w:pPr>
      <w:r>
        <w:rPr>
          <w:rFonts w:ascii="黑体" w:hAnsi="黑体" w:cs="黑体"/>
          <w:color w:val="000000" w:themeColor="text1"/>
          <w:sz w:val="32"/>
          <w:szCs w:val="32"/>
        </w:rPr>
        <w:t>四、</w:t>
      </w:r>
      <w:r>
        <w:rPr>
          <w:rFonts w:hint="eastAsia" w:ascii="黑体" w:hAnsi="黑体" w:cs="黑体"/>
          <w:color w:val="000000" w:themeColor="text1"/>
          <w:sz w:val="32"/>
          <w:szCs w:val="32"/>
        </w:rPr>
        <w:t>项目</w:t>
      </w:r>
      <w:r>
        <w:rPr>
          <w:rFonts w:ascii="黑体" w:hAnsi="黑体" w:cs="黑体"/>
          <w:color w:val="000000" w:themeColor="text1"/>
          <w:sz w:val="32"/>
          <w:szCs w:val="32"/>
        </w:rPr>
        <w:t>绩效情况分析</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要求，明确了总体目标和任务要求，评价内容中绩效指标分为一级指标、二级指标、三级指标三个级别。其中一级指标包括：决策指标、过程指标、产出指标、效益指标4种；二级指标包括：项目立项、绩效目标、资金投入、资金管理、组织实施、产出数量、产出质量、产出时效、产出成本、项目效益10类；三级指标包括：立项依据充分性、立项程序规范性、绩效指标合理性、绩效指标明确性、预算编制科学性、资金分配合理性、资金到位率、预算执行率、资金使用合规性、管理制度健全性、制度执行有效性、实际完成率、质量达标率、完成及时性、成本节约率、经济效益、社会效益、生态效益、可持续影响19项。其中资金到位率100%；预算执行率100%；实际完成率100%；质量达标率100%。具体评价指标详见附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项目实施后，经济效益明显，社会效益与生态效益也十分显著，通过项目的实施，确保了河流生态及经济效益的提升，提高防汛抗旱和防灾减灾能力，增强人民群众生活满意度，提高作物产量，增收减费起到了很好的示范作用。对经济发展、社会环境都起到了积极的作用。</w:t>
      </w:r>
    </w:p>
    <w:p>
      <w:pPr>
        <w:pStyle w:val="6"/>
        <w:spacing w:line="580" w:lineRule="exact"/>
        <w:ind w:firstLine="640" w:firstLineChars="200"/>
        <w:jc w:val="both"/>
        <w:rPr>
          <w:rFonts w:ascii="黑体" w:hAnsi="黑体" w:cs="黑体"/>
          <w:color w:val="000000" w:themeColor="text1"/>
          <w:sz w:val="32"/>
          <w:szCs w:val="32"/>
        </w:rPr>
      </w:pPr>
      <w:r>
        <w:rPr>
          <w:rFonts w:ascii="黑体" w:hAnsi="黑体" w:cs="黑体"/>
          <w:color w:val="000000" w:themeColor="text1"/>
          <w:sz w:val="32"/>
          <w:szCs w:val="32"/>
        </w:rPr>
        <w:t>五、绩效</w:t>
      </w:r>
      <w:r>
        <w:rPr>
          <w:rFonts w:hint="eastAsia" w:ascii="黑体" w:hAnsi="黑体" w:cs="黑体"/>
          <w:color w:val="000000" w:themeColor="text1"/>
          <w:sz w:val="32"/>
          <w:szCs w:val="32"/>
        </w:rPr>
        <w:t>评价</w:t>
      </w:r>
      <w:r>
        <w:rPr>
          <w:rFonts w:ascii="黑体" w:hAnsi="黑体" w:cs="黑体"/>
          <w:color w:val="000000" w:themeColor="text1"/>
          <w:sz w:val="32"/>
          <w:szCs w:val="32"/>
        </w:rPr>
        <w:t>结果拟应用和公开情况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绩效评价客观公正反映了各项工作的开展情况，其结果应用和公开也能反映地方政府工作能力和对项目重视程度，起到鼓励先进，鞭策落后意义。同时，绩效评价时项目实施者、受益者也参与其中，起到宣传效果。</w:t>
      </w:r>
    </w:p>
    <w:p>
      <w:pPr>
        <w:pStyle w:val="6"/>
        <w:spacing w:line="580" w:lineRule="exact"/>
        <w:ind w:firstLine="640" w:firstLineChars="200"/>
        <w:jc w:val="both"/>
        <w:rPr>
          <w:rFonts w:ascii="黑体" w:hAnsi="黑体" w:cs="黑体"/>
          <w:color w:val="000000" w:themeColor="text1"/>
          <w:sz w:val="32"/>
          <w:szCs w:val="32"/>
        </w:rPr>
      </w:pPr>
      <w:r>
        <w:rPr>
          <w:rFonts w:ascii="黑体" w:hAnsi="黑体" w:cs="黑体"/>
          <w:color w:val="000000" w:themeColor="text1"/>
          <w:sz w:val="32"/>
          <w:szCs w:val="32"/>
        </w:rPr>
        <w:t>六、绩效</w:t>
      </w:r>
      <w:r>
        <w:rPr>
          <w:rFonts w:hint="eastAsia" w:ascii="黑体" w:hAnsi="黑体" w:cs="黑体"/>
          <w:color w:val="000000" w:themeColor="text1"/>
          <w:sz w:val="32"/>
          <w:szCs w:val="32"/>
        </w:rPr>
        <w:t>评价</w:t>
      </w:r>
      <w:r>
        <w:rPr>
          <w:rFonts w:ascii="黑体" w:hAnsi="黑体" w:cs="黑体"/>
          <w:color w:val="000000" w:themeColor="text1"/>
          <w:sz w:val="32"/>
          <w:szCs w:val="32"/>
        </w:rPr>
        <w:t>工作开展情况、存在问题和下一步措施</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绩效评价工作的通知，绩效管理采取的方式为资料查阅和现场座谈相结合，及时成立了由财务、工程技术人员组成的绩效评价工作组，工作组采取内业审查与外业随机抽查相结合、资料查阅和现场座谈相结合、走访受益群众与问卷调查等方式，开展了绩效评价工作。本项目决策科学，依据充分，项目管理较为规范，项目完成效果好，实施后达到了预期目的。下一步我单位继续规范做好绩效评价工作，确保项目各项工作落到实处。</w:t>
      </w:r>
    </w:p>
    <w:p>
      <w:pPr>
        <w:pStyle w:val="6"/>
        <w:spacing w:line="580" w:lineRule="exact"/>
        <w:ind w:firstLine="640" w:firstLineChars="200"/>
        <w:jc w:val="both"/>
        <w:rPr>
          <w:rFonts w:ascii="黑体" w:hAnsi="黑体" w:cs="黑体"/>
          <w:color w:val="000000" w:themeColor="text1"/>
          <w:w w:val="99"/>
          <w:sz w:val="32"/>
          <w:szCs w:val="32"/>
        </w:rPr>
      </w:pPr>
      <w:r>
        <w:rPr>
          <w:rFonts w:ascii="黑体" w:hAnsi="黑体" w:cs="黑体"/>
          <w:color w:val="000000" w:themeColor="text1"/>
          <w:sz w:val="32"/>
          <w:szCs w:val="32"/>
        </w:rPr>
        <w:t>七、附件</w:t>
      </w:r>
    </w:p>
    <w:p>
      <w:pPr>
        <w:spacing w:line="560" w:lineRule="exact"/>
        <w:ind w:firstLine="640" w:firstLineChars="200"/>
        <w:rPr>
          <w:rFonts w:ascii="仿宋_GB2312" w:hAnsi="仿宋" w:eastAsia="仿宋_GB2312" w:cs="仿宋"/>
          <w:bCs/>
          <w:color w:val="000000"/>
          <w:kern w:val="0"/>
          <w:sz w:val="32"/>
          <w:szCs w:val="32"/>
        </w:rPr>
      </w:pPr>
      <w:r>
        <w:rPr>
          <w:rFonts w:hint="eastAsia" w:ascii="仿宋_GB2312" w:hAnsi="仿宋" w:eastAsia="仿宋_GB2312" w:cs="仿宋"/>
          <w:bCs/>
          <w:color w:val="000000"/>
          <w:kern w:val="0"/>
          <w:sz w:val="32"/>
          <w:szCs w:val="32"/>
        </w:rPr>
        <w:t>项目支出绩效评价表（寿县陡涧河中心沟治理工程）</w:t>
      </w:r>
    </w:p>
    <w:p>
      <w:pPr>
        <w:spacing w:line="580" w:lineRule="exact"/>
        <w:ind w:firstLine="640" w:firstLineChars="200"/>
        <w:rPr>
          <w:rFonts w:ascii="仿宋" w:hAnsi="仿宋" w:eastAsia="仿宋"/>
          <w:color w:val="000000" w:themeColor="text1"/>
          <w:sz w:val="32"/>
          <w:szCs w:val="32"/>
        </w:rPr>
      </w:pPr>
    </w:p>
    <w:p>
      <w:pPr>
        <w:pStyle w:val="6"/>
        <w:spacing w:line="321" w:lineRule="auto"/>
        <w:rPr>
          <w:rFonts w:ascii="方正小标宋_GBK" w:hAnsi="仿宋" w:eastAsia="方正小标宋_GBK"/>
          <w:color w:val="000000" w:themeColor="text1"/>
          <w:sz w:val="40"/>
          <w:szCs w:val="32"/>
        </w:rPr>
      </w:pPr>
    </w:p>
    <w:p>
      <w:pPr>
        <w:pStyle w:val="6"/>
        <w:spacing w:line="321" w:lineRule="auto"/>
        <w:rPr>
          <w:rFonts w:ascii="方正小标宋_GBK" w:hAnsi="仿宋" w:eastAsia="方正小标宋_GBK"/>
          <w:color w:val="000000" w:themeColor="text1"/>
          <w:sz w:val="40"/>
          <w:szCs w:val="32"/>
        </w:rPr>
      </w:pPr>
    </w:p>
    <w:p>
      <w:pPr>
        <w:pStyle w:val="6"/>
        <w:spacing w:line="321" w:lineRule="auto"/>
        <w:rPr>
          <w:rFonts w:ascii="方正小标宋_GBK" w:hAnsi="仿宋" w:eastAsia="方正小标宋_GBK"/>
          <w:color w:val="000000" w:themeColor="text1"/>
          <w:sz w:val="40"/>
          <w:szCs w:val="32"/>
        </w:rPr>
        <w:sectPr>
          <w:footerReference r:id="rId3" w:type="default"/>
          <w:footerReference r:id="rId4" w:type="even"/>
          <w:pgSz w:w="11907" w:h="16840"/>
          <w:pgMar w:top="1106" w:right="1474" w:bottom="1276" w:left="1588" w:header="851" w:footer="1021" w:gutter="0"/>
          <w:cols w:space="425" w:num="1"/>
          <w:docGrid w:type="lines" w:linePitch="312" w:charSpace="0"/>
        </w:sectPr>
      </w:pPr>
    </w:p>
    <w:p>
      <w:pPr>
        <w:pStyle w:val="6"/>
        <w:spacing w:line="321" w:lineRule="auto"/>
        <w:rPr>
          <w:rFonts w:ascii="方正小标宋_GBK" w:hAnsi="仿宋" w:eastAsia="方正小标宋_GBK"/>
          <w:color w:val="000000" w:themeColor="text1"/>
          <w:sz w:val="40"/>
          <w:szCs w:val="32"/>
        </w:rPr>
      </w:pPr>
      <w:r>
        <w:rPr>
          <w:rFonts w:hint="eastAsia" w:ascii="方正小标宋_GBK" w:hAnsi="仿宋" w:eastAsia="方正小标宋_GBK"/>
          <w:color w:val="000000" w:themeColor="text1"/>
          <w:sz w:val="40"/>
          <w:szCs w:val="32"/>
        </w:rPr>
        <w:t>工程类项目支出绩效评价表</w:t>
      </w:r>
    </w:p>
    <w:p>
      <w:pPr>
        <w:rPr>
          <w:rFonts w:ascii="仿宋" w:hAnsi="仿宋" w:eastAsia="仿宋"/>
          <w:color w:val="000000" w:themeColor="text1"/>
          <w:sz w:val="32"/>
          <w:szCs w:val="32"/>
        </w:rPr>
      </w:pPr>
      <w:r>
        <w:rPr>
          <w:rFonts w:hint="eastAsia" w:ascii="仿宋" w:hAnsi="仿宋" w:eastAsia="仿宋"/>
          <w:color w:val="000000" w:themeColor="text1"/>
          <w:sz w:val="32"/>
          <w:szCs w:val="32"/>
        </w:rPr>
        <w:t>项目名称：寿县陡涧河中心沟治理工程</w:t>
      </w:r>
    </w:p>
    <w:tbl>
      <w:tblPr>
        <w:tblStyle w:val="18"/>
        <w:tblW w:w="0" w:type="auto"/>
        <w:tblInd w:w="-34" w:type="dxa"/>
        <w:tblLayout w:type="autofit"/>
        <w:tblCellMar>
          <w:top w:w="0" w:type="dxa"/>
          <w:left w:w="108" w:type="dxa"/>
          <w:bottom w:w="0" w:type="dxa"/>
          <w:right w:w="108" w:type="dxa"/>
        </w:tblCellMar>
      </w:tblPr>
      <w:tblGrid>
        <w:gridCol w:w="708"/>
        <w:gridCol w:w="779"/>
        <w:gridCol w:w="886"/>
        <w:gridCol w:w="886"/>
        <w:gridCol w:w="711"/>
        <w:gridCol w:w="2997"/>
        <w:gridCol w:w="6510"/>
        <w:gridCol w:w="1012"/>
      </w:tblGrid>
      <w:tr>
        <w:tblPrEx>
          <w:tblCellMar>
            <w:top w:w="0" w:type="dxa"/>
            <w:left w:w="108" w:type="dxa"/>
            <w:bottom w:w="0" w:type="dxa"/>
            <w:right w:w="108" w:type="dxa"/>
          </w:tblCellMar>
        </w:tblPrEx>
        <w:trPr>
          <w:trHeight w:val="440"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黑体" w:hAnsi="黑体" w:eastAsia="黑体" w:cs="宋体"/>
                <w:color w:val="000000" w:themeColor="text1"/>
                <w:kern w:val="0"/>
                <w:szCs w:val="21"/>
              </w:rPr>
            </w:pPr>
            <w:r>
              <w:rPr>
                <w:rFonts w:hint="eastAsia" w:ascii="黑体" w:hAnsi="黑体" w:eastAsia="黑体" w:cs="宋体"/>
                <w:color w:val="000000" w:themeColor="text1"/>
                <w:kern w:val="0"/>
                <w:szCs w:val="21"/>
              </w:rPr>
              <w:t>序号</w:t>
            </w:r>
          </w:p>
        </w:tc>
        <w:tc>
          <w:tcPr>
            <w:tcW w:w="77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一级</w:t>
            </w:r>
            <w:r>
              <w:rPr>
                <w:rFonts w:hint="eastAsia" w:ascii="黑体" w:hAnsi="黑体" w:eastAsia="黑体" w:cs="宋体"/>
                <w:bCs/>
                <w:color w:val="000000" w:themeColor="text1"/>
                <w:kern w:val="0"/>
                <w:szCs w:val="21"/>
              </w:rPr>
              <w:br w:type="textWrapping"/>
            </w:r>
            <w:r>
              <w:rPr>
                <w:rFonts w:hint="eastAsia" w:ascii="黑体" w:hAnsi="黑体" w:eastAsia="黑体" w:cs="宋体"/>
                <w:bCs/>
                <w:color w:val="000000" w:themeColor="text1"/>
                <w:kern w:val="0"/>
                <w:szCs w:val="21"/>
              </w:rPr>
              <w:t>指标</w:t>
            </w:r>
          </w:p>
        </w:tc>
        <w:tc>
          <w:tcPr>
            <w:tcW w:w="88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二级</w:t>
            </w:r>
            <w:r>
              <w:rPr>
                <w:rFonts w:hint="eastAsia" w:ascii="黑体" w:hAnsi="黑体" w:eastAsia="黑体" w:cs="宋体"/>
                <w:bCs/>
                <w:color w:val="000000" w:themeColor="text1"/>
                <w:kern w:val="0"/>
                <w:szCs w:val="21"/>
              </w:rPr>
              <w:br w:type="textWrapping"/>
            </w:r>
            <w:r>
              <w:rPr>
                <w:rFonts w:hint="eastAsia" w:ascii="黑体" w:hAnsi="黑体" w:eastAsia="黑体" w:cs="宋体"/>
                <w:bCs/>
                <w:color w:val="000000" w:themeColor="text1"/>
                <w:kern w:val="0"/>
                <w:szCs w:val="21"/>
              </w:rPr>
              <w:t>指标</w:t>
            </w:r>
          </w:p>
        </w:tc>
        <w:tc>
          <w:tcPr>
            <w:tcW w:w="88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三级</w:t>
            </w:r>
            <w:r>
              <w:rPr>
                <w:rFonts w:hint="eastAsia" w:ascii="黑体" w:hAnsi="黑体" w:eastAsia="黑体" w:cs="宋体"/>
                <w:bCs/>
                <w:color w:val="000000" w:themeColor="text1"/>
                <w:kern w:val="0"/>
                <w:szCs w:val="21"/>
              </w:rPr>
              <w:br w:type="textWrapping"/>
            </w:r>
            <w:r>
              <w:rPr>
                <w:rFonts w:hint="eastAsia" w:ascii="黑体" w:hAnsi="黑体" w:eastAsia="黑体" w:cs="宋体"/>
                <w:bCs/>
                <w:color w:val="000000" w:themeColor="text1"/>
                <w:kern w:val="0"/>
                <w:szCs w:val="21"/>
              </w:rPr>
              <w:t>指标</w:t>
            </w: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指标分票</w:t>
            </w:r>
          </w:p>
        </w:tc>
        <w:tc>
          <w:tcPr>
            <w:tcW w:w="299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指标解释</w:t>
            </w:r>
          </w:p>
        </w:tc>
        <w:tc>
          <w:tcPr>
            <w:tcW w:w="651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指标说明及评分标准</w:t>
            </w:r>
          </w:p>
        </w:tc>
        <w:tc>
          <w:tcPr>
            <w:tcW w:w="1012"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评价</w:t>
            </w:r>
          </w:p>
          <w:p>
            <w:pPr>
              <w:widowControl/>
              <w:spacing w:line="280" w:lineRule="exact"/>
              <w:jc w:val="center"/>
              <w:rPr>
                <w:rFonts w:ascii="黑体" w:hAnsi="黑体" w:eastAsia="黑体" w:cs="宋体"/>
                <w:bCs/>
                <w:color w:val="000000" w:themeColor="text1"/>
                <w:kern w:val="0"/>
                <w:szCs w:val="21"/>
              </w:rPr>
            </w:pPr>
            <w:r>
              <w:rPr>
                <w:rFonts w:hint="eastAsia" w:ascii="黑体" w:hAnsi="黑体" w:eastAsia="黑体" w:cs="宋体"/>
                <w:bCs/>
                <w:color w:val="000000" w:themeColor="text1"/>
                <w:kern w:val="0"/>
                <w:szCs w:val="21"/>
              </w:rPr>
              <w:t>得分</w:t>
            </w:r>
          </w:p>
        </w:tc>
      </w:tr>
      <w:tr>
        <w:tblPrEx>
          <w:tblCellMar>
            <w:top w:w="0" w:type="dxa"/>
            <w:left w:w="108" w:type="dxa"/>
            <w:bottom w:w="0" w:type="dxa"/>
            <w:right w:w="108" w:type="dxa"/>
          </w:tblCellMar>
        </w:tblPrEx>
        <w:trPr>
          <w:trHeight w:val="110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77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决策</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（20分）</w:t>
            </w: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项目立项</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（8分）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立项依据</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充分性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项目立项(主体是指项目主管部门，下同)是否符合法律法规、相关政策、发展规划以及部门职责，用以反映和考核项目立项依据情况。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①项目立项是否符合国家法律法规、国民经济发展规划和相关政策；（0.5分）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②项目立项是否符合行业发展规划和政策要求；（0.5分）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③项目立项是否与部门职责范围相符，属于部门履职所需；（0.5分）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④项目是否属于公共财政支持范围，是否符合中央、地方事权支出责任划分原则；（0.5分）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2</w:t>
            </w:r>
          </w:p>
        </w:tc>
      </w:tr>
      <w:tr>
        <w:tblPrEx>
          <w:tblCellMar>
            <w:top w:w="0" w:type="dxa"/>
            <w:left w:w="108" w:type="dxa"/>
            <w:bottom w:w="0" w:type="dxa"/>
            <w:right w:w="108" w:type="dxa"/>
          </w:tblCellMar>
        </w:tblPrEx>
        <w:trPr>
          <w:trHeight w:val="88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立项程序</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规范性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项目申请、设立过程是否符合相关要求，用以反映和考核项目立项的规范情况。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①项目是否按照规定的程序申请设立；（2分）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②审批文件、材料是否符合相关要求；（2分）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③事前是否已经过必要的可行性研究、专家论证、风险评估、绩效评估、集体决策。（2分）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6</w:t>
            </w:r>
          </w:p>
        </w:tc>
      </w:tr>
      <w:tr>
        <w:tblPrEx>
          <w:tblCellMar>
            <w:top w:w="0" w:type="dxa"/>
            <w:left w:w="108" w:type="dxa"/>
            <w:bottom w:w="0" w:type="dxa"/>
            <w:right w:w="108" w:type="dxa"/>
          </w:tblCellMar>
        </w:tblPrEx>
        <w:trPr>
          <w:trHeight w:val="110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绩效目标</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（8分）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绩效指标</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合理性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项目所设定的绩效目标是否依据充分，是否符合客观实际，用以反映和考核项目绩效目标与项目实施的相符情况。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（如未设定预算绩效目标，也可考核其他工作任务目标）</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①项目是否有绩效目标；（1分）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②项目绩效目标与实际工作内容是否具有相关性；（1分）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③项目预期产出效益和效果是否符合正常的业绩水平；（1分）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④是否与预算确定的项目投资额或资金量相匹配。（1分）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4</w:t>
            </w:r>
          </w:p>
        </w:tc>
      </w:tr>
      <w:tr>
        <w:tblPrEx>
          <w:tblCellMar>
            <w:top w:w="0" w:type="dxa"/>
            <w:left w:w="108" w:type="dxa"/>
            <w:bottom w:w="0" w:type="dxa"/>
            <w:right w:w="108" w:type="dxa"/>
          </w:tblCellMar>
        </w:tblPrEx>
        <w:trPr>
          <w:trHeight w:val="66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绩效指标</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明确性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依据绩效目标设定的绩效指标是否清晰、细化、可衡量等，用以反映和考核项目绩效目标的明细化情况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①是否将项目绩效目标细化分解为具体的绩效指标；（2分）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②是否通过清晰、可衡量的指标值予以体现；（1分）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③是否与项目目标任务数或计划数相对应。（1分）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4</w:t>
            </w:r>
          </w:p>
        </w:tc>
      </w:tr>
      <w:tr>
        <w:tblPrEx>
          <w:tblCellMar>
            <w:top w:w="0" w:type="dxa"/>
            <w:left w:w="108" w:type="dxa"/>
            <w:bottom w:w="0" w:type="dxa"/>
            <w:right w:w="108" w:type="dxa"/>
          </w:tblCellMar>
        </w:tblPrEx>
        <w:trPr>
          <w:trHeight w:val="110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资金投入（4分）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预算编制</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科学性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项目预算编制(主体是指项目资金管理使用单位，下同)是否经过科学论证、有明确标准，资金额度与年度目标是否相适应，用以反映和考核项目预算编制的科学性、合理性情况。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①预算内容与项目内容是否匹配；（1分）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②预算确定的项目投资额或资金量是否与工作任务相匹配。（1分）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2</w:t>
            </w:r>
          </w:p>
        </w:tc>
      </w:tr>
      <w:tr>
        <w:tblPrEx>
          <w:tblCellMar>
            <w:top w:w="0" w:type="dxa"/>
            <w:left w:w="108" w:type="dxa"/>
            <w:bottom w:w="0" w:type="dxa"/>
            <w:right w:w="108" w:type="dxa"/>
          </w:tblCellMar>
        </w:tblPrEx>
        <w:trPr>
          <w:trHeight w:val="88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资金分配</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合理性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项目预算资金分配是否有测算依据，与补助单位或地方实际是否相适应，用以反映和考核项目预算资金分配的科学性、合理性情况。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①预算资金分配依据是否充分；（1分）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②资金分配额度是否合理，与项目单位或地方实际是否相适应。（1分）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2</w:t>
            </w:r>
          </w:p>
        </w:tc>
      </w:tr>
      <w:tr>
        <w:tblPrEx>
          <w:tblCellMar>
            <w:top w:w="0" w:type="dxa"/>
            <w:left w:w="108" w:type="dxa"/>
            <w:bottom w:w="0" w:type="dxa"/>
            <w:right w:w="108" w:type="dxa"/>
          </w:tblCellMar>
        </w:tblPrEx>
        <w:trPr>
          <w:trHeight w:val="154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7</w:t>
            </w:r>
          </w:p>
        </w:tc>
        <w:tc>
          <w:tcPr>
            <w:tcW w:w="77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过程</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（20分）</w:t>
            </w: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资金管理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（12分）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资金到位率</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实际到位资金与预算资金的比率，用以反映和考核资金落实情况对项目实施的总体保障程度。</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资金到位率=（实际到位资金/计划投入资金）×100%；</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实际到位资金：一定时期（本年度或项目期）内实际落实到项目的资金；</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计划投入资金：一定时期（本年度或项目期）内计划投入到项目的资金。如项目已完工，且办理了决算的，计划投入资金等于项目实际总投资；如项目已完工，未办理了决算的，计划投入资金等于已支付资金加未结算的合同价；未开工项目计划投入资金等于批复的总投资。资金到位率100%得4分，95%-100%（不含）得3分，90%-95%（不含）得2分，90%（不含）以下得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4</w:t>
            </w:r>
          </w:p>
        </w:tc>
      </w:tr>
      <w:tr>
        <w:tblPrEx>
          <w:tblCellMar>
            <w:top w:w="0" w:type="dxa"/>
            <w:left w:w="108" w:type="dxa"/>
            <w:bottom w:w="0" w:type="dxa"/>
            <w:right w:w="108" w:type="dxa"/>
          </w:tblCellMar>
        </w:tblPrEx>
        <w:trPr>
          <w:trHeight w:val="66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预算执行率</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项目预算资金是否按照计划执行，用以反映或考核项目预算执行情况。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资金预算执行率=（实际支出资金/实际到位资金）×100%；</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实际支出专项资金：实到项目的专项资金。资金预算执行率100%得4分，95%-100%（不含）得3分，90%-95%（不含）得2分，90%（不含）以下得1分。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4</w:t>
            </w:r>
          </w:p>
        </w:tc>
      </w:tr>
      <w:tr>
        <w:tblPrEx>
          <w:tblCellMar>
            <w:top w:w="0" w:type="dxa"/>
            <w:left w:w="108" w:type="dxa"/>
            <w:bottom w:w="0" w:type="dxa"/>
            <w:right w:w="108" w:type="dxa"/>
          </w:tblCellMar>
        </w:tblPrEx>
        <w:trPr>
          <w:trHeight w:val="110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9</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资金使用</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合规性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项目资金使用是否符合相关的财务管理制度规定，用以反映和考核项目资金的规范运行情况。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①是否符合国家财经法规和财务管理制度以及有关专项资金管理办法的规定；（1分）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②资金的拨付是否有完整的审批程序和手续；（1分）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③是否符合项目预算批复或合同规定的用途；（1分）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④是否存在截留、挤占、挪用、虚列支出等情况。（1分）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4</w:t>
            </w:r>
          </w:p>
        </w:tc>
      </w:tr>
      <w:tr>
        <w:tblPrEx>
          <w:tblCellMar>
            <w:top w:w="0" w:type="dxa"/>
            <w:left w:w="108" w:type="dxa"/>
            <w:bottom w:w="0" w:type="dxa"/>
            <w:right w:w="108" w:type="dxa"/>
          </w:tblCellMar>
        </w:tblPrEx>
        <w:trPr>
          <w:trHeight w:val="88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组织实施（8分）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管理制度</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健全性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项目实施单位的财务和业务管理制度是否健全，用以反映和考核财务和业务管理制度对项目顺利实施的保障情况。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①是否已制定或具有相应的财务和业务管理制度；（1分）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②财务和业务管理制度是否合法、合规、完整。（1分）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2</w:t>
            </w:r>
          </w:p>
        </w:tc>
      </w:tr>
      <w:tr>
        <w:tblPrEx>
          <w:tblCellMar>
            <w:top w:w="0" w:type="dxa"/>
            <w:left w:w="108" w:type="dxa"/>
            <w:bottom w:w="0" w:type="dxa"/>
            <w:right w:w="108" w:type="dxa"/>
          </w:tblCellMar>
        </w:tblPrEx>
        <w:trPr>
          <w:trHeight w:val="88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11</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制度执行</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有效性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项目实施是否符合相关管理规定，用以反映和考核相关管理制度的有效执行情况。</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①是否遵守相关法律法规和相关管理规定；（1分）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②项目调整及支出调整手续是否完备；（1分)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③项目合同书、验收报告、技术鉴定等资料是否齐全并及时归档；（3分）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④项目实施的人员条件、场地设备、信息支撑等是否落实到位。（1分）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6</w:t>
            </w:r>
          </w:p>
        </w:tc>
      </w:tr>
      <w:tr>
        <w:tblPrEx>
          <w:tblCellMar>
            <w:top w:w="0" w:type="dxa"/>
            <w:left w:w="108" w:type="dxa"/>
            <w:bottom w:w="0" w:type="dxa"/>
            <w:right w:w="108" w:type="dxa"/>
          </w:tblCellMar>
        </w:tblPrEx>
        <w:trPr>
          <w:trHeight w:val="88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12</w:t>
            </w:r>
          </w:p>
        </w:tc>
        <w:tc>
          <w:tcPr>
            <w:tcW w:w="77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产出</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（30分）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产出数量</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（8分）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实际完成率</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项目实施的实际产出数与计划产出数的比率，用以反映和考核项目产出数量目标的实现程度。</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实际完成率=(实际完成数/计划完成数)*100%</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实际产出数：一定时期（本年度或项目期）内项目实际完成的数量。计划产出数：项目绩效目标确定的在一定时间（本年度或项目期）内计划完成的数量。</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得分计算，得分＝目标任务完成率*分值。</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8</w:t>
            </w:r>
          </w:p>
        </w:tc>
      </w:tr>
      <w:tr>
        <w:tblPrEx>
          <w:tblCellMar>
            <w:top w:w="0" w:type="dxa"/>
            <w:left w:w="108" w:type="dxa"/>
            <w:bottom w:w="0" w:type="dxa"/>
            <w:right w:w="108" w:type="dxa"/>
          </w:tblCellMar>
        </w:tblPrEx>
        <w:trPr>
          <w:trHeight w:val="154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13</w:t>
            </w:r>
          </w:p>
        </w:tc>
        <w:tc>
          <w:tcPr>
            <w:tcW w:w="77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产出质量</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（8分）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质量达标率</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项目完成的质量达标产出数与实际产出数的比率，用以反映和考核项目产出质量目标的实现程度。</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质量达标率=（质量达标产出数/实际产出数）*100%</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质量达标产出数：一定时期（本年度或项目期）内实际达到既定质量标准的产品或服务数量。</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注：完工项目达标以项目检测报告上的结论为准；在建项目质量达标率以分项或单项工程检测报告结论分别计数除以项目的全部分项工程数量；未开工项目质量达标率为零。</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得分=质量达标率*分值。</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8</w:t>
            </w:r>
          </w:p>
        </w:tc>
      </w:tr>
      <w:tr>
        <w:tblPrEx>
          <w:tblCellMar>
            <w:top w:w="0" w:type="dxa"/>
            <w:left w:w="108" w:type="dxa"/>
            <w:bottom w:w="0" w:type="dxa"/>
            <w:right w:w="108" w:type="dxa"/>
          </w:tblCellMar>
        </w:tblPrEx>
        <w:trPr>
          <w:trHeight w:val="66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14</w:t>
            </w:r>
          </w:p>
        </w:tc>
        <w:tc>
          <w:tcPr>
            <w:tcW w:w="77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产出时效（8分）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完成及时性</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项目实际完成时间与计划完成时间的比较，用以反映和考核项目产出时效目标的实现程度。</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实际完成时间：项目实施单位完成该项目实际所耗用的时间。</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计划完成时间：按照项目实施计划或相关规定完成该项目所需的时间。</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得分计算，得分＝完成及时率*分值。</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8</w:t>
            </w:r>
          </w:p>
        </w:tc>
      </w:tr>
      <w:tr>
        <w:tblPrEx>
          <w:tblCellMar>
            <w:top w:w="0" w:type="dxa"/>
            <w:left w:w="108" w:type="dxa"/>
            <w:bottom w:w="0" w:type="dxa"/>
            <w:right w:w="108" w:type="dxa"/>
          </w:tblCellMar>
        </w:tblPrEx>
        <w:trPr>
          <w:trHeight w:val="88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15</w:t>
            </w:r>
          </w:p>
        </w:tc>
        <w:tc>
          <w:tcPr>
            <w:tcW w:w="77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产出成本</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（6分）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成本节约率</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299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完成项目计划工作目标的实际节约成本与计划成本的比率，用以反映和考核项目的成本节约程度</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成本节约率=[（计划成本-实际成本）/计划成本]×100%。</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实际成本：项目实施单位如期、保质、保量完成既定工作目标实际所耗费的支出。</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计划成本：项目实施单位为完成工作目标计划安排的支出，一般以项目预算为参考。</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6</w:t>
            </w:r>
          </w:p>
        </w:tc>
      </w:tr>
      <w:tr>
        <w:tblPrEx>
          <w:tblCellMar>
            <w:top w:w="0" w:type="dxa"/>
            <w:left w:w="108" w:type="dxa"/>
            <w:bottom w:w="0" w:type="dxa"/>
            <w:right w:w="108" w:type="dxa"/>
          </w:tblCellMar>
        </w:tblPrEx>
        <w:trPr>
          <w:trHeight w:val="44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16</w:t>
            </w:r>
          </w:p>
        </w:tc>
        <w:tc>
          <w:tcPr>
            <w:tcW w:w="77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效益</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（30分）</w:t>
            </w:r>
          </w:p>
        </w:tc>
        <w:tc>
          <w:tcPr>
            <w:tcW w:w="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项目效益</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（30分）</w:t>
            </w: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经济效益</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2997"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项目实施所产生的效益。</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道路、绿化等基础设施的建设，有效改善环境，提高区域的经济竞争力，拉动投资和消费增长（8分）；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8</w:t>
            </w:r>
          </w:p>
        </w:tc>
      </w:tr>
      <w:tr>
        <w:tblPrEx>
          <w:tblCellMar>
            <w:top w:w="0" w:type="dxa"/>
            <w:left w:w="108" w:type="dxa"/>
            <w:bottom w:w="0" w:type="dxa"/>
            <w:right w:w="108" w:type="dxa"/>
          </w:tblCellMar>
        </w:tblPrEx>
        <w:trPr>
          <w:trHeight w:val="44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17</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社会效益</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2997"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项目实施所产生的效益。</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①是否改善群众出行条件，提高了群众的生活质量，改变了农村面貌（4分）；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②加快了农村城镇化，缩小了城乡差距（4分）。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8</w:t>
            </w:r>
          </w:p>
        </w:tc>
      </w:tr>
      <w:tr>
        <w:tblPrEx>
          <w:tblCellMar>
            <w:top w:w="0" w:type="dxa"/>
            <w:left w:w="108" w:type="dxa"/>
            <w:bottom w:w="0" w:type="dxa"/>
            <w:right w:w="108" w:type="dxa"/>
          </w:tblCellMar>
        </w:tblPrEx>
        <w:trPr>
          <w:trHeight w:val="66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18</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生态效益</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2997"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项目实施所产生的效益。</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①项目实施是否注重环保材料的使用和利用（3分）；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②通过项目实施是否促进节能减排和减少污染排放，提升城市生态环境质量（3分）。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6</w:t>
            </w:r>
          </w:p>
        </w:tc>
      </w:tr>
      <w:tr>
        <w:tblPrEx>
          <w:tblCellMar>
            <w:top w:w="0" w:type="dxa"/>
            <w:left w:w="108" w:type="dxa"/>
            <w:bottom w:w="0" w:type="dxa"/>
            <w:right w:w="108" w:type="dxa"/>
          </w:tblCellMar>
        </w:tblPrEx>
        <w:trPr>
          <w:trHeight w:val="1101"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19</w:t>
            </w:r>
          </w:p>
        </w:tc>
        <w:tc>
          <w:tcPr>
            <w:tcW w:w="77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themeColor="text1"/>
                <w:kern w:val="0"/>
                <w:szCs w:val="21"/>
              </w:rPr>
            </w:pPr>
          </w:p>
        </w:tc>
        <w:tc>
          <w:tcPr>
            <w:tcW w:w="8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可持续影响</w:t>
            </w:r>
          </w:p>
        </w:tc>
        <w:tc>
          <w:tcPr>
            <w:tcW w:w="7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2997"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项目实施所产生的效益。</w:t>
            </w:r>
          </w:p>
        </w:tc>
        <w:tc>
          <w:tcPr>
            <w:tcW w:w="6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①资产管理、项目运行维护是否责任明确、管理有序（2分）；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②公路、排水等设施是否持续发挥作用（2分）；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③后续管养是否有完备的实施方案（2分）；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④项目管养是不是有稳定的资金保障（1分）。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⑤后续管养是否体现了政府购买服务的思想（1分）。</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8</w:t>
            </w:r>
          </w:p>
        </w:tc>
      </w:tr>
      <w:tr>
        <w:tblPrEx>
          <w:tblCellMar>
            <w:top w:w="0" w:type="dxa"/>
            <w:left w:w="108" w:type="dxa"/>
            <w:bottom w:w="0" w:type="dxa"/>
            <w:right w:w="108" w:type="dxa"/>
          </w:tblCellMar>
        </w:tblPrEx>
        <w:trPr>
          <w:trHeight w:val="752"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合计</w:t>
            </w:r>
          </w:p>
        </w:tc>
        <w:tc>
          <w:tcPr>
            <w:tcW w:w="779"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86"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86"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11"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2997"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6510"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12"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　100</w:t>
            </w:r>
          </w:p>
        </w:tc>
      </w:tr>
      <w:tr>
        <w:tblPrEx>
          <w:tblCellMar>
            <w:top w:w="0" w:type="dxa"/>
            <w:left w:w="108" w:type="dxa"/>
            <w:bottom w:w="0" w:type="dxa"/>
            <w:right w:w="108" w:type="dxa"/>
          </w:tblCellMar>
        </w:tblPrEx>
        <w:trPr>
          <w:trHeight w:val="262" w:hRule="atLeast"/>
        </w:trPr>
        <w:tc>
          <w:tcPr>
            <w:tcW w:w="13477" w:type="dxa"/>
            <w:gridSpan w:val="7"/>
            <w:tcBorders>
              <w:top w:val="single" w:color="auto" w:sz="4" w:space="0"/>
              <w:left w:val="nil"/>
              <w:bottom w:val="nil"/>
              <w:right w:val="nil"/>
            </w:tcBorders>
            <w:shd w:val="clear" w:color="auto" w:fill="auto"/>
            <w:noWrap/>
            <w:vAlign w:val="center"/>
          </w:tcPr>
          <w:p>
            <w:pPr>
              <w:widowControl/>
              <w:spacing w:line="28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注：本表适用建筑工程类项目支出部门评价评分</w:t>
            </w:r>
          </w:p>
        </w:tc>
        <w:tc>
          <w:tcPr>
            <w:tcW w:w="1012" w:type="dxa"/>
            <w:tcBorders>
              <w:top w:val="nil"/>
              <w:left w:val="nil"/>
              <w:bottom w:val="nil"/>
              <w:right w:val="nil"/>
            </w:tcBorders>
            <w:shd w:val="clear" w:color="auto" w:fill="auto"/>
            <w:noWrap/>
            <w:vAlign w:val="center"/>
          </w:tcPr>
          <w:p>
            <w:pPr>
              <w:widowControl/>
              <w:spacing w:line="280" w:lineRule="exact"/>
              <w:jc w:val="left"/>
              <w:rPr>
                <w:rFonts w:ascii="宋体" w:hAnsi="宋体" w:cs="宋体"/>
                <w:color w:val="000000" w:themeColor="text1"/>
                <w:kern w:val="0"/>
                <w:szCs w:val="21"/>
              </w:rPr>
            </w:pPr>
          </w:p>
        </w:tc>
      </w:tr>
    </w:tbl>
    <w:p>
      <w:pPr>
        <w:rPr>
          <w:rFonts w:ascii="仿宋" w:hAnsi="仿宋" w:eastAsia="仿宋"/>
          <w:color w:val="000000" w:themeColor="text1"/>
          <w:sz w:val="32"/>
          <w:szCs w:val="32"/>
        </w:rPr>
      </w:pPr>
    </w:p>
    <w:p>
      <w:pPr>
        <w:rPr>
          <w:rFonts w:ascii="仿宋" w:hAnsi="仿宋" w:eastAsia="仿宋"/>
          <w:color w:val="000000" w:themeColor="text1"/>
          <w:sz w:val="32"/>
          <w:szCs w:val="32"/>
        </w:rPr>
        <w:sectPr>
          <w:pgSz w:w="16840" w:h="11907" w:orient="landscape"/>
          <w:pgMar w:top="1588" w:right="1105" w:bottom="1474" w:left="1276" w:header="851" w:footer="1021" w:gutter="0"/>
          <w:cols w:space="425" w:num="1"/>
          <w:docGrid w:type="lines" w:linePitch="312" w:charSpace="0"/>
        </w:sectPr>
      </w:pPr>
    </w:p>
    <w:p>
      <w:pPr>
        <w:rPr>
          <w:rFonts w:ascii="仿宋" w:hAnsi="仿宋" w:eastAsia="仿宋"/>
          <w:color w:val="000000" w:themeColor="text1"/>
          <w:sz w:val="32"/>
          <w:szCs w:val="32"/>
        </w:rPr>
      </w:pPr>
    </w:p>
    <w:sectPr>
      <w:pgSz w:w="16850" w:h="11910" w:orient="landscape"/>
      <w:pgMar w:top="1480" w:right="1599" w:bottom="1361" w:left="278"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1804499"/>
      <w:docPartObj>
        <w:docPartGallery w:val="autotext"/>
      </w:docPartObj>
    </w:sdtPr>
    <w:sdtContent>
      <w:p>
        <w:pPr>
          <w:pStyle w:val="12"/>
          <w:ind w:right="180"/>
          <w:jc w:val="right"/>
        </w:pPr>
        <w:r>
          <w:rPr>
            <w:rFonts w:hint="eastAsia" w:ascii="宋体" w:hAnsi="宋体"/>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ascii="宋体" w:hAnsi="宋体"/>
            <w:sz w:val="28"/>
            <w:szCs w:val="28"/>
          </w:rPr>
          <w:t>—</w:t>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20" w:leftChars="200"/>
      <w:rPr>
        <w:rFonts w:ascii="宋体" w:hAnsi="宋体"/>
        <w:sz w:val="28"/>
        <w:szCs w:val="28"/>
      </w:rPr>
    </w:pPr>
    <w:r>
      <w:rPr>
        <w:rFonts w:hint="eastAsia" w:ascii="宋体" w:hAnsi="宋体"/>
        <w:sz w:val="28"/>
        <w:szCs w:val="28"/>
      </w:rPr>
      <w:t>—</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2</w:t>
    </w:r>
    <w:r>
      <w:rPr>
        <w:rFonts w:hint="eastAsia" w:ascii="宋体" w:hAnsi="宋体"/>
        <w:sz w:val="28"/>
        <w:szCs w:val="28"/>
      </w:rPr>
      <w:fldChar w:fldCharType="end"/>
    </w:r>
    <w:r>
      <w:rPr>
        <w:rFonts w:hint="eastAsia" w:ascii="宋体" w:hAnsi="宋体"/>
        <w:sz w:val="28"/>
        <w:szCs w:val="28"/>
      </w:rPr>
      <w:t>—</w:t>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QxNmM5MTQ5NmNjNjJkNWI2OTFlYzk3NDVlNGY3N2QifQ=="/>
  </w:docVars>
  <w:rsids>
    <w:rsidRoot w:val="00804E3F"/>
    <w:rsid w:val="0000232A"/>
    <w:rsid w:val="00010698"/>
    <w:rsid w:val="00015EBA"/>
    <w:rsid w:val="00016C9C"/>
    <w:rsid w:val="00017D67"/>
    <w:rsid w:val="00024256"/>
    <w:rsid w:val="00027E92"/>
    <w:rsid w:val="0004045B"/>
    <w:rsid w:val="00040E42"/>
    <w:rsid w:val="00047204"/>
    <w:rsid w:val="00054053"/>
    <w:rsid w:val="000641D7"/>
    <w:rsid w:val="00066CA2"/>
    <w:rsid w:val="00067428"/>
    <w:rsid w:val="000750E1"/>
    <w:rsid w:val="000826B6"/>
    <w:rsid w:val="000856A0"/>
    <w:rsid w:val="000929BA"/>
    <w:rsid w:val="000A2CBC"/>
    <w:rsid w:val="000A7B8C"/>
    <w:rsid w:val="000B27D8"/>
    <w:rsid w:val="000C2198"/>
    <w:rsid w:val="000C2532"/>
    <w:rsid w:val="000E6A6B"/>
    <w:rsid w:val="000F4C68"/>
    <w:rsid w:val="001025DC"/>
    <w:rsid w:val="001041A9"/>
    <w:rsid w:val="00106094"/>
    <w:rsid w:val="001076D0"/>
    <w:rsid w:val="00113FDF"/>
    <w:rsid w:val="001144DA"/>
    <w:rsid w:val="00115FA0"/>
    <w:rsid w:val="001172E4"/>
    <w:rsid w:val="0013208E"/>
    <w:rsid w:val="0013671C"/>
    <w:rsid w:val="00147333"/>
    <w:rsid w:val="001521AF"/>
    <w:rsid w:val="001542E6"/>
    <w:rsid w:val="001645F9"/>
    <w:rsid w:val="00166D42"/>
    <w:rsid w:val="00173919"/>
    <w:rsid w:val="0018379A"/>
    <w:rsid w:val="00183A3A"/>
    <w:rsid w:val="00183D5A"/>
    <w:rsid w:val="00184793"/>
    <w:rsid w:val="00184BAF"/>
    <w:rsid w:val="00185520"/>
    <w:rsid w:val="001978B4"/>
    <w:rsid w:val="001A3D2A"/>
    <w:rsid w:val="001A52C2"/>
    <w:rsid w:val="001B183E"/>
    <w:rsid w:val="001B694E"/>
    <w:rsid w:val="001C6A11"/>
    <w:rsid w:val="001D4D10"/>
    <w:rsid w:val="001D4E96"/>
    <w:rsid w:val="001D727A"/>
    <w:rsid w:val="001E1D3F"/>
    <w:rsid w:val="001E35D2"/>
    <w:rsid w:val="002049B3"/>
    <w:rsid w:val="00207369"/>
    <w:rsid w:val="00215700"/>
    <w:rsid w:val="0022408D"/>
    <w:rsid w:val="00233F27"/>
    <w:rsid w:val="00244B05"/>
    <w:rsid w:val="002503CA"/>
    <w:rsid w:val="00251C3B"/>
    <w:rsid w:val="00255D60"/>
    <w:rsid w:val="00255F80"/>
    <w:rsid w:val="002576A1"/>
    <w:rsid w:val="00262599"/>
    <w:rsid w:val="002629C6"/>
    <w:rsid w:val="00262D76"/>
    <w:rsid w:val="00266CFB"/>
    <w:rsid w:val="00281714"/>
    <w:rsid w:val="002823D8"/>
    <w:rsid w:val="00282567"/>
    <w:rsid w:val="00282DBF"/>
    <w:rsid w:val="00282FB5"/>
    <w:rsid w:val="002861C6"/>
    <w:rsid w:val="00287EB7"/>
    <w:rsid w:val="002960DD"/>
    <w:rsid w:val="002A19D9"/>
    <w:rsid w:val="002A51B7"/>
    <w:rsid w:val="002A65E2"/>
    <w:rsid w:val="002A6E75"/>
    <w:rsid w:val="002A6EDB"/>
    <w:rsid w:val="002A7EA6"/>
    <w:rsid w:val="002B2A8E"/>
    <w:rsid w:val="002C23C3"/>
    <w:rsid w:val="002D3200"/>
    <w:rsid w:val="002E18B1"/>
    <w:rsid w:val="002E5B2B"/>
    <w:rsid w:val="002E64D6"/>
    <w:rsid w:val="00304917"/>
    <w:rsid w:val="00306E22"/>
    <w:rsid w:val="00307133"/>
    <w:rsid w:val="00310D47"/>
    <w:rsid w:val="003125A2"/>
    <w:rsid w:val="003232F6"/>
    <w:rsid w:val="00327655"/>
    <w:rsid w:val="00331A28"/>
    <w:rsid w:val="00331E02"/>
    <w:rsid w:val="003361E2"/>
    <w:rsid w:val="0034225D"/>
    <w:rsid w:val="003455BC"/>
    <w:rsid w:val="0034617D"/>
    <w:rsid w:val="00350088"/>
    <w:rsid w:val="003503B4"/>
    <w:rsid w:val="00352D7E"/>
    <w:rsid w:val="00353046"/>
    <w:rsid w:val="00354FB8"/>
    <w:rsid w:val="00360A44"/>
    <w:rsid w:val="00361598"/>
    <w:rsid w:val="00362A04"/>
    <w:rsid w:val="003713E8"/>
    <w:rsid w:val="00386720"/>
    <w:rsid w:val="00392C9C"/>
    <w:rsid w:val="003932D0"/>
    <w:rsid w:val="003959E8"/>
    <w:rsid w:val="003A14CA"/>
    <w:rsid w:val="003B58A1"/>
    <w:rsid w:val="003B68D1"/>
    <w:rsid w:val="003B6CDE"/>
    <w:rsid w:val="003B6E7A"/>
    <w:rsid w:val="003C37B6"/>
    <w:rsid w:val="003C63E5"/>
    <w:rsid w:val="003D75D1"/>
    <w:rsid w:val="003D7D24"/>
    <w:rsid w:val="003E47AD"/>
    <w:rsid w:val="003F135D"/>
    <w:rsid w:val="003F7095"/>
    <w:rsid w:val="004020A9"/>
    <w:rsid w:val="0040331C"/>
    <w:rsid w:val="0040512A"/>
    <w:rsid w:val="00405642"/>
    <w:rsid w:val="00405DFC"/>
    <w:rsid w:val="004068BA"/>
    <w:rsid w:val="00415D0F"/>
    <w:rsid w:val="0041651B"/>
    <w:rsid w:val="00431628"/>
    <w:rsid w:val="004330AB"/>
    <w:rsid w:val="00434B9B"/>
    <w:rsid w:val="00437DD1"/>
    <w:rsid w:val="0044132D"/>
    <w:rsid w:val="00456DE2"/>
    <w:rsid w:val="00460261"/>
    <w:rsid w:val="00471E18"/>
    <w:rsid w:val="00471E69"/>
    <w:rsid w:val="00474D75"/>
    <w:rsid w:val="00477779"/>
    <w:rsid w:val="004900A3"/>
    <w:rsid w:val="004900A5"/>
    <w:rsid w:val="00490D5D"/>
    <w:rsid w:val="00492453"/>
    <w:rsid w:val="00494AFB"/>
    <w:rsid w:val="00496864"/>
    <w:rsid w:val="004A4500"/>
    <w:rsid w:val="004A4AE8"/>
    <w:rsid w:val="004B661E"/>
    <w:rsid w:val="004C2060"/>
    <w:rsid w:val="004C2239"/>
    <w:rsid w:val="004C5C63"/>
    <w:rsid w:val="004D0512"/>
    <w:rsid w:val="004D3158"/>
    <w:rsid w:val="004D3F38"/>
    <w:rsid w:val="004E05B6"/>
    <w:rsid w:val="004E27FD"/>
    <w:rsid w:val="004E2E7B"/>
    <w:rsid w:val="004E3E03"/>
    <w:rsid w:val="004E40B8"/>
    <w:rsid w:val="004E678E"/>
    <w:rsid w:val="004E738E"/>
    <w:rsid w:val="004E7C81"/>
    <w:rsid w:val="004F0D61"/>
    <w:rsid w:val="004F172C"/>
    <w:rsid w:val="004F3FC0"/>
    <w:rsid w:val="00500381"/>
    <w:rsid w:val="005007CB"/>
    <w:rsid w:val="00501118"/>
    <w:rsid w:val="00506D43"/>
    <w:rsid w:val="00507DC4"/>
    <w:rsid w:val="00513ADF"/>
    <w:rsid w:val="0052516D"/>
    <w:rsid w:val="00527A10"/>
    <w:rsid w:val="00530C6C"/>
    <w:rsid w:val="0053317E"/>
    <w:rsid w:val="00533F3F"/>
    <w:rsid w:val="005360CA"/>
    <w:rsid w:val="005378ED"/>
    <w:rsid w:val="00543CF0"/>
    <w:rsid w:val="00544A04"/>
    <w:rsid w:val="005458A5"/>
    <w:rsid w:val="00551CF0"/>
    <w:rsid w:val="00552B1D"/>
    <w:rsid w:val="00555658"/>
    <w:rsid w:val="005608ED"/>
    <w:rsid w:val="005616E9"/>
    <w:rsid w:val="005643DB"/>
    <w:rsid w:val="00564A24"/>
    <w:rsid w:val="00565E35"/>
    <w:rsid w:val="00571EB4"/>
    <w:rsid w:val="00574E9F"/>
    <w:rsid w:val="00580F5C"/>
    <w:rsid w:val="005913A3"/>
    <w:rsid w:val="005A58BE"/>
    <w:rsid w:val="005B288C"/>
    <w:rsid w:val="005B32C2"/>
    <w:rsid w:val="005B4A39"/>
    <w:rsid w:val="005B7EF9"/>
    <w:rsid w:val="005C32DC"/>
    <w:rsid w:val="005C4469"/>
    <w:rsid w:val="005D1411"/>
    <w:rsid w:val="005D54F6"/>
    <w:rsid w:val="005D7114"/>
    <w:rsid w:val="005E360D"/>
    <w:rsid w:val="005E743E"/>
    <w:rsid w:val="005F4608"/>
    <w:rsid w:val="005F4B44"/>
    <w:rsid w:val="00601CC4"/>
    <w:rsid w:val="006027A6"/>
    <w:rsid w:val="006124D4"/>
    <w:rsid w:val="0062014E"/>
    <w:rsid w:val="0062286C"/>
    <w:rsid w:val="00623B7D"/>
    <w:rsid w:val="00624136"/>
    <w:rsid w:val="00632793"/>
    <w:rsid w:val="0063671C"/>
    <w:rsid w:val="00636F19"/>
    <w:rsid w:val="0064175E"/>
    <w:rsid w:val="0064211F"/>
    <w:rsid w:val="00652A7F"/>
    <w:rsid w:val="00661556"/>
    <w:rsid w:val="006616DD"/>
    <w:rsid w:val="00662384"/>
    <w:rsid w:val="00666478"/>
    <w:rsid w:val="00667DDC"/>
    <w:rsid w:val="00670EA3"/>
    <w:rsid w:val="0067147D"/>
    <w:rsid w:val="00674D75"/>
    <w:rsid w:val="006808D8"/>
    <w:rsid w:val="006865D6"/>
    <w:rsid w:val="00687A09"/>
    <w:rsid w:val="0069149A"/>
    <w:rsid w:val="00691FB3"/>
    <w:rsid w:val="00696C1F"/>
    <w:rsid w:val="006A4913"/>
    <w:rsid w:val="006B2DFD"/>
    <w:rsid w:val="006B62CE"/>
    <w:rsid w:val="006B7323"/>
    <w:rsid w:val="006C2608"/>
    <w:rsid w:val="006C4FBF"/>
    <w:rsid w:val="006C5F43"/>
    <w:rsid w:val="006C6981"/>
    <w:rsid w:val="006D6310"/>
    <w:rsid w:val="006D710E"/>
    <w:rsid w:val="006E2099"/>
    <w:rsid w:val="006F39F8"/>
    <w:rsid w:val="006F7761"/>
    <w:rsid w:val="00701217"/>
    <w:rsid w:val="00705D45"/>
    <w:rsid w:val="00706BA7"/>
    <w:rsid w:val="00712917"/>
    <w:rsid w:val="00713712"/>
    <w:rsid w:val="0072528F"/>
    <w:rsid w:val="007270A9"/>
    <w:rsid w:val="0072728B"/>
    <w:rsid w:val="00730690"/>
    <w:rsid w:val="007312A1"/>
    <w:rsid w:val="007322F0"/>
    <w:rsid w:val="0073320F"/>
    <w:rsid w:val="00735D3A"/>
    <w:rsid w:val="00736E25"/>
    <w:rsid w:val="007420C1"/>
    <w:rsid w:val="00744B44"/>
    <w:rsid w:val="00755833"/>
    <w:rsid w:val="00760F8D"/>
    <w:rsid w:val="007619A2"/>
    <w:rsid w:val="00763AE0"/>
    <w:rsid w:val="00765CCF"/>
    <w:rsid w:val="00771F64"/>
    <w:rsid w:val="0077216F"/>
    <w:rsid w:val="007724EE"/>
    <w:rsid w:val="00773599"/>
    <w:rsid w:val="00774633"/>
    <w:rsid w:val="00775C90"/>
    <w:rsid w:val="00775E5A"/>
    <w:rsid w:val="00783B2D"/>
    <w:rsid w:val="00787CA8"/>
    <w:rsid w:val="00795685"/>
    <w:rsid w:val="00795F52"/>
    <w:rsid w:val="007A4B28"/>
    <w:rsid w:val="007A5B40"/>
    <w:rsid w:val="007B4FE4"/>
    <w:rsid w:val="007B5E19"/>
    <w:rsid w:val="007C1C69"/>
    <w:rsid w:val="007C667B"/>
    <w:rsid w:val="007C7F71"/>
    <w:rsid w:val="007D5300"/>
    <w:rsid w:val="007E1FD8"/>
    <w:rsid w:val="007E3E29"/>
    <w:rsid w:val="007E7BB1"/>
    <w:rsid w:val="007F4B6A"/>
    <w:rsid w:val="007F7831"/>
    <w:rsid w:val="00801518"/>
    <w:rsid w:val="00803279"/>
    <w:rsid w:val="00804E3F"/>
    <w:rsid w:val="00807C87"/>
    <w:rsid w:val="00810FC9"/>
    <w:rsid w:val="0081199C"/>
    <w:rsid w:val="00815327"/>
    <w:rsid w:val="00815BCC"/>
    <w:rsid w:val="00815E0F"/>
    <w:rsid w:val="00820A39"/>
    <w:rsid w:val="008322E7"/>
    <w:rsid w:val="00842BED"/>
    <w:rsid w:val="00844C50"/>
    <w:rsid w:val="008477B8"/>
    <w:rsid w:val="008609B4"/>
    <w:rsid w:val="00860D5D"/>
    <w:rsid w:val="00862924"/>
    <w:rsid w:val="0086779B"/>
    <w:rsid w:val="00876B5D"/>
    <w:rsid w:val="008812EC"/>
    <w:rsid w:val="00884ACC"/>
    <w:rsid w:val="00897F2A"/>
    <w:rsid w:val="008A13CF"/>
    <w:rsid w:val="008A3D1F"/>
    <w:rsid w:val="008B0646"/>
    <w:rsid w:val="008B1591"/>
    <w:rsid w:val="008B1916"/>
    <w:rsid w:val="008B4C5B"/>
    <w:rsid w:val="008C21BB"/>
    <w:rsid w:val="008C6BDD"/>
    <w:rsid w:val="008D3985"/>
    <w:rsid w:val="008D3DDE"/>
    <w:rsid w:val="008D4D79"/>
    <w:rsid w:val="008D7724"/>
    <w:rsid w:val="008E0B9B"/>
    <w:rsid w:val="008E1783"/>
    <w:rsid w:val="008E4780"/>
    <w:rsid w:val="008E5937"/>
    <w:rsid w:val="008F1E7D"/>
    <w:rsid w:val="00901239"/>
    <w:rsid w:val="009040A7"/>
    <w:rsid w:val="00907320"/>
    <w:rsid w:val="00907A80"/>
    <w:rsid w:val="00907E2D"/>
    <w:rsid w:val="00914521"/>
    <w:rsid w:val="00921E57"/>
    <w:rsid w:val="00923EB2"/>
    <w:rsid w:val="00924A9C"/>
    <w:rsid w:val="00926DBC"/>
    <w:rsid w:val="00934481"/>
    <w:rsid w:val="0094235F"/>
    <w:rsid w:val="00955EC9"/>
    <w:rsid w:val="009567EB"/>
    <w:rsid w:val="00961DC4"/>
    <w:rsid w:val="00961E01"/>
    <w:rsid w:val="009675AD"/>
    <w:rsid w:val="00967FB2"/>
    <w:rsid w:val="009736DA"/>
    <w:rsid w:val="009753FE"/>
    <w:rsid w:val="009768EE"/>
    <w:rsid w:val="0097694A"/>
    <w:rsid w:val="00984E06"/>
    <w:rsid w:val="00985A51"/>
    <w:rsid w:val="009876FB"/>
    <w:rsid w:val="00995306"/>
    <w:rsid w:val="009A65B1"/>
    <w:rsid w:val="009B3485"/>
    <w:rsid w:val="009C117E"/>
    <w:rsid w:val="009D1DE8"/>
    <w:rsid w:val="009D2AC4"/>
    <w:rsid w:val="009E1FE5"/>
    <w:rsid w:val="009E250F"/>
    <w:rsid w:val="009E40F4"/>
    <w:rsid w:val="009E50C3"/>
    <w:rsid w:val="009E5235"/>
    <w:rsid w:val="009F6863"/>
    <w:rsid w:val="009F6B49"/>
    <w:rsid w:val="00A10BF4"/>
    <w:rsid w:val="00A11F4A"/>
    <w:rsid w:val="00A126B0"/>
    <w:rsid w:val="00A142B3"/>
    <w:rsid w:val="00A17982"/>
    <w:rsid w:val="00A21044"/>
    <w:rsid w:val="00A2325B"/>
    <w:rsid w:val="00A26D82"/>
    <w:rsid w:val="00A2782E"/>
    <w:rsid w:val="00A335FB"/>
    <w:rsid w:val="00A3573F"/>
    <w:rsid w:val="00A37D1F"/>
    <w:rsid w:val="00A41F93"/>
    <w:rsid w:val="00A448FA"/>
    <w:rsid w:val="00A46BA4"/>
    <w:rsid w:val="00A46D60"/>
    <w:rsid w:val="00A61905"/>
    <w:rsid w:val="00A66634"/>
    <w:rsid w:val="00A76E4C"/>
    <w:rsid w:val="00A77491"/>
    <w:rsid w:val="00A83F75"/>
    <w:rsid w:val="00A84406"/>
    <w:rsid w:val="00A90719"/>
    <w:rsid w:val="00AB0625"/>
    <w:rsid w:val="00AB1310"/>
    <w:rsid w:val="00AB2A85"/>
    <w:rsid w:val="00AB3C90"/>
    <w:rsid w:val="00AC3651"/>
    <w:rsid w:val="00AC4DE1"/>
    <w:rsid w:val="00AC672C"/>
    <w:rsid w:val="00AE493F"/>
    <w:rsid w:val="00AF54F0"/>
    <w:rsid w:val="00AF663E"/>
    <w:rsid w:val="00B02A69"/>
    <w:rsid w:val="00B02C2E"/>
    <w:rsid w:val="00B03AB4"/>
    <w:rsid w:val="00B10C4A"/>
    <w:rsid w:val="00B11F8C"/>
    <w:rsid w:val="00B12235"/>
    <w:rsid w:val="00B2142B"/>
    <w:rsid w:val="00B2273C"/>
    <w:rsid w:val="00B23A99"/>
    <w:rsid w:val="00B30E40"/>
    <w:rsid w:val="00B362C6"/>
    <w:rsid w:val="00B41B79"/>
    <w:rsid w:val="00B43C4B"/>
    <w:rsid w:val="00B50DB7"/>
    <w:rsid w:val="00B53B9A"/>
    <w:rsid w:val="00B612F0"/>
    <w:rsid w:val="00B61833"/>
    <w:rsid w:val="00B670CA"/>
    <w:rsid w:val="00B67DF3"/>
    <w:rsid w:val="00B72578"/>
    <w:rsid w:val="00B7330A"/>
    <w:rsid w:val="00B76119"/>
    <w:rsid w:val="00B76F26"/>
    <w:rsid w:val="00B84855"/>
    <w:rsid w:val="00B94554"/>
    <w:rsid w:val="00B945A9"/>
    <w:rsid w:val="00B949DA"/>
    <w:rsid w:val="00BA120C"/>
    <w:rsid w:val="00BA25FD"/>
    <w:rsid w:val="00BC4BC9"/>
    <w:rsid w:val="00BC76D2"/>
    <w:rsid w:val="00BC7C40"/>
    <w:rsid w:val="00BD2C60"/>
    <w:rsid w:val="00BD642F"/>
    <w:rsid w:val="00BE0161"/>
    <w:rsid w:val="00BE20E9"/>
    <w:rsid w:val="00BE6343"/>
    <w:rsid w:val="00BF1E9B"/>
    <w:rsid w:val="00BF744A"/>
    <w:rsid w:val="00C0707A"/>
    <w:rsid w:val="00C13D24"/>
    <w:rsid w:val="00C17CCE"/>
    <w:rsid w:val="00C2319C"/>
    <w:rsid w:val="00C23C2F"/>
    <w:rsid w:val="00C24F93"/>
    <w:rsid w:val="00C257E7"/>
    <w:rsid w:val="00C27BE1"/>
    <w:rsid w:val="00C4309A"/>
    <w:rsid w:val="00C44F2A"/>
    <w:rsid w:val="00C47394"/>
    <w:rsid w:val="00C55735"/>
    <w:rsid w:val="00C64827"/>
    <w:rsid w:val="00C702AE"/>
    <w:rsid w:val="00C706FB"/>
    <w:rsid w:val="00C74511"/>
    <w:rsid w:val="00C76C49"/>
    <w:rsid w:val="00C77988"/>
    <w:rsid w:val="00C803CA"/>
    <w:rsid w:val="00C8063A"/>
    <w:rsid w:val="00C80E7E"/>
    <w:rsid w:val="00C81630"/>
    <w:rsid w:val="00C82EF1"/>
    <w:rsid w:val="00C91952"/>
    <w:rsid w:val="00C93B01"/>
    <w:rsid w:val="00C965CF"/>
    <w:rsid w:val="00C96C10"/>
    <w:rsid w:val="00CA68E2"/>
    <w:rsid w:val="00CA7361"/>
    <w:rsid w:val="00CB59AF"/>
    <w:rsid w:val="00CC650B"/>
    <w:rsid w:val="00CC77E3"/>
    <w:rsid w:val="00CD2A13"/>
    <w:rsid w:val="00CD7A85"/>
    <w:rsid w:val="00CE0214"/>
    <w:rsid w:val="00CE6C7E"/>
    <w:rsid w:val="00CE6E4F"/>
    <w:rsid w:val="00CF17E0"/>
    <w:rsid w:val="00CF2FF7"/>
    <w:rsid w:val="00CF3582"/>
    <w:rsid w:val="00CF4E72"/>
    <w:rsid w:val="00CF51ED"/>
    <w:rsid w:val="00CF6F56"/>
    <w:rsid w:val="00D02B1E"/>
    <w:rsid w:val="00D12260"/>
    <w:rsid w:val="00D330E8"/>
    <w:rsid w:val="00D35ABC"/>
    <w:rsid w:val="00D442E3"/>
    <w:rsid w:val="00D44E68"/>
    <w:rsid w:val="00D47DD0"/>
    <w:rsid w:val="00D52856"/>
    <w:rsid w:val="00D61080"/>
    <w:rsid w:val="00D62E29"/>
    <w:rsid w:val="00D65CA4"/>
    <w:rsid w:val="00D67F8D"/>
    <w:rsid w:val="00D718D2"/>
    <w:rsid w:val="00D71E88"/>
    <w:rsid w:val="00D72E25"/>
    <w:rsid w:val="00D767F3"/>
    <w:rsid w:val="00D81AB3"/>
    <w:rsid w:val="00D8250E"/>
    <w:rsid w:val="00D91B0E"/>
    <w:rsid w:val="00D9215E"/>
    <w:rsid w:val="00D92A4C"/>
    <w:rsid w:val="00D93242"/>
    <w:rsid w:val="00D96B59"/>
    <w:rsid w:val="00DB21EA"/>
    <w:rsid w:val="00DB5D52"/>
    <w:rsid w:val="00DB5E06"/>
    <w:rsid w:val="00DC0935"/>
    <w:rsid w:val="00DC1908"/>
    <w:rsid w:val="00DC2A55"/>
    <w:rsid w:val="00DD0B73"/>
    <w:rsid w:val="00DD103A"/>
    <w:rsid w:val="00DD145F"/>
    <w:rsid w:val="00DD4A6C"/>
    <w:rsid w:val="00DD7134"/>
    <w:rsid w:val="00DD71EA"/>
    <w:rsid w:val="00DD782C"/>
    <w:rsid w:val="00DE0D0C"/>
    <w:rsid w:val="00DE3FE8"/>
    <w:rsid w:val="00E006E2"/>
    <w:rsid w:val="00E00CD7"/>
    <w:rsid w:val="00E026E6"/>
    <w:rsid w:val="00E0749F"/>
    <w:rsid w:val="00E117A6"/>
    <w:rsid w:val="00E13A67"/>
    <w:rsid w:val="00E14A7A"/>
    <w:rsid w:val="00E250DD"/>
    <w:rsid w:val="00E256D4"/>
    <w:rsid w:val="00E27412"/>
    <w:rsid w:val="00E37D65"/>
    <w:rsid w:val="00E43D5E"/>
    <w:rsid w:val="00E51281"/>
    <w:rsid w:val="00E51A8A"/>
    <w:rsid w:val="00E55818"/>
    <w:rsid w:val="00E572CF"/>
    <w:rsid w:val="00E67AF8"/>
    <w:rsid w:val="00E7470E"/>
    <w:rsid w:val="00E74BFD"/>
    <w:rsid w:val="00E753AC"/>
    <w:rsid w:val="00E76659"/>
    <w:rsid w:val="00E815A3"/>
    <w:rsid w:val="00E84042"/>
    <w:rsid w:val="00E90F7E"/>
    <w:rsid w:val="00EA6A4C"/>
    <w:rsid w:val="00EB0B89"/>
    <w:rsid w:val="00EC3ABB"/>
    <w:rsid w:val="00EC6ABC"/>
    <w:rsid w:val="00EC6CA7"/>
    <w:rsid w:val="00ED6336"/>
    <w:rsid w:val="00EE5A45"/>
    <w:rsid w:val="00EF0FB6"/>
    <w:rsid w:val="00EF361A"/>
    <w:rsid w:val="00EF6645"/>
    <w:rsid w:val="00EF7F92"/>
    <w:rsid w:val="00F0001B"/>
    <w:rsid w:val="00F01B3E"/>
    <w:rsid w:val="00F02567"/>
    <w:rsid w:val="00F028DD"/>
    <w:rsid w:val="00F02B6C"/>
    <w:rsid w:val="00F0667C"/>
    <w:rsid w:val="00F07F08"/>
    <w:rsid w:val="00F10CFE"/>
    <w:rsid w:val="00F14E50"/>
    <w:rsid w:val="00F16850"/>
    <w:rsid w:val="00F172EC"/>
    <w:rsid w:val="00F261EB"/>
    <w:rsid w:val="00F264E5"/>
    <w:rsid w:val="00F2680D"/>
    <w:rsid w:val="00F33284"/>
    <w:rsid w:val="00F348D3"/>
    <w:rsid w:val="00F42506"/>
    <w:rsid w:val="00F458A1"/>
    <w:rsid w:val="00F6071C"/>
    <w:rsid w:val="00F620BC"/>
    <w:rsid w:val="00F74664"/>
    <w:rsid w:val="00F748D9"/>
    <w:rsid w:val="00F754F3"/>
    <w:rsid w:val="00F775C5"/>
    <w:rsid w:val="00F815C2"/>
    <w:rsid w:val="00F87F0F"/>
    <w:rsid w:val="00FA74E1"/>
    <w:rsid w:val="00FB2A91"/>
    <w:rsid w:val="00FB65E4"/>
    <w:rsid w:val="00FB6873"/>
    <w:rsid w:val="00FB775C"/>
    <w:rsid w:val="00FD0E19"/>
    <w:rsid w:val="00FD130E"/>
    <w:rsid w:val="00FD2C8D"/>
    <w:rsid w:val="00FE1F4C"/>
    <w:rsid w:val="00FE4249"/>
    <w:rsid w:val="00FE7FAA"/>
    <w:rsid w:val="00FF1061"/>
    <w:rsid w:val="00FF15CF"/>
    <w:rsid w:val="00FF272F"/>
    <w:rsid w:val="1559404C"/>
    <w:rsid w:val="1B3A71CC"/>
    <w:rsid w:val="605F25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uiPriority w:val="0"/>
    <w:pPr>
      <w:keepNext/>
      <w:keepLines/>
      <w:spacing w:line="576" w:lineRule="auto"/>
      <w:outlineLvl w:val="0"/>
    </w:pPr>
    <w:rPr>
      <w:rFonts w:ascii="Calibri" w:hAnsi="Calibri"/>
      <w:b/>
      <w:kern w:val="44"/>
      <w:sz w:val="44"/>
    </w:rPr>
  </w:style>
  <w:style w:type="paragraph" w:styleId="3">
    <w:name w:val="heading 2"/>
    <w:basedOn w:val="1"/>
    <w:next w:val="1"/>
    <w:link w:val="58"/>
    <w:semiHidden/>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7"/>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szCs w:val="21"/>
    </w:rPr>
  </w:style>
  <w:style w:type="paragraph" w:styleId="6">
    <w:name w:val="Body Text"/>
    <w:basedOn w:val="1"/>
    <w:link w:val="25"/>
    <w:qFormat/>
    <w:uiPriority w:val="0"/>
    <w:pPr>
      <w:jc w:val="center"/>
    </w:pPr>
    <w:rPr>
      <w:rFonts w:eastAsia="黑体"/>
      <w:sz w:val="36"/>
      <w:szCs w:val="20"/>
    </w:rPr>
  </w:style>
  <w:style w:type="paragraph" w:styleId="7">
    <w:name w:val="Body Text Indent"/>
    <w:basedOn w:val="1"/>
    <w:link w:val="26"/>
    <w:qFormat/>
    <w:uiPriority w:val="0"/>
    <w:pPr>
      <w:spacing w:after="120"/>
      <w:ind w:left="420" w:leftChars="200"/>
    </w:pPr>
  </w:style>
  <w:style w:type="paragraph" w:styleId="8">
    <w:name w:val="Plain Text"/>
    <w:basedOn w:val="1"/>
    <w:link w:val="68"/>
    <w:qFormat/>
    <w:uiPriority w:val="0"/>
    <w:rPr>
      <w:rFonts w:ascii="宋体" w:hAnsi="Courier New"/>
    </w:rPr>
  </w:style>
  <w:style w:type="paragraph" w:styleId="9">
    <w:name w:val="Date"/>
    <w:basedOn w:val="1"/>
    <w:next w:val="1"/>
    <w:link w:val="29"/>
    <w:qFormat/>
    <w:uiPriority w:val="0"/>
    <w:pPr>
      <w:ind w:left="100" w:leftChars="2500"/>
    </w:pPr>
  </w:style>
  <w:style w:type="paragraph" w:styleId="10">
    <w:name w:val="Body Text Indent 2"/>
    <w:basedOn w:val="1"/>
    <w:link w:val="54"/>
    <w:qFormat/>
    <w:uiPriority w:val="0"/>
    <w:pPr>
      <w:spacing w:after="120" w:line="480" w:lineRule="auto"/>
      <w:ind w:left="420" w:leftChars="200"/>
    </w:pPr>
  </w:style>
  <w:style w:type="paragraph" w:styleId="11">
    <w:name w:val="Balloon Text"/>
    <w:basedOn w:val="1"/>
    <w:link w:val="33"/>
    <w:qFormat/>
    <w:uiPriority w:val="0"/>
    <w:rPr>
      <w:sz w:val="18"/>
      <w:szCs w:val="18"/>
    </w:rPr>
  </w:style>
  <w:style w:type="paragraph" w:styleId="12">
    <w:name w:val="footer"/>
    <w:basedOn w:val="1"/>
    <w:link w:val="23"/>
    <w:qFormat/>
    <w:uiPriority w:val="0"/>
    <w:pPr>
      <w:tabs>
        <w:tab w:val="center" w:pos="4153"/>
        <w:tab w:val="right" w:pos="8306"/>
      </w:tabs>
      <w:snapToGrid w:val="0"/>
      <w:jc w:val="left"/>
    </w:pPr>
    <w:rPr>
      <w:sz w:val="18"/>
      <w:szCs w:val="18"/>
    </w:rPr>
  </w:style>
  <w:style w:type="paragraph" w:styleId="13">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link w:val="34"/>
    <w:qFormat/>
    <w:uiPriority w:val="0"/>
    <w:pPr>
      <w:snapToGrid w:val="0"/>
      <w:jc w:val="left"/>
    </w:pPr>
    <w:rPr>
      <w:sz w:val="18"/>
      <w:szCs w:val="18"/>
    </w:rPr>
  </w:style>
  <w:style w:type="paragraph" w:styleId="15">
    <w:name w:val="Normal (Web)"/>
    <w:basedOn w:val="1"/>
    <w:qFormat/>
    <w:uiPriority w:val="0"/>
    <w:pPr>
      <w:spacing w:beforeAutospacing="1" w:afterAutospacing="1"/>
      <w:jc w:val="left"/>
    </w:pPr>
    <w:rPr>
      <w:rFonts w:ascii="Calibri" w:hAnsi="Calibri"/>
      <w:kern w:val="0"/>
      <w:sz w:val="24"/>
    </w:rPr>
  </w:style>
  <w:style w:type="paragraph" w:styleId="16">
    <w:name w:val="Body Text First Indent"/>
    <w:basedOn w:val="6"/>
    <w:link w:val="59"/>
    <w:qFormat/>
    <w:uiPriority w:val="0"/>
    <w:pPr>
      <w:spacing w:after="120"/>
      <w:ind w:firstLine="420" w:firstLineChars="100"/>
      <w:jc w:val="both"/>
    </w:pPr>
    <w:rPr>
      <w:rFonts w:eastAsia="宋体"/>
      <w:sz w:val="21"/>
      <w:szCs w:val="24"/>
    </w:rPr>
  </w:style>
  <w:style w:type="paragraph" w:styleId="17">
    <w:name w:val="Body Text First Indent 2"/>
    <w:basedOn w:val="7"/>
    <w:next w:val="16"/>
    <w:link w:val="60"/>
    <w:unhideWhenUsed/>
    <w:qFormat/>
    <w:uiPriority w:val="0"/>
    <w:pPr>
      <w:ind w:firstLine="420" w:firstLineChars="200"/>
    </w:pPr>
    <w:rPr>
      <w:rFonts w:ascii="Calibri" w:hAnsi="Calibri"/>
      <w:szCs w:val="22"/>
    </w:rPr>
  </w:style>
  <w:style w:type="character" w:styleId="20">
    <w:name w:val="Strong"/>
    <w:basedOn w:val="19"/>
    <w:qFormat/>
    <w:uiPriority w:val="0"/>
    <w:rPr>
      <w:b/>
      <w:bCs/>
    </w:rPr>
  </w:style>
  <w:style w:type="character" w:styleId="21">
    <w:name w:val="Hyperlink"/>
    <w:basedOn w:val="19"/>
    <w:qFormat/>
    <w:uiPriority w:val="0"/>
    <w:rPr>
      <w:color w:val="0000FF"/>
      <w:u w:val="single"/>
    </w:rPr>
  </w:style>
  <w:style w:type="character" w:customStyle="1" w:styleId="22">
    <w:name w:val="页眉 Char"/>
    <w:basedOn w:val="19"/>
    <w:link w:val="13"/>
    <w:qFormat/>
    <w:uiPriority w:val="99"/>
    <w:rPr>
      <w:kern w:val="2"/>
      <w:sz w:val="18"/>
      <w:szCs w:val="18"/>
    </w:rPr>
  </w:style>
  <w:style w:type="character" w:customStyle="1" w:styleId="23">
    <w:name w:val="页脚 Char"/>
    <w:basedOn w:val="19"/>
    <w:link w:val="12"/>
    <w:qFormat/>
    <w:uiPriority w:val="99"/>
    <w:rPr>
      <w:kern w:val="2"/>
      <w:sz w:val="18"/>
      <w:szCs w:val="18"/>
    </w:rPr>
  </w:style>
  <w:style w:type="character" w:customStyle="1" w:styleId="24">
    <w:name w:val="正文文本缩进 Char"/>
    <w:basedOn w:val="19"/>
    <w:link w:val="7"/>
    <w:qFormat/>
    <w:uiPriority w:val="0"/>
    <w:rPr>
      <w:kern w:val="2"/>
      <w:sz w:val="21"/>
      <w:szCs w:val="24"/>
    </w:rPr>
  </w:style>
  <w:style w:type="character" w:customStyle="1" w:styleId="25">
    <w:name w:val="正文文本 Char"/>
    <w:basedOn w:val="19"/>
    <w:link w:val="6"/>
    <w:qFormat/>
    <w:uiPriority w:val="1"/>
    <w:rPr>
      <w:rFonts w:eastAsia="黑体"/>
      <w:kern w:val="2"/>
      <w:sz w:val="36"/>
    </w:rPr>
  </w:style>
  <w:style w:type="character" w:customStyle="1" w:styleId="26">
    <w:name w:val="正文文本缩进 Char1"/>
    <w:basedOn w:val="19"/>
    <w:link w:val="7"/>
    <w:qFormat/>
    <w:uiPriority w:val="0"/>
    <w:rPr>
      <w:kern w:val="2"/>
      <w:sz w:val="21"/>
      <w:szCs w:val="24"/>
    </w:rPr>
  </w:style>
  <w:style w:type="paragraph" w:customStyle="1" w:styleId="27">
    <w:name w:val="Heading 2"/>
    <w:basedOn w:val="1"/>
    <w:qFormat/>
    <w:uiPriority w:val="1"/>
    <w:pPr>
      <w:jc w:val="left"/>
      <w:outlineLvl w:val="2"/>
    </w:pPr>
    <w:rPr>
      <w:rFonts w:ascii="宋体" w:hAnsi="宋体"/>
      <w:kern w:val="0"/>
      <w:sz w:val="31"/>
      <w:szCs w:val="31"/>
      <w:lang w:eastAsia="en-US"/>
    </w:rPr>
  </w:style>
  <w:style w:type="paragraph" w:customStyle="1" w:styleId="28">
    <w:name w:val="Heading 1"/>
    <w:basedOn w:val="1"/>
    <w:qFormat/>
    <w:uiPriority w:val="1"/>
    <w:pPr>
      <w:spacing w:before="38"/>
      <w:ind w:left="118"/>
      <w:jc w:val="left"/>
      <w:outlineLvl w:val="1"/>
    </w:pPr>
    <w:rPr>
      <w:rFonts w:ascii="宋体" w:hAnsi="宋体"/>
      <w:kern w:val="0"/>
      <w:sz w:val="32"/>
      <w:szCs w:val="32"/>
      <w:lang w:eastAsia="en-US"/>
    </w:rPr>
  </w:style>
  <w:style w:type="character" w:customStyle="1" w:styleId="29">
    <w:name w:val="日期 Char"/>
    <w:basedOn w:val="19"/>
    <w:link w:val="9"/>
    <w:qFormat/>
    <w:uiPriority w:val="0"/>
    <w:rPr>
      <w:kern w:val="2"/>
      <w:sz w:val="21"/>
      <w:szCs w:val="24"/>
    </w:rPr>
  </w:style>
  <w:style w:type="character" w:customStyle="1" w:styleId="30">
    <w:name w:val="标题 1 Char"/>
    <w:basedOn w:val="19"/>
    <w:link w:val="2"/>
    <w:qFormat/>
    <w:uiPriority w:val="0"/>
    <w:rPr>
      <w:rFonts w:ascii="Calibri" w:hAnsi="Calibri" w:eastAsia="宋体" w:cs="Times New Roman"/>
      <w:b/>
      <w:kern w:val="44"/>
      <w:sz w:val="44"/>
      <w:szCs w:val="24"/>
    </w:rPr>
  </w:style>
  <w:style w:type="character" w:customStyle="1" w:styleId="31">
    <w:name w:val="MSG_EN_FONT_STYLE_NAME_TEMPLATE_ROLE_NUMBER MSG_EN_FONT_STYLE_NAME_BY_ROLE_TEXT 2_"/>
    <w:basedOn w:val="19"/>
    <w:link w:val="32"/>
    <w:unhideWhenUsed/>
    <w:qFormat/>
    <w:locked/>
    <w:uiPriority w:val="99"/>
    <w:rPr>
      <w:rFonts w:ascii="PMingLiU" w:eastAsia="PMingLiU"/>
      <w:sz w:val="30"/>
      <w:shd w:val="clear" w:color="auto" w:fill="FFFFFF"/>
    </w:rPr>
  </w:style>
  <w:style w:type="paragraph" w:customStyle="1" w:styleId="32">
    <w:name w:val="MSG_EN_FONT_STYLE_NAME_TEMPLATE_ROLE_NUMBER MSG_EN_FONT_STYLE_NAME_BY_ROLE_TEXT 21"/>
    <w:basedOn w:val="1"/>
    <w:link w:val="31"/>
    <w:unhideWhenUsed/>
    <w:qFormat/>
    <w:uiPriority w:val="99"/>
    <w:pPr>
      <w:shd w:val="clear" w:color="auto" w:fill="FFFFFF"/>
      <w:spacing w:before="560" w:after="280" w:line="300" w:lineRule="exact"/>
    </w:pPr>
    <w:rPr>
      <w:rFonts w:hint="eastAsia" w:ascii="PMingLiU" w:eastAsia="PMingLiU"/>
      <w:kern w:val="0"/>
      <w:sz w:val="30"/>
      <w:szCs w:val="20"/>
    </w:rPr>
  </w:style>
  <w:style w:type="character" w:customStyle="1" w:styleId="33">
    <w:name w:val="批注框文本 Char"/>
    <w:basedOn w:val="19"/>
    <w:link w:val="11"/>
    <w:qFormat/>
    <w:uiPriority w:val="0"/>
    <w:rPr>
      <w:kern w:val="2"/>
      <w:sz w:val="18"/>
      <w:szCs w:val="18"/>
    </w:rPr>
  </w:style>
  <w:style w:type="character" w:customStyle="1" w:styleId="34">
    <w:name w:val="脚注文本 Char"/>
    <w:basedOn w:val="19"/>
    <w:link w:val="14"/>
    <w:uiPriority w:val="99"/>
    <w:rPr>
      <w:kern w:val="2"/>
      <w:sz w:val="18"/>
      <w:szCs w:val="18"/>
    </w:rPr>
  </w:style>
  <w:style w:type="character" w:customStyle="1" w:styleId="35">
    <w:name w:val="正文文本_"/>
    <w:basedOn w:val="19"/>
    <w:link w:val="36"/>
    <w:qFormat/>
    <w:uiPriority w:val="0"/>
    <w:rPr>
      <w:rFonts w:ascii="Arial Unicode MS" w:hAnsi="Arial Unicode MS" w:eastAsia="Arial Unicode MS" w:cs="Arial Unicode MS"/>
      <w:sz w:val="30"/>
      <w:szCs w:val="30"/>
      <w:shd w:val="clear" w:color="auto" w:fill="FFFFFF"/>
    </w:rPr>
  </w:style>
  <w:style w:type="paragraph" w:customStyle="1" w:styleId="36">
    <w:name w:val="正文文本1"/>
    <w:basedOn w:val="1"/>
    <w:link w:val="35"/>
    <w:qFormat/>
    <w:uiPriority w:val="0"/>
    <w:pPr>
      <w:shd w:val="clear" w:color="auto" w:fill="FFFFFF"/>
      <w:spacing w:line="619" w:lineRule="exact"/>
      <w:ind w:hanging="1100"/>
      <w:jc w:val="left"/>
    </w:pPr>
    <w:rPr>
      <w:rFonts w:ascii="Arial Unicode MS" w:hAnsi="Arial Unicode MS" w:eastAsia="Arial Unicode MS" w:cs="Arial Unicode MS"/>
      <w:kern w:val="0"/>
      <w:sz w:val="30"/>
      <w:szCs w:val="30"/>
    </w:rPr>
  </w:style>
  <w:style w:type="character" w:customStyle="1" w:styleId="37">
    <w:name w:val="正文文本 + 17 pt"/>
    <w:basedOn w:val="35"/>
    <w:qFormat/>
    <w:uiPriority w:val="0"/>
    <w:rPr>
      <w:color w:val="000000"/>
      <w:spacing w:val="0"/>
      <w:w w:val="80"/>
      <w:position w:val="0"/>
      <w:sz w:val="34"/>
      <w:szCs w:val="34"/>
      <w:lang w:val="zh-CN"/>
    </w:rPr>
  </w:style>
  <w:style w:type="character" w:customStyle="1" w:styleId="38">
    <w:name w:val="正文文本 + 17 pt1"/>
    <w:basedOn w:val="35"/>
    <w:qFormat/>
    <w:uiPriority w:val="0"/>
    <w:rPr>
      <w:color w:val="000000"/>
      <w:spacing w:val="0"/>
      <w:w w:val="80"/>
      <w:position w:val="0"/>
      <w:sz w:val="34"/>
      <w:szCs w:val="34"/>
      <w:lang w:val="zh-CN"/>
    </w:rPr>
  </w:style>
  <w:style w:type="character" w:customStyle="1" w:styleId="39">
    <w:name w:val="正文文本 (4)_"/>
    <w:basedOn w:val="19"/>
    <w:link w:val="40"/>
    <w:qFormat/>
    <w:uiPriority w:val="0"/>
    <w:rPr>
      <w:rFonts w:ascii="Arial Unicode MS" w:hAnsi="Arial Unicode MS" w:eastAsia="Arial Unicode MS" w:cs="Arial Unicode MS"/>
      <w:sz w:val="30"/>
      <w:szCs w:val="30"/>
      <w:shd w:val="clear" w:color="auto" w:fill="FFFFFF"/>
    </w:rPr>
  </w:style>
  <w:style w:type="paragraph" w:customStyle="1" w:styleId="40">
    <w:name w:val="正文文本 (4)"/>
    <w:basedOn w:val="1"/>
    <w:link w:val="39"/>
    <w:qFormat/>
    <w:uiPriority w:val="0"/>
    <w:pPr>
      <w:shd w:val="clear" w:color="auto" w:fill="FFFFFF"/>
      <w:spacing w:line="619" w:lineRule="exact"/>
      <w:jc w:val="distribute"/>
    </w:pPr>
    <w:rPr>
      <w:rFonts w:ascii="Arial Unicode MS" w:hAnsi="Arial Unicode MS" w:eastAsia="Arial Unicode MS" w:cs="Arial Unicode MS"/>
      <w:kern w:val="0"/>
      <w:sz w:val="30"/>
      <w:szCs w:val="30"/>
    </w:rPr>
  </w:style>
  <w:style w:type="character" w:customStyle="1" w:styleId="41">
    <w:name w:val="正文文本 + 缩放 80%"/>
    <w:basedOn w:val="35"/>
    <w:qFormat/>
    <w:uiPriority w:val="0"/>
    <w:rPr>
      <w:color w:val="000000"/>
      <w:spacing w:val="0"/>
      <w:w w:val="80"/>
      <w:position w:val="0"/>
      <w:lang w:val="zh-CN"/>
    </w:rPr>
  </w:style>
  <w:style w:type="character" w:customStyle="1" w:styleId="42">
    <w:name w:val="正文文本 (9)_"/>
    <w:basedOn w:val="19"/>
    <w:link w:val="43"/>
    <w:qFormat/>
    <w:uiPriority w:val="0"/>
    <w:rPr>
      <w:rFonts w:ascii="Arial Unicode MS" w:hAnsi="Arial Unicode MS" w:eastAsia="Arial Unicode MS" w:cs="Arial Unicode MS"/>
      <w:spacing w:val="20"/>
      <w:w w:val="80"/>
      <w:sz w:val="30"/>
      <w:szCs w:val="30"/>
      <w:shd w:val="clear" w:color="auto" w:fill="FFFFFF"/>
    </w:rPr>
  </w:style>
  <w:style w:type="paragraph" w:customStyle="1" w:styleId="43">
    <w:name w:val="正文文本 (9)"/>
    <w:basedOn w:val="1"/>
    <w:link w:val="42"/>
    <w:qFormat/>
    <w:uiPriority w:val="0"/>
    <w:pPr>
      <w:shd w:val="clear" w:color="auto" w:fill="FFFFFF"/>
      <w:spacing w:line="0" w:lineRule="atLeast"/>
      <w:jc w:val="left"/>
    </w:pPr>
    <w:rPr>
      <w:rFonts w:ascii="Arial Unicode MS" w:hAnsi="Arial Unicode MS" w:eastAsia="Arial Unicode MS" w:cs="Arial Unicode MS"/>
      <w:spacing w:val="20"/>
      <w:w w:val="80"/>
      <w:kern w:val="0"/>
      <w:sz w:val="30"/>
      <w:szCs w:val="30"/>
    </w:rPr>
  </w:style>
  <w:style w:type="character" w:customStyle="1" w:styleId="44">
    <w:name w:val="标题 #2_"/>
    <w:basedOn w:val="19"/>
    <w:link w:val="45"/>
    <w:qFormat/>
    <w:uiPriority w:val="0"/>
    <w:rPr>
      <w:rFonts w:ascii="Arial Unicode MS" w:hAnsi="Arial Unicode MS" w:eastAsia="Arial Unicode MS" w:cs="Arial Unicode MS"/>
      <w:sz w:val="36"/>
      <w:szCs w:val="36"/>
      <w:shd w:val="clear" w:color="auto" w:fill="FFFFFF"/>
    </w:rPr>
  </w:style>
  <w:style w:type="paragraph" w:customStyle="1" w:styleId="45">
    <w:name w:val="标题 #2"/>
    <w:basedOn w:val="1"/>
    <w:link w:val="44"/>
    <w:qFormat/>
    <w:uiPriority w:val="0"/>
    <w:pPr>
      <w:shd w:val="clear" w:color="auto" w:fill="FFFFFF"/>
      <w:spacing w:after="420" w:line="0" w:lineRule="atLeast"/>
      <w:jc w:val="center"/>
      <w:outlineLvl w:val="1"/>
    </w:pPr>
    <w:rPr>
      <w:rFonts w:ascii="Arial Unicode MS" w:hAnsi="Arial Unicode MS" w:eastAsia="Arial Unicode MS" w:cs="Arial Unicode MS"/>
      <w:kern w:val="0"/>
      <w:sz w:val="36"/>
      <w:szCs w:val="36"/>
    </w:rPr>
  </w:style>
  <w:style w:type="character" w:customStyle="1" w:styleId="46">
    <w:name w:val="正文文本 (13)_"/>
    <w:basedOn w:val="19"/>
    <w:link w:val="47"/>
    <w:qFormat/>
    <w:uiPriority w:val="0"/>
    <w:rPr>
      <w:rFonts w:ascii="Arial Unicode MS" w:hAnsi="Arial Unicode MS" w:eastAsia="Arial Unicode MS" w:cs="Arial Unicode MS"/>
      <w:sz w:val="28"/>
      <w:szCs w:val="28"/>
      <w:shd w:val="clear" w:color="auto" w:fill="FFFFFF"/>
    </w:rPr>
  </w:style>
  <w:style w:type="paragraph" w:customStyle="1" w:styleId="47">
    <w:name w:val="正文文本 (13)"/>
    <w:basedOn w:val="1"/>
    <w:link w:val="46"/>
    <w:qFormat/>
    <w:uiPriority w:val="0"/>
    <w:pPr>
      <w:shd w:val="clear" w:color="auto" w:fill="FFFFFF"/>
      <w:spacing w:after="360" w:line="0" w:lineRule="atLeast"/>
      <w:jc w:val="left"/>
    </w:pPr>
    <w:rPr>
      <w:rFonts w:ascii="Arial Unicode MS" w:hAnsi="Arial Unicode MS" w:eastAsia="Arial Unicode MS" w:cs="Arial Unicode MS"/>
      <w:kern w:val="0"/>
      <w:sz w:val="28"/>
      <w:szCs w:val="28"/>
    </w:rPr>
  </w:style>
  <w:style w:type="character" w:customStyle="1" w:styleId="48">
    <w:name w:val="标题 #1_"/>
    <w:basedOn w:val="19"/>
    <w:link w:val="49"/>
    <w:qFormat/>
    <w:uiPriority w:val="0"/>
    <w:rPr>
      <w:rFonts w:ascii="Arial Unicode MS" w:hAnsi="Arial Unicode MS" w:eastAsia="Arial Unicode MS" w:cs="Arial Unicode MS"/>
      <w:sz w:val="46"/>
      <w:szCs w:val="46"/>
      <w:shd w:val="clear" w:color="auto" w:fill="FFFFFF"/>
    </w:rPr>
  </w:style>
  <w:style w:type="paragraph" w:customStyle="1" w:styleId="49">
    <w:name w:val="标题 #1"/>
    <w:basedOn w:val="1"/>
    <w:link w:val="48"/>
    <w:qFormat/>
    <w:uiPriority w:val="0"/>
    <w:pPr>
      <w:shd w:val="clear" w:color="auto" w:fill="FFFFFF"/>
      <w:spacing w:before="360" w:after="1020" w:line="946" w:lineRule="exact"/>
      <w:jc w:val="center"/>
      <w:outlineLvl w:val="0"/>
    </w:pPr>
    <w:rPr>
      <w:rFonts w:ascii="Arial Unicode MS" w:hAnsi="Arial Unicode MS" w:eastAsia="Arial Unicode MS" w:cs="Arial Unicode MS"/>
      <w:kern w:val="0"/>
      <w:sz w:val="46"/>
      <w:szCs w:val="46"/>
    </w:rPr>
  </w:style>
  <w:style w:type="character" w:customStyle="1" w:styleId="50">
    <w:name w:val="正文文本 (9) + 间距 0 pt1"/>
    <w:basedOn w:val="42"/>
    <w:qFormat/>
    <w:uiPriority w:val="0"/>
    <w:rPr>
      <w:color w:val="000000"/>
      <w:spacing w:val="0"/>
      <w:w w:val="100"/>
      <w:position w:val="0"/>
      <w:lang w:val="zh-CN"/>
    </w:rPr>
  </w:style>
  <w:style w:type="character" w:customStyle="1" w:styleId="51">
    <w:name w:val="正文文本 (9) + 缩放 100%"/>
    <w:basedOn w:val="42"/>
    <w:qFormat/>
    <w:uiPriority w:val="0"/>
    <w:rPr>
      <w:color w:val="000000"/>
      <w:w w:val="100"/>
      <w:position w:val="0"/>
      <w:lang w:val="zh-CN"/>
    </w:rPr>
  </w:style>
  <w:style w:type="character" w:customStyle="1" w:styleId="52">
    <w:name w:val="font11"/>
    <w:basedOn w:val="19"/>
    <w:qFormat/>
    <w:uiPriority w:val="0"/>
    <w:rPr>
      <w:rFonts w:hint="eastAsia" w:ascii="仿宋_GB2312" w:eastAsia="仿宋_GB2312" w:cs="仿宋_GB2312"/>
      <w:color w:val="000000"/>
      <w:sz w:val="32"/>
      <w:szCs w:val="32"/>
      <w:u w:val="none"/>
    </w:rPr>
  </w:style>
  <w:style w:type="character" w:customStyle="1" w:styleId="53">
    <w:name w:val="font41"/>
    <w:basedOn w:val="19"/>
    <w:qFormat/>
    <w:uiPriority w:val="0"/>
    <w:rPr>
      <w:rFonts w:hint="eastAsia" w:ascii="宋体" w:hAnsi="宋体" w:eastAsia="宋体" w:cs="宋体"/>
      <w:color w:val="000000"/>
      <w:sz w:val="32"/>
      <w:szCs w:val="32"/>
      <w:u w:val="none"/>
    </w:rPr>
  </w:style>
  <w:style w:type="character" w:customStyle="1" w:styleId="54">
    <w:name w:val="正文文本缩进 2 Char"/>
    <w:basedOn w:val="19"/>
    <w:link w:val="10"/>
    <w:qFormat/>
    <w:uiPriority w:val="0"/>
    <w:rPr>
      <w:kern w:val="2"/>
      <w:sz w:val="21"/>
      <w:szCs w:val="24"/>
    </w:rPr>
  </w:style>
  <w:style w:type="paragraph" w:styleId="55">
    <w:name w:val="List Paragraph"/>
    <w:basedOn w:val="1"/>
    <w:qFormat/>
    <w:uiPriority w:val="34"/>
    <w:pPr>
      <w:ind w:firstLine="420" w:firstLineChars="200"/>
    </w:pPr>
    <w:rPr>
      <w:rFonts w:ascii="Calibri" w:hAnsi="Calibri"/>
      <w:szCs w:val="22"/>
    </w:rPr>
  </w:style>
  <w:style w:type="paragraph" w:customStyle="1" w:styleId="56">
    <w:name w:val="paragraph text-align-type-center pap-line-28pt pap-line-rule-exact pap-spacing-before-0pt pap-spacing-after-0pt"/>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paragraph text-align-type-justify pap-line-28pt pap-line-rule-exact pap-spacing-before-0pt pap-spacing-after-0pt"/>
    <w:basedOn w:val="1"/>
    <w:qFormat/>
    <w:uiPriority w:val="0"/>
    <w:pPr>
      <w:widowControl/>
      <w:spacing w:before="100" w:beforeAutospacing="1" w:after="100" w:afterAutospacing="1"/>
      <w:jc w:val="left"/>
    </w:pPr>
    <w:rPr>
      <w:rFonts w:ascii="宋体" w:hAnsi="宋体" w:cs="宋体"/>
      <w:kern w:val="0"/>
      <w:sz w:val="24"/>
    </w:rPr>
  </w:style>
  <w:style w:type="character" w:customStyle="1" w:styleId="58">
    <w:name w:val="标题 2 Char"/>
    <w:basedOn w:val="19"/>
    <w:link w:val="3"/>
    <w:semiHidden/>
    <w:qFormat/>
    <w:uiPriority w:val="0"/>
    <w:rPr>
      <w:rFonts w:ascii="Cambria" w:hAnsi="Cambria" w:eastAsia="宋体" w:cs="Times New Roman"/>
      <w:b/>
      <w:bCs/>
      <w:kern w:val="2"/>
      <w:sz w:val="32"/>
      <w:szCs w:val="32"/>
    </w:rPr>
  </w:style>
  <w:style w:type="character" w:customStyle="1" w:styleId="59">
    <w:name w:val="正文首行缩进 Char"/>
    <w:basedOn w:val="25"/>
    <w:link w:val="16"/>
    <w:qFormat/>
    <w:uiPriority w:val="0"/>
    <w:rPr>
      <w:sz w:val="21"/>
      <w:szCs w:val="24"/>
    </w:rPr>
  </w:style>
  <w:style w:type="character" w:customStyle="1" w:styleId="60">
    <w:name w:val="正文首行缩进 2 Char"/>
    <w:basedOn w:val="24"/>
    <w:link w:val="17"/>
    <w:qFormat/>
    <w:uiPriority w:val="99"/>
    <w:rPr>
      <w:rFonts w:ascii="Calibri" w:hAnsi="Calibri"/>
      <w:szCs w:val="22"/>
    </w:rPr>
  </w:style>
  <w:style w:type="character" w:customStyle="1" w:styleId="61">
    <w:name w:val="NormalCharacter"/>
    <w:qFormat/>
    <w:uiPriority w:val="0"/>
  </w:style>
  <w:style w:type="paragraph" w:customStyle="1" w:styleId="62">
    <w:name w:val="默认段落字体 Para Char Char Char Char"/>
    <w:basedOn w:val="1"/>
    <w:qFormat/>
    <w:uiPriority w:val="0"/>
    <w:rPr>
      <w:szCs w:val="21"/>
    </w:rPr>
  </w:style>
  <w:style w:type="paragraph" w:customStyle="1" w:styleId="6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4">
    <w:name w:val="15"/>
    <w:basedOn w:val="19"/>
    <w:qFormat/>
    <w:uiPriority w:val="0"/>
    <w:rPr>
      <w:rFonts w:hint="default" w:ascii="Times New Roman" w:hAnsi="Times New Roman" w:cs="Times New Roman"/>
    </w:rPr>
  </w:style>
  <w:style w:type="paragraph" w:customStyle="1" w:styleId="65">
    <w:name w:val="p0"/>
    <w:basedOn w:val="1"/>
    <w:qFormat/>
    <w:uiPriority w:val="0"/>
    <w:rPr>
      <w:kern w:val="0"/>
      <w:szCs w:val="21"/>
    </w:rPr>
  </w:style>
  <w:style w:type="character" w:customStyle="1" w:styleId="66">
    <w:name w:val="16"/>
    <w:basedOn w:val="19"/>
    <w:qFormat/>
    <w:uiPriority w:val="0"/>
    <w:rPr>
      <w:rFonts w:hint="default" w:ascii="Times New Roman" w:hAnsi="Times New Roman" w:eastAsia="楷体_GB2312" w:cs="楷体_GB2312"/>
      <w:sz w:val="32"/>
      <w:szCs w:val="32"/>
    </w:rPr>
  </w:style>
  <w:style w:type="character" w:customStyle="1" w:styleId="67">
    <w:name w:val="标题 3 Char"/>
    <w:basedOn w:val="19"/>
    <w:link w:val="4"/>
    <w:semiHidden/>
    <w:qFormat/>
    <w:uiPriority w:val="0"/>
    <w:rPr>
      <w:b/>
      <w:bCs/>
      <w:kern w:val="2"/>
      <w:sz w:val="32"/>
      <w:szCs w:val="32"/>
    </w:rPr>
  </w:style>
  <w:style w:type="character" w:customStyle="1" w:styleId="68">
    <w:name w:val="纯文本 Char"/>
    <w:basedOn w:val="19"/>
    <w:link w:val="8"/>
    <w:uiPriority w:val="0"/>
    <w:rPr>
      <w:rFonts w:ascii="宋体" w:hAnsi="Courier New"/>
      <w:kern w:val="2"/>
      <w:sz w:val="21"/>
      <w:szCs w:val="24"/>
    </w:rPr>
  </w:style>
  <w:style w:type="paragraph" w:customStyle="1" w:styleId="69">
    <w:name w:val="正文格式"/>
    <w:basedOn w:val="1"/>
    <w:qFormat/>
    <w:uiPriority w:val="0"/>
    <w:pPr>
      <w:tabs>
        <w:tab w:val="left" w:pos="992"/>
      </w:tabs>
      <w:ind w:firstLine="200" w:firstLineChars="200"/>
    </w:pPr>
    <w:rPr>
      <w:rFonts w:ascii="宋体" w:hAnsi="宋体"/>
    </w:rPr>
  </w:style>
  <w:style w:type="paragraph" w:customStyle="1" w:styleId="70">
    <w:name w:val="样式1"/>
    <w:basedOn w:val="1"/>
    <w:qFormat/>
    <w:uiPriority w:val="0"/>
    <w:pPr>
      <w:spacing w:line="560" w:lineRule="exact"/>
    </w:pPr>
    <w:rPr>
      <w:rFonts w:ascii="Calibri" w:hAnsi="Calibri" w:eastAsia="仿宋_GB2312"/>
      <w:sz w:val="32"/>
    </w:rPr>
  </w:style>
  <w:style w:type="paragraph" w:customStyle="1" w:styleId="71">
    <w:name w:val="NormalIndent"/>
    <w:qFormat/>
    <w:uiPriority w:val="0"/>
    <w:pPr>
      <w:ind w:firstLine="420" w:firstLineChars="200"/>
      <w:jc w:val="both"/>
      <w:textAlignment w:val="baseline"/>
    </w:pPr>
    <w:rPr>
      <w:rFonts w:ascii="Times New Roman" w:hAnsi="Times New Roman" w:eastAsia="仿宋_GB2312" w:cs="Times New Roman"/>
      <w:kern w:val="2"/>
      <w:sz w:val="32"/>
      <w:szCs w:val="32"/>
      <w:lang w:val="en-US" w:eastAsia="zh-CN" w:bidi="ar-SA"/>
    </w:rPr>
  </w:style>
  <w:style w:type="paragraph" w:customStyle="1" w:styleId="72">
    <w:name w:val="样式 四号 首行缩进:  0.99 厘米 行距: 固定值 22 磅"/>
    <w:basedOn w:val="1"/>
    <w:qFormat/>
    <w:uiPriority w:val="0"/>
    <w:pPr>
      <w:spacing w:line="520" w:lineRule="exact"/>
      <w:ind w:firstLine="567"/>
    </w:pPr>
    <w:rPr>
      <w:rFonts w:ascii="Calibri" w:hAnsi="Calibri" w:cs="宋体"/>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4344E-0994-4F31-8DBB-CC0C26BBD72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801</Words>
  <Characters>4567</Characters>
  <Lines>38</Lines>
  <Paragraphs>10</Paragraphs>
  <TotalTime>8</TotalTime>
  <ScaleCrop>false</ScaleCrop>
  <LinksUpToDate>false</LinksUpToDate>
  <CharactersWithSpaces>5358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2023-11-23T01:34:00Z</dcterms:created>
  <dc:creator>AutoBVT</dc:creator>
  <cp:lastModifiedBy>13856423377</cp:lastModifiedBy>
  <cp:lastPrinted>2023-12-06T09:46:02Z</cp:lastPrinted>
  <dcterms:modified xsi:type="dcterms:W3CDTF">2023-12-06T09:46:41Z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990FA13669FE4866A7CFC584A7F631A7_12</vt:lpwstr>
  </property>
</Properties>
</file>