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360"/>
        <w:gridCol w:w="4132"/>
        <w:gridCol w:w="941"/>
        <w:gridCol w:w="1341"/>
        <w:gridCol w:w="705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20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5"/>
                <w:lang w:val="en-US" w:eastAsia="zh-CN" w:bidi="ar"/>
              </w:rPr>
              <w:t>寿县陶店回族乡病媒生物防制服务</w:t>
            </w:r>
            <w:r>
              <w:rPr>
                <w:rStyle w:val="5"/>
                <w:rFonts w:hint="eastAsia"/>
                <w:lang w:val="en-US" w:eastAsia="zh-CN" w:bidi="ar"/>
              </w:rPr>
              <w:t>采购</w:t>
            </w:r>
            <w:r>
              <w:rPr>
                <w:rStyle w:val="5"/>
                <w:lang w:val="en-US" w:eastAsia="zh-CN" w:bidi="ar"/>
              </w:rPr>
              <w:t>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序号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货物及服务名称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服务参数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单位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数量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灭鼠毒鼠站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标准：砂浆、水泥、警示标签。水泥长32cmX宽13cmX高15cm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捕蝇笼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7"/>
                <w:lang w:val="en-US" w:eastAsia="zh-CN" w:bidi="ar"/>
              </w:rPr>
            </w:pPr>
            <w:r>
              <w:rPr>
                <w:rStyle w:val="7"/>
                <w:lang w:val="en-US" w:eastAsia="zh-CN" w:bidi="ar"/>
              </w:rPr>
              <w:t>直径：20cm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高度：28cm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椎体高：20cm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进蝇口2.5-3cm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壁挂式和立式捕蝇笼支架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不锈钢制作、含宣传牌。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个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灭蝇灯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粘捕式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盏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毒鼠站维护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毒饵站的维护和诱饵投放，共投药4次。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捕蝇笼的维护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捕蝇笼的维护和诱饵投放，共计4次。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小餐饮病媒生物防制（10家）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城区道路两旁经营面积在150平方以下的小餐饮室内灭鼠、灭蟑螂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菜市场（或菜店）病媒生物防制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根据密度监测结果，采用物理、化学方法开展集中开展灭鼠灭蟑消杀工作。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单位、学校病媒生物防治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政府、卫生院、派出所、中学、小学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公厕</w:t>
            </w: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公厕，外环境孳生地药物处理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lang w:val="en-US" w:eastAsia="zh-CN" w:bidi="ar"/>
              </w:rPr>
              <w:t>次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xMTBhYWY1Mjk1YTY0ZDdkNWNjZWM4M2EzNDU1MzgifQ=="/>
  </w:docVars>
  <w:rsids>
    <w:rsidRoot w:val="1AAD79E4"/>
    <w:rsid w:val="0C5908E8"/>
    <w:rsid w:val="10FE4F3A"/>
    <w:rsid w:val="1AAD79E4"/>
    <w:rsid w:val="1FBE4294"/>
    <w:rsid w:val="32946CF8"/>
    <w:rsid w:val="41D21EE9"/>
    <w:rsid w:val="63E93673"/>
    <w:rsid w:val="7942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  <w:style w:type="character" w:customStyle="1" w:styleId="6">
    <w:name w:val="font31"/>
    <w:basedOn w:val="4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11"/>
    <w:basedOn w:val="4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435</Characters>
  <Lines>0</Lines>
  <Paragraphs>0</Paragraphs>
  <TotalTime>1</TotalTime>
  <ScaleCrop>false</ScaleCrop>
  <LinksUpToDate>false</LinksUpToDate>
  <CharactersWithSpaces>435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2023-08-01T04:27:00Z</dcterms:created>
  <dc:creator>Administrator</dc:creator>
  <cp:lastModifiedBy>這①詀の詠薳</cp:lastModifiedBy>
  <dcterms:modified xsi:type="dcterms:W3CDTF">2023-09-12T04:21:31Z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0718D2B0111C4FA8B0E5A3B5BB395E03_13</vt:lpwstr>
  </property>
</Properties>
</file>