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jc w:val="both"/>
        <w:rPr>
          <w:rFonts w:hint="default" w:eastAsia="宋体"/>
          <w:sz w:val="30"/>
          <w:szCs w:val="30"/>
          <w:lang w:val="en-US" w:eastAsia="zh-CN"/>
        </w:rPr>
      </w:pPr>
      <w:bookmarkStart w:id="3" w:name="_GoBack"/>
      <w:bookmarkEnd w:id="3"/>
      <w:bookmarkStart w:id="0" w:name="bookmark1"/>
      <w:bookmarkStart w:id="1" w:name="bookmark0"/>
      <w:bookmarkStart w:id="2" w:name="bookmark2"/>
      <w:r>
        <w:rPr>
          <w:rFonts w:hint="eastAsia"/>
          <w:sz w:val="30"/>
          <w:szCs w:val="30"/>
          <w:lang w:val="en-US" w:eastAsia="zh-CN"/>
        </w:rPr>
        <w:t>附件3：</w:t>
      </w:r>
    </w:p>
    <w:p>
      <w:pPr>
        <w:pStyle w:val="7"/>
        <w:keepNext/>
        <w:keepLines/>
        <w:rPr>
          <w:rFonts w:hint="eastAsia"/>
          <w:sz w:val="44"/>
          <w:szCs w:val="44"/>
        </w:rPr>
      </w:pPr>
      <w:r>
        <w:rPr>
          <w:rFonts w:hint="eastAsia"/>
          <w:sz w:val="44"/>
          <w:szCs w:val="44"/>
        </w:rPr>
        <w:t>202</w:t>
      </w:r>
      <w:r>
        <w:rPr>
          <w:rFonts w:hint="eastAsia"/>
          <w:sz w:val="44"/>
          <w:szCs w:val="44"/>
          <w:lang w:val="en-US" w:eastAsia="zh-CN"/>
        </w:rPr>
        <w:t>2</w:t>
      </w:r>
      <w:r>
        <w:rPr>
          <w:rFonts w:hint="eastAsia"/>
          <w:sz w:val="44"/>
          <w:szCs w:val="44"/>
        </w:rPr>
        <w:t>年</w:t>
      </w:r>
      <w:r>
        <w:rPr>
          <w:rFonts w:hint="eastAsia"/>
          <w:sz w:val="44"/>
          <w:szCs w:val="44"/>
          <w:lang w:eastAsia="zh-CN"/>
        </w:rPr>
        <w:t>度</w:t>
      </w:r>
      <w:r>
        <w:rPr>
          <w:rFonts w:hint="eastAsia"/>
          <w:sz w:val="44"/>
          <w:szCs w:val="44"/>
        </w:rPr>
        <w:t>财政支持产业发展若干政策市场监督管理部分奖补项目初审意见</w:t>
      </w:r>
      <w:bookmarkEnd w:id="0"/>
      <w:bookmarkEnd w:id="1"/>
      <w:bookmarkEnd w:id="2"/>
    </w:p>
    <w:p>
      <w:pPr>
        <w:pStyle w:val="8"/>
        <w:keepNext w:val="0"/>
        <w:keepLines w:val="0"/>
        <w:pageBreakBefore w:val="0"/>
        <w:widowControl w:val="0"/>
        <w:kinsoku/>
        <w:wordWrap/>
        <w:overflowPunct/>
        <w:topLinePunct w:val="0"/>
        <w:autoSpaceDE/>
        <w:autoSpaceDN/>
        <w:bidi w:val="0"/>
        <w:adjustRightInd/>
        <w:snapToGrid/>
        <w:spacing w:line="360" w:lineRule="atLeast"/>
        <w:ind w:firstLine="640"/>
        <w:jc w:val="both"/>
        <w:textAlignment w:val="auto"/>
        <w:rPr>
          <w:rFonts w:hint="eastAsia" w:ascii="仿宋" w:hAnsi="仿宋" w:eastAsia="仿宋" w:cs="仿宋"/>
          <w:sz w:val="30"/>
          <w:szCs w:val="30"/>
        </w:rPr>
      </w:pPr>
      <w:r>
        <w:rPr>
          <w:rFonts w:hint="eastAsia" w:ascii="仿宋" w:hAnsi="仿宋" w:eastAsia="仿宋" w:cs="仿宋"/>
          <w:sz w:val="30"/>
          <w:szCs w:val="30"/>
        </w:rPr>
        <w:t>根据《寿县人民政府关于财政支持产业发展若干政策的意见》(寿政〔2023〕10号）要求，202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8</w:t>
      </w:r>
      <w:r>
        <w:rPr>
          <w:rFonts w:hint="eastAsia" w:ascii="仿宋" w:hAnsi="仿宋" w:eastAsia="仿宋" w:cs="仿宋"/>
          <w:sz w:val="30"/>
          <w:szCs w:val="30"/>
        </w:rPr>
        <w:t>月</w:t>
      </w:r>
      <w:r>
        <w:rPr>
          <w:rFonts w:hint="eastAsia" w:ascii="仿宋" w:hAnsi="仿宋" w:eastAsia="仿宋" w:cs="仿宋"/>
          <w:sz w:val="30"/>
          <w:szCs w:val="30"/>
          <w:lang w:val="en-US" w:eastAsia="zh-CN"/>
        </w:rPr>
        <w:t>4</w:t>
      </w:r>
      <w:r>
        <w:rPr>
          <w:rFonts w:hint="eastAsia" w:ascii="仿宋" w:hAnsi="仿宋" w:eastAsia="仿宋" w:cs="仿宋"/>
          <w:sz w:val="30"/>
          <w:szCs w:val="30"/>
        </w:rPr>
        <w:t>日，</w:t>
      </w:r>
      <w:r>
        <w:rPr>
          <w:rFonts w:hint="eastAsia" w:ascii="仿宋" w:hAnsi="仿宋" w:eastAsia="仿宋" w:cs="仿宋"/>
          <w:sz w:val="30"/>
          <w:szCs w:val="30"/>
          <w:lang w:eastAsia="zh-CN"/>
        </w:rPr>
        <w:t>寿县市场监管局202</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年度财政支持产业发展若干政策市场监督管理部分奖补项目初审小组</w:t>
      </w:r>
      <w:r>
        <w:rPr>
          <w:rFonts w:hint="eastAsia" w:ascii="仿宋" w:hAnsi="仿宋" w:eastAsia="仿宋" w:cs="仿宋"/>
          <w:sz w:val="30"/>
          <w:szCs w:val="30"/>
        </w:rPr>
        <w:t>逐项审查了</w:t>
      </w:r>
      <w:r>
        <w:rPr>
          <w:rFonts w:hint="eastAsia" w:ascii="仿宋" w:hAnsi="仿宋" w:eastAsia="仿宋" w:cs="仿宋"/>
          <w:sz w:val="30"/>
          <w:szCs w:val="30"/>
          <w:lang w:eastAsia="zh-CN"/>
        </w:rPr>
        <w:t>市场监督管理部分奖补项目</w:t>
      </w:r>
      <w:r>
        <w:rPr>
          <w:rFonts w:hint="eastAsia" w:ascii="仿宋" w:hAnsi="仿宋" w:eastAsia="仿宋" w:cs="仿宋"/>
          <w:sz w:val="30"/>
          <w:szCs w:val="30"/>
        </w:rPr>
        <w:t>申报材料，经集体讨论，认为：</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tLeas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安徽金诚车辆工程有限公司申报发明专利</w:t>
      </w:r>
      <w:r>
        <w:rPr>
          <w:rFonts w:hint="eastAsia" w:ascii="仿宋" w:hAnsi="仿宋" w:eastAsia="仿宋" w:cs="仿宋"/>
          <w:sz w:val="30"/>
          <w:szCs w:val="30"/>
          <w:lang w:val="en-US" w:eastAsia="zh-CN"/>
        </w:rPr>
        <w:t>6件，经核只有1件是2022年授权应奖补1万。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eastAsia="zh-CN"/>
        </w:rPr>
        <w:t>安徽丰茂农产品开发股份有限公司</w:t>
      </w:r>
      <w:r>
        <w:rPr>
          <w:rFonts w:hint="eastAsia" w:ascii="仿宋" w:hAnsi="仿宋" w:eastAsia="仿宋" w:cs="仿宋"/>
          <w:sz w:val="30"/>
          <w:szCs w:val="30"/>
          <w:vertAlign w:val="baseline"/>
          <w:lang w:val="en-US" w:eastAsia="zh-CN"/>
        </w:rPr>
        <w:t>申报专利权质押贷款补助项目，申报奖补金额5万，经核实，</w:t>
      </w:r>
      <w:r>
        <w:rPr>
          <w:rFonts w:hint="eastAsia" w:ascii="仿宋" w:hAnsi="仿宋" w:eastAsia="仿宋" w:cs="仿宋"/>
          <w:sz w:val="30"/>
          <w:szCs w:val="30"/>
        </w:rPr>
        <w:t>本金990万，行息：</w:t>
      </w:r>
      <w:r>
        <w:rPr>
          <w:rFonts w:hint="eastAsia" w:ascii="仿宋" w:hAnsi="仿宋" w:eastAsia="仿宋" w:cs="仿宋"/>
          <w:sz w:val="30"/>
          <w:szCs w:val="30"/>
          <w:lang w:val="en-US" w:eastAsia="zh-CN"/>
        </w:rPr>
        <w:t>34</w:t>
      </w:r>
      <w:r>
        <w:rPr>
          <w:rFonts w:hint="eastAsia" w:ascii="仿宋" w:hAnsi="仿宋" w:eastAsia="仿宋" w:cs="仿宋"/>
          <w:sz w:val="30"/>
          <w:szCs w:val="30"/>
        </w:rPr>
        <w:t>.</w:t>
      </w:r>
      <w:r>
        <w:rPr>
          <w:rFonts w:hint="eastAsia" w:ascii="仿宋" w:hAnsi="仿宋" w:eastAsia="仿宋" w:cs="仿宋"/>
          <w:sz w:val="30"/>
          <w:szCs w:val="30"/>
          <w:lang w:val="en-US" w:eastAsia="zh-CN"/>
        </w:rPr>
        <w:t>0931</w:t>
      </w:r>
      <w:r>
        <w:rPr>
          <w:rFonts w:hint="eastAsia" w:ascii="仿宋" w:hAnsi="仿宋" w:eastAsia="仿宋" w:cs="仿宋"/>
          <w:sz w:val="30"/>
          <w:szCs w:val="30"/>
        </w:rPr>
        <w:t xml:space="preserve">万 </w:t>
      </w:r>
      <w:r>
        <w:rPr>
          <w:rFonts w:hint="eastAsia" w:ascii="仿宋" w:hAnsi="仿宋" w:eastAsia="仿宋" w:cs="仿宋"/>
          <w:sz w:val="30"/>
          <w:szCs w:val="30"/>
          <w:lang w:eastAsia="zh-CN"/>
        </w:rPr>
        <w:t>，</w:t>
      </w:r>
      <w:r>
        <w:rPr>
          <w:rFonts w:hint="eastAsia" w:ascii="仿宋" w:hAnsi="仿宋" w:eastAsia="仿宋" w:cs="仿宋"/>
          <w:sz w:val="30"/>
          <w:szCs w:val="30"/>
        </w:rPr>
        <w:t>评估费用：</w:t>
      </w:r>
      <w:r>
        <w:rPr>
          <w:rFonts w:hint="eastAsia" w:ascii="仿宋" w:hAnsi="仿宋" w:eastAsia="仿宋" w:cs="仿宋"/>
          <w:sz w:val="30"/>
          <w:szCs w:val="30"/>
          <w:lang w:val="en-US" w:eastAsia="zh-CN"/>
        </w:rPr>
        <w:t>2.4</w:t>
      </w:r>
      <w:r>
        <w:rPr>
          <w:rFonts w:hint="eastAsia" w:ascii="仿宋" w:hAnsi="仿宋" w:eastAsia="仿宋" w:cs="仿宋"/>
          <w:sz w:val="30"/>
          <w:szCs w:val="30"/>
        </w:rPr>
        <w:t>万</w:t>
      </w:r>
      <w:r>
        <w:rPr>
          <w:rFonts w:hint="eastAsia" w:ascii="仿宋" w:hAnsi="仿宋" w:eastAsia="仿宋" w:cs="仿宋"/>
          <w:sz w:val="30"/>
          <w:szCs w:val="30"/>
          <w:vertAlign w:val="baseline"/>
          <w:lang w:val="en-US" w:eastAsia="zh-CN"/>
        </w:rPr>
        <w:t>，应奖补</w:t>
      </w:r>
      <w:r>
        <w:rPr>
          <w:rFonts w:hint="eastAsia" w:ascii="仿宋" w:hAnsi="仿宋" w:eastAsia="仿宋" w:cs="仿宋"/>
          <w:b/>
          <w:bCs/>
          <w:sz w:val="30"/>
          <w:szCs w:val="30"/>
          <w:lang w:val="en-US" w:eastAsia="zh-CN"/>
        </w:rPr>
        <w:t>3.6493</w:t>
      </w:r>
      <w:r>
        <w:rPr>
          <w:rFonts w:hint="eastAsia" w:ascii="仿宋" w:hAnsi="仿宋" w:eastAsia="仿宋" w:cs="仿宋"/>
          <w:sz w:val="30"/>
          <w:szCs w:val="30"/>
          <w:vertAlign w:val="baseline"/>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eastAsia="zh-CN"/>
        </w:rPr>
        <w:t>安徽精诚食品科技有限公司</w:t>
      </w:r>
      <w:r>
        <w:rPr>
          <w:rFonts w:hint="eastAsia" w:ascii="仿宋" w:hAnsi="仿宋" w:eastAsia="仿宋" w:cs="仿宋"/>
          <w:sz w:val="30"/>
          <w:szCs w:val="30"/>
          <w:vertAlign w:val="baseline"/>
          <w:lang w:val="en-US" w:eastAsia="zh-CN"/>
        </w:rPr>
        <w:t>申报专利权质押贷款补助项目，申报奖补金额2.8万，经核实</w:t>
      </w:r>
      <w:r>
        <w:rPr>
          <w:rFonts w:hint="eastAsia" w:ascii="仿宋" w:hAnsi="仿宋" w:eastAsia="仿宋" w:cs="仿宋"/>
          <w:sz w:val="30"/>
          <w:szCs w:val="30"/>
        </w:rPr>
        <w:t>本金：</w:t>
      </w:r>
      <w:r>
        <w:rPr>
          <w:rFonts w:hint="eastAsia" w:ascii="仿宋" w:hAnsi="仿宋" w:eastAsia="仿宋" w:cs="仿宋"/>
          <w:sz w:val="30"/>
          <w:szCs w:val="30"/>
          <w:lang w:val="en-US" w:eastAsia="zh-CN"/>
        </w:rPr>
        <w:t>400</w:t>
      </w:r>
      <w:r>
        <w:rPr>
          <w:rFonts w:hint="eastAsia" w:ascii="仿宋" w:hAnsi="仿宋" w:eastAsia="仿宋" w:cs="仿宋"/>
          <w:sz w:val="30"/>
          <w:szCs w:val="30"/>
        </w:rPr>
        <w:t>万，行息:</w:t>
      </w:r>
      <w:r>
        <w:rPr>
          <w:rFonts w:hint="eastAsia" w:ascii="仿宋" w:hAnsi="仿宋" w:eastAsia="仿宋" w:cs="仿宋"/>
          <w:sz w:val="30"/>
          <w:szCs w:val="30"/>
          <w:lang w:val="en-US" w:eastAsia="zh-CN"/>
        </w:rPr>
        <w:t>11.1822</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vertAlign w:val="baseline"/>
          <w:lang w:val="en-US" w:eastAsia="zh-CN"/>
        </w:rPr>
        <w:t>应奖补</w:t>
      </w:r>
      <w:r>
        <w:rPr>
          <w:rFonts w:hint="eastAsia" w:ascii="仿宋" w:hAnsi="仿宋" w:eastAsia="仿宋" w:cs="仿宋"/>
          <w:b/>
          <w:bCs/>
          <w:sz w:val="30"/>
          <w:szCs w:val="30"/>
          <w:lang w:val="en-US" w:eastAsia="zh-CN"/>
        </w:rPr>
        <w:t>2.7955</w:t>
      </w:r>
      <w:r>
        <w:rPr>
          <w:rFonts w:hint="eastAsia" w:ascii="仿宋" w:hAnsi="仿宋" w:eastAsia="仿宋" w:cs="仿宋"/>
          <w:sz w:val="30"/>
          <w:szCs w:val="30"/>
          <w:vertAlign w:val="baseline"/>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eastAsia="zh-CN"/>
        </w:rPr>
        <w:t>安徽启格包装材料有限公司</w:t>
      </w:r>
      <w:r>
        <w:rPr>
          <w:rFonts w:hint="eastAsia" w:ascii="仿宋" w:hAnsi="仿宋" w:eastAsia="仿宋" w:cs="仿宋"/>
          <w:sz w:val="30"/>
          <w:szCs w:val="30"/>
          <w:vertAlign w:val="baseline"/>
          <w:lang w:val="en-US" w:eastAsia="zh-CN"/>
        </w:rPr>
        <w:t>申报专利权质押贷款补助项目，申报奖补金额3.36万，经核实</w:t>
      </w:r>
      <w:r>
        <w:rPr>
          <w:rFonts w:hint="eastAsia" w:ascii="仿宋" w:hAnsi="仿宋" w:eastAsia="仿宋" w:cs="仿宋"/>
          <w:sz w:val="30"/>
          <w:szCs w:val="30"/>
        </w:rPr>
        <w:t>本金：</w:t>
      </w:r>
      <w:r>
        <w:rPr>
          <w:rFonts w:hint="eastAsia" w:ascii="仿宋" w:hAnsi="仿宋" w:eastAsia="仿宋" w:cs="仿宋"/>
          <w:sz w:val="30"/>
          <w:szCs w:val="30"/>
          <w:lang w:val="en-US" w:eastAsia="zh-CN"/>
        </w:rPr>
        <w:t>300</w:t>
      </w:r>
      <w:r>
        <w:rPr>
          <w:rFonts w:hint="eastAsia" w:ascii="仿宋" w:hAnsi="仿宋" w:eastAsia="仿宋" w:cs="仿宋"/>
          <w:sz w:val="30"/>
          <w:szCs w:val="30"/>
        </w:rPr>
        <w:t>万，行息:</w:t>
      </w:r>
      <w:r>
        <w:rPr>
          <w:rFonts w:hint="eastAsia" w:ascii="仿宋" w:hAnsi="仿宋" w:eastAsia="仿宋" w:cs="仿宋"/>
          <w:sz w:val="30"/>
          <w:szCs w:val="30"/>
          <w:lang w:val="en-US" w:eastAsia="zh-CN"/>
        </w:rPr>
        <w:t>12.2283</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rPr>
        <w:t>评估费：</w:t>
      </w:r>
      <w:r>
        <w:rPr>
          <w:rFonts w:hint="eastAsia" w:ascii="仿宋" w:hAnsi="仿宋" w:eastAsia="仿宋" w:cs="仿宋"/>
          <w:sz w:val="30"/>
          <w:szCs w:val="30"/>
          <w:lang w:val="en-US" w:eastAsia="zh-CN"/>
        </w:rPr>
        <w:t>1.2</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vertAlign w:val="baseline"/>
          <w:lang w:val="en-US" w:eastAsia="zh-CN"/>
        </w:rPr>
        <w:t>应奖补</w:t>
      </w:r>
      <w:r>
        <w:rPr>
          <w:rFonts w:hint="eastAsia" w:ascii="仿宋" w:hAnsi="仿宋" w:eastAsia="仿宋" w:cs="仿宋"/>
          <w:b/>
          <w:bCs/>
          <w:sz w:val="30"/>
          <w:szCs w:val="30"/>
        </w:rPr>
        <w:t>3.</w:t>
      </w:r>
      <w:r>
        <w:rPr>
          <w:rFonts w:hint="eastAsia" w:ascii="仿宋" w:hAnsi="仿宋" w:eastAsia="仿宋" w:cs="仿宋"/>
          <w:b/>
          <w:bCs/>
          <w:sz w:val="30"/>
          <w:szCs w:val="30"/>
          <w:lang w:val="en-US" w:eastAsia="zh-CN"/>
        </w:rPr>
        <w:t>357</w:t>
      </w:r>
      <w:r>
        <w:rPr>
          <w:rFonts w:hint="eastAsia" w:ascii="仿宋" w:hAnsi="仿宋" w:eastAsia="仿宋" w:cs="仿宋"/>
          <w:sz w:val="30"/>
          <w:szCs w:val="30"/>
          <w:vertAlign w:val="baseline"/>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sz w:val="30"/>
          <w:szCs w:val="30"/>
          <w:lang w:eastAsia="zh-CN"/>
        </w:rPr>
        <w:t>安徽国精粮油食品有限公司</w:t>
      </w:r>
      <w:r>
        <w:rPr>
          <w:rFonts w:hint="eastAsia" w:ascii="仿宋" w:hAnsi="仿宋" w:eastAsia="仿宋" w:cs="仿宋"/>
          <w:sz w:val="30"/>
          <w:szCs w:val="30"/>
          <w:vertAlign w:val="baseline"/>
          <w:lang w:val="en-US" w:eastAsia="zh-CN"/>
        </w:rPr>
        <w:t>申报商标权质押贷款补助项目，申报奖补金额9.911万，经核实</w:t>
      </w:r>
      <w:r>
        <w:rPr>
          <w:rFonts w:hint="eastAsia" w:ascii="仿宋" w:hAnsi="仿宋" w:eastAsia="仿宋" w:cs="仿宋"/>
          <w:sz w:val="30"/>
          <w:szCs w:val="30"/>
        </w:rPr>
        <w:t>本金</w:t>
      </w:r>
      <w:r>
        <w:rPr>
          <w:rFonts w:hint="eastAsia" w:ascii="仿宋" w:hAnsi="仿宋" w:eastAsia="仿宋" w:cs="仿宋"/>
          <w:sz w:val="30"/>
          <w:szCs w:val="30"/>
          <w:lang w:val="en-US" w:eastAsia="zh-CN"/>
        </w:rPr>
        <w:t>1000</w:t>
      </w:r>
      <w:r>
        <w:rPr>
          <w:rFonts w:hint="eastAsia" w:ascii="仿宋" w:hAnsi="仿宋" w:eastAsia="仿宋" w:cs="仿宋"/>
          <w:sz w:val="30"/>
          <w:szCs w:val="30"/>
        </w:rPr>
        <w:t>万，行息：</w:t>
      </w:r>
      <w:r>
        <w:rPr>
          <w:rFonts w:hint="eastAsia" w:ascii="仿宋" w:hAnsi="仿宋" w:eastAsia="仿宋" w:cs="仿宋"/>
          <w:sz w:val="30"/>
          <w:szCs w:val="30"/>
          <w:lang w:val="en-US" w:eastAsia="zh-CN"/>
        </w:rPr>
        <w:t>39.6438</w:t>
      </w:r>
      <w:r>
        <w:rPr>
          <w:rFonts w:hint="eastAsia" w:ascii="仿宋" w:hAnsi="仿宋" w:eastAsia="仿宋" w:cs="仿宋"/>
          <w:sz w:val="30"/>
          <w:szCs w:val="30"/>
        </w:rPr>
        <w:t>万</w:t>
      </w:r>
      <w:r>
        <w:rPr>
          <w:rFonts w:hint="eastAsia" w:ascii="仿宋" w:hAnsi="仿宋" w:eastAsia="仿宋" w:cs="仿宋"/>
          <w:sz w:val="30"/>
          <w:szCs w:val="30"/>
          <w:lang w:eastAsia="zh-CN"/>
        </w:rPr>
        <w:t>，</w:t>
      </w:r>
      <w:r>
        <w:rPr>
          <w:rFonts w:hint="eastAsia" w:ascii="仿宋" w:hAnsi="仿宋" w:eastAsia="仿宋" w:cs="仿宋"/>
          <w:sz w:val="30"/>
          <w:szCs w:val="30"/>
          <w:vertAlign w:val="baseline"/>
          <w:lang w:val="en-US" w:eastAsia="zh-CN"/>
        </w:rPr>
        <w:t>应奖</w:t>
      </w:r>
      <w:r>
        <w:rPr>
          <w:rFonts w:hint="eastAsia" w:ascii="仿宋" w:hAnsi="仿宋" w:eastAsia="仿宋" w:cs="仿宋"/>
          <w:b w:val="0"/>
          <w:bCs w:val="0"/>
          <w:sz w:val="30"/>
          <w:szCs w:val="30"/>
          <w:vertAlign w:val="baseline"/>
          <w:lang w:val="en-US" w:eastAsia="zh-CN"/>
        </w:rPr>
        <w:t>补</w:t>
      </w:r>
      <w:r>
        <w:rPr>
          <w:rFonts w:hint="eastAsia" w:ascii="仿宋" w:hAnsi="仿宋" w:eastAsia="仿宋" w:cs="仿宋"/>
          <w:b w:val="0"/>
          <w:bCs w:val="0"/>
          <w:sz w:val="30"/>
          <w:szCs w:val="30"/>
          <w:lang w:val="en-US" w:eastAsia="zh-CN"/>
        </w:rPr>
        <w:t>9.9109</w:t>
      </w:r>
      <w:r>
        <w:rPr>
          <w:rFonts w:hint="eastAsia" w:ascii="仿宋" w:hAnsi="仿宋" w:eastAsia="仿宋" w:cs="仿宋"/>
          <w:b w:val="0"/>
          <w:bCs w:val="0"/>
          <w:sz w:val="30"/>
          <w:szCs w:val="30"/>
        </w:rPr>
        <w:t>万</w:t>
      </w:r>
      <w:r>
        <w:rPr>
          <w:rFonts w:hint="eastAsia" w:ascii="仿宋" w:hAnsi="仿宋" w:eastAsia="仿宋" w:cs="仿宋"/>
          <w:b w:val="0"/>
          <w:bCs w:val="0"/>
          <w:sz w:val="30"/>
          <w:szCs w:val="3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安徽晨阳粮油股份有限公司申报</w:t>
      </w:r>
      <w:r>
        <w:rPr>
          <w:rFonts w:hint="eastAsia" w:ascii="仿宋" w:hAnsi="仿宋" w:eastAsia="仿宋" w:cs="仿宋"/>
          <w:b w:val="0"/>
          <w:bCs w:val="0"/>
          <w:sz w:val="30"/>
          <w:szCs w:val="30"/>
          <w:lang w:val="en-US" w:eastAsia="zh-CN"/>
        </w:rPr>
        <w:t>3项认证奖励，经核查3个认证证书初次认证时间为2019年，不符合申报文件要求。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安徽赤诚塑胶科技有限公司申报的</w:t>
      </w:r>
      <w:r>
        <w:rPr>
          <w:rFonts w:hint="eastAsia" w:ascii="仿宋" w:hAnsi="仿宋" w:eastAsia="仿宋" w:cs="仿宋"/>
          <w:b w:val="0"/>
          <w:bCs w:val="0"/>
          <w:sz w:val="30"/>
          <w:szCs w:val="30"/>
          <w:lang w:val="en-US" w:eastAsia="zh-CN"/>
        </w:rPr>
        <w:t>2项认证奖励，经核查2个认证证书初次认证时间为2019年，不符合申报文件要求。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安徽达因汽车空调有限公司申报的</w:t>
      </w:r>
      <w:r>
        <w:rPr>
          <w:rFonts w:hint="eastAsia" w:ascii="仿宋" w:hAnsi="仿宋" w:eastAsia="仿宋" w:cs="仿宋"/>
          <w:b w:val="0"/>
          <w:bCs w:val="0"/>
          <w:sz w:val="30"/>
          <w:szCs w:val="30"/>
          <w:lang w:val="en-US" w:eastAsia="zh-CN"/>
        </w:rPr>
        <w:t>2项认证奖励，其中环境管理体系证书初次认证时间为2023年应明年申请奖励；汽车质量体系IATF16949证书，不属于此次申报范围，不符合申报文件要求。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安徽钢腾塑胶模具科技有限公司申报的</w:t>
      </w:r>
      <w:r>
        <w:rPr>
          <w:rFonts w:hint="eastAsia" w:ascii="仿宋" w:hAnsi="仿宋" w:eastAsia="仿宋" w:cs="仿宋"/>
          <w:b w:val="0"/>
          <w:bCs w:val="0"/>
          <w:sz w:val="30"/>
          <w:szCs w:val="30"/>
          <w:lang w:val="en-US" w:eastAsia="zh-CN"/>
        </w:rPr>
        <w:t>1项认证奖励，经核查1个认证证书初次认证时间为2019年，不符合申报文件要求。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安徽国业幕墙门窗制造有限公司申报的</w:t>
      </w:r>
      <w:r>
        <w:rPr>
          <w:rFonts w:hint="eastAsia" w:ascii="仿宋" w:hAnsi="仿宋" w:eastAsia="仿宋" w:cs="仿宋"/>
          <w:b w:val="0"/>
          <w:bCs w:val="0"/>
          <w:sz w:val="30"/>
          <w:szCs w:val="30"/>
          <w:lang w:val="en-US" w:eastAsia="zh-CN"/>
        </w:rPr>
        <w:t>3项认证奖励，经核查3个证书都为暂停状态，不符合申报文件要求。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安徽合创新型合成材料有限公司申报</w:t>
      </w:r>
      <w:r>
        <w:rPr>
          <w:rFonts w:hint="eastAsia" w:ascii="仿宋" w:hAnsi="仿宋" w:eastAsia="仿宋" w:cs="仿宋"/>
          <w:b w:val="0"/>
          <w:bCs w:val="0"/>
          <w:sz w:val="30"/>
          <w:szCs w:val="30"/>
          <w:lang w:val="en-US" w:eastAsia="zh-CN"/>
        </w:rPr>
        <w:t>3项认证奖励，经核查3个认证证书初次认证时间为2019年，不符合申报文件要求。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安徽华旦机械制造有限公司申报</w:t>
      </w:r>
      <w:r>
        <w:rPr>
          <w:rFonts w:hint="eastAsia" w:ascii="仿宋" w:hAnsi="仿宋" w:eastAsia="仿宋" w:cs="仿宋"/>
          <w:b w:val="0"/>
          <w:bCs w:val="0"/>
          <w:sz w:val="30"/>
          <w:szCs w:val="30"/>
          <w:lang w:val="en-US" w:eastAsia="zh-CN"/>
        </w:rPr>
        <w:t>2项认证奖励，经核查2个认证证书初次认证时间为2020年，不符合申报文件要求。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eastAsia="zh-CN"/>
        </w:rPr>
        <w:t>安徽华祥食品有限公司申报</w:t>
      </w:r>
      <w:r>
        <w:rPr>
          <w:rFonts w:hint="eastAsia" w:ascii="仿宋" w:hAnsi="仿宋" w:eastAsia="仿宋" w:cs="仿宋"/>
          <w:b w:val="0"/>
          <w:bCs w:val="0"/>
          <w:sz w:val="30"/>
          <w:szCs w:val="30"/>
          <w:lang w:val="en-US" w:eastAsia="zh-CN"/>
        </w:rPr>
        <w:t>5项认证奖励，经核环境管理和职业健康证书初次认证时间为2019年，质量管理和危害分析与关键控制点初次认证时间为2018年，证书为暂停状态，食品安全全球标准认证不在不属于此次申报范围。不符合申报文件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安徽嘉欣中成机械有限公司申报</w:t>
      </w:r>
      <w:r>
        <w:rPr>
          <w:rFonts w:hint="eastAsia" w:ascii="仿宋" w:hAnsi="仿宋" w:eastAsia="仿宋" w:cs="仿宋"/>
          <w:b w:val="0"/>
          <w:bCs w:val="0"/>
          <w:sz w:val="30"/>
          <w:szCs w:val="30"/>
          <w:lang w:val="en-US" w:eastAsia="zh-CN"/>
        </w:rPr>
        <w:t>1项认证奖励，经核查证书为暂停状态，不符合申报文件要求。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安徽金诚车辆工程有限公司申报</w:t>
      </w:r>
      <w:r>
        <w:rPr>
          <w:rFonts w:hint="eastAsia" w:ascii="仿宋" w:hAnsi="仿宋" w:eastAsia="仿宋" w:cs="仿宋"/>
          <w:b w:val="0"/>
          <w:bCs w:val="0"/>
          <w:sz w:val="30"/>
          <w:szCs w:val="30"/>
          <w:lang w:val="en-US" w:eastAsia="zh-CN"/>
        </w:rPr>
        <w:t>1项认证奖励，经核查质量体系证书初次认证时间为2021年，环境和职业健康初次认证时间为2019年，不符合申报文件要求。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安徽精诚食品科技有限公司申报</w:t>
      </w:r>
      <w:r>
        <w:rPr>
          <w:rFonts w:hint="eastAsia" w:ascii="仿宋" w:hAnsi="仿宋" w:eastAsia="仿宋" w:cs="仿宋"/>
          <w:b w:val="0"/>
          <w:bCs w:val="0"/>
          <w:sz w:val="30"/>
          <w:szCs w:val="30"/>
          <w:lang w:val="en-US" w:eastAsia="zh-CN"/>
        </w:rPr>
        <w:t>2项认证奖励，经核查其中售后服务认证证书为暂停状态，不符合申报文件要求。另1项符合申报要求。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安徽精研塑胶制品有限公司申报</w:t>
      </w:r>
      <w:r>
        <w:rPr>
          <w:rFonts w:hint="eastAsia" w:ascii="仿宋" w:hAnsi="仿宋" w:eastAsia="仿宋" w:cs="仿宋"/>
          <w:b w:val="0"/>
          <w:bCs w:val="0"/>
          <w:sz w:val="30"/>
          <w:szCs w:val="30"/>
          <w:lang w:val="en-US" w:eastAsia="zh-CN"/>
        </w:rPr>
        <w:t>2项认证奖励，经核查2项认证证书为暂停状态，不符合申报文件要求。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安徽蒯科砾工业加热技术有限公司申报</w:t>
      </w:r>
      <w:r>
        <w:rPr>
          <w:rFonts w:hint="eastAsia" w:ascii="仿宋" w:hAnsi="仿宋" w:eastAsia="仿宋" w:cs="仿宋"/>
          <w:b w:val="0"/>
          <w:bCs w:val="0"/>
          <w:sz w:val="30"/>
          <w:szCs w:val="30"/>
          <w:lang w:val="en-US" w:eastAsia="zh-CN"/>
        </w:rPr>
        <w:t>1项认证奖励，经核查认证证书为暂停状态，不符合申报文件要求。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b w:val="0"/>
          <w:bCs w:val="0"/>
          <w:sz w:val="30"/>
          <w:szCs w:val="30"/>
          <w:lang w:eastAsia="zh-CN"/>
        </w:rPr>
      </w:pPr>
      <w:r>
        <w:rPr>
          <w:rFonts w:hint="eastAsia" w:ascii="仿宋_GB2312" w:eastAsia="仿宋_GB2312"/>
          <w:kern w:val="0"/>
          <w:sz w:val="30"/>
          <w:szCs w:val="30"/>
          <w:lang w:val="en-US" w:eastAsia="zh-CN"/>
        </w:rPr>
        <w:t>安徽亮中亮食品有限公司</w:t>
      </w:r>
      <w:r>
        <w:rPr>
          <w:rFonts w:hint="eastAsia" w:ascii="仿宋" w:hAnsi="仿宋" w:eastAsia="仿宋" w:cs="仿宋"/>
          <w:b w:val="0"/>
          <w:bCs w:val="0"/>
          <w:sz w:val="30"/>
          <w:szCs w:val="30"/>
          <w:lang w:eastAsia="zh-CN"/>
        </w:rPr>
        <w:t>申报</w:t>
      </w:r>
      <w:r>
        <w:rPr>
          <w:rFonts w:hint="eastAsia" w:ascii="仿宋" w:hAnsi="仿宋" w:eastAsia="仿宋" w:cs="仿宋"/>
          <w:b w:val="0"/>
          <w:bCs w:val="0"/>
          <w:sz w:val="30"/>
          <w:szCs w:val="30"/>
          <w:lang w:val="en-US" w:eastAsia="zh-CN"/>
        </w:rPr>
        <w:t>1项认证奖励，经核查证书初次认证时间为2016年，不符合申报文件要求。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安徽瑞驰复合材料有限公司申报</w:t>
      </w:r>
      <w:r>
        <w:rPr>
          <w:rFonts w:hint="eastAsia" w:ascii="仿宋" w:hAnsi="仿宋" w:eastAsia="仿宋" w:cs="仿宋"/>
          <w:b w:val="0"/>
          <w:bCs w:val="0"/>
          <w:sz w:val="30"/>
          <w:szCs w:val="30"/>
          <w:lang w:val="en-US" w:eastAsia="zh-CN"/>
        </w:rPr>
        <w:t>3项认证奖励，经核查3项证书初次认证时间为2019年，不符合申报文件要求。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安徽瑞力峰建筑工程有限公司申报</w:t>
      </w:r>
      <w:r>
        <w:rPr>
          <w:rFonts w:hint="eastAsia" w:ascii="仿宋" w:hAnsi="仿宋" w:eastAsia="仿宋" w:cs="仿宋"/>
          <w:b w:val="0"/>
          <w:bCs w:val="0"/>
          <w:sz w:val="30"/>
          <w:szCs w:val="30"/>
          <w:lang w:val="en-US" w:eastAsia="zh-CN"/>
        </w:rPr>
        <w:t>3项认证奖励，经核查3项认证证书为暂停状态，不符合申报文件要求。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安徽顺泰防护科技有限公司申报</w:t>
      </w:r>
      <w:r>
        <w:rPr>
          <w:rFonts w:hint="eastAsia" w:ascii="仿宋" w:hAnsi="仿宋" w:eastAsia="仿宋" w:cs="仿宋"/>
          <w:b w:val="0"/>
          <w:bCs w:val="0"/>
          <w:sz w:val="30"/>
          <w:szCs w:val="30"/>
          <w:lang w:val="en-US" w:eastAsia="zh-CN"/>
        </w:rPr>
        <w:t>3项认证奖励，经核查职业健康证书初次认证时间为2017年，质量管理证书初次认证时间2018年，不符合申报文件要求。另1项符合申报要求。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sz w:val="30"/>
          <w:szCs w:val="30"/>
          <w:vertAlign w:val="baseline"/>
          <w:lang w:val="en-US" w:eastAsia="zh-CN"/>
        </w:rPr>
      </w:pPr>
      <w:r>
        <w:rPr>
          <w:rFonts w:hint="eastAsia" w:ascii="仿宋" w:hAnsi="仿宋" w:eastAsia="仿宋" w:cs="仿宋"/>
          <w:b w:val="0"/>
          <w:bCs w:val="0"/>
          <w:sz w:val="30"/>
          <w:szCs w:val="30"/>
          <w:lang w:eastAsia="zh-CN"/>
        </w:rPr>
        <w:t>安徽伟豪预应力设备有限公司申报</w:t>
      </w:r>
      <w:r>
        <w:rPr>
          <w:rFonts w:hint="eastAsia" w:ascii="仿宋" w:hAnsi="仿宋" w:eastAsia="仿宋" w:cs="仿宋"/>
          <w:b w:val="0"/>
          <w:bCs w:val="0"/>
          <w:sz w:val="30"/>
          <w:szCs w:val="30"/>
          <w:lang w:val="en-US" w:eastAsia="zh-CN"/>
        </w:rPr>
        <w:t>3项认证奖励，经核查3项认证证书为暂停状态，不符合申报文件要求。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安徽五海汽车内饰材料有限公司</w:t>
      </w:r>
      <w:r>
        <w:rPr>
          <w:rFonts w:hint="eastAsia" w:ascii="仿宋" w:hAnsi="仿宋" w:eastAsia="仿宋" w:cs="仿宋"/>
          <w:b w:val="0"/>
          <w:bCs w:val="0"/>
          <w:sz w:val="30"/>
          <w:szCs w:val="30"/>
          <w:lang w:eastAsia="zh-CN"/>
        </w:rPr>
        <w:t>申报</w:t>
      </w:r>
      <w:r>
        <w:rPr>
          <w:rFonts w:hint="eastAsia" w:ascii="仿宋" w:hAnsi="仿宋" w:eastAsia="仿宋" w:cs="仿宋"/>
          <w:b w:val="0"/>
          <w:bCs w:val="0"/>
          <w:sz w:val="30"/>
          <w:szCs w:val="30"/>
          <w:lang w:val="en-US" w:eastAsia="zh-CN"/>
        </w:rPr>
        <w:t>1项认证奖励，经核查证书初次认证时间为2019年，不符合申报文件要求。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sz w:val="30"/>
          <w:szCs w:val="30"/>
          <w:vertAlign w:val="baseline"/>
          <w:lang w:val="en-US" w:eastAsia="zh-CN"/>
        </w:rPr>
        <w:t>安徽新鸿胜电子科技有限公司</w:t>
      </w:r>
      <w:r>
        <w:rPr>
          <w:rFonts w:hint="eastAsia" w:ascii="仿宋" w:hAnsi="仿宋" w:eastAsia="仿宋" w:cs="仿宋"/>
          <w:b w:val="0"/>
          <w:bCs w:val="0"/>
          <w:sz w:val="30"/>
          <w:szCs w:val="30"/>
          <w:lang w:eastAsia="zh-CN"/>
        </w:rPr>
        <w:t>申报</w:t>
      </w:r>
      <w:r>
        <w:rPr>
          <w:rFonts w:hint="eastAsia" w:ascii="仿宋" w:hAnsi="仿宋" w:eastAsia="仿宋" w:cs="仿宋"/>
          <w:b w:val="0"/>
          <w:bCs w:val="0"/>
          <w:sz w:val="30"/>
          <w:szCs w:val="30"/>
          <w:lang w:val="en-US" w:eastAsia="zh-CN"/>
        </w:rPr>
        <w:t>3项认证奖励，经核查汽车质量体系IATF16949证书，不属于此次申报范围。另2项符合申报要求。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安徽雅圆建材科技有限公司</w:t>
      </w:r>
      <w:r>
        <w:rPr>
          <w:rFonts w:hint="eastAsia" w:ascii="仿宋" w:hAnsi="仿宋" w:eastAsia="仿宋" w:cs="仿宋"/>
          <w:b w:val="0"/>
          <w:bCs w:val="0"/>
          <w:sz w:val="30"/>
          <w:szCs w:val="30"/>
          <w:lang w:eastAsia="zh-CN"/>
        </w:rPr>
        <w:t>申报</w:t>
      </w:r>
      <w:r>
        <w:rPr>
          <w:rFonts w:hint="eastAsia" w:ascii="仿宋" w:hAnsi="仿宋" w:eastAsia="仿宋" w:cs="仿宋"/>
          <w:b w:val="0"/>
          <w:bCs w:val="0"/>
          <w:sz w:val="30"/>
          <w:szCs w:val="30"/>
          <w:lang w:val="en-US" w:eastAsia="zh-CN"/>
        </w:rPr>
        <w:t>1项认证奖励，经核查证书初次认证时间为2019年，不符合申报文件要求。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安徽赢赛触控技术有限公司</w:t>
      </w:r>
      <w:r>
        <w:rPr>
          <w:rFonts w:hint="eastAsia" w:ascii="仿宋" w:hAnsi="仿宋" w:eastAsia="仿宋" w:cs="仿宋"/>
          <w:b w:val="0"/>
          <w:bCs w:val="0"/>
          <w:sz w:val="30"/>
          <w:szCs w:val="30"/>
          <w:lang w:eastAsia="zh-CN"/>
        </w:rPr>
        <w:t>申报</w:t>
      </w:r>
      <w:r>
        <w:rPr>
          <w:rFonts w:hint="eastAsia" w:ascii="仿宋" w:hAnsi="仿宋" w:eastAsia="仿宋" w:cs="仿宋"/>
          <w:b w:val="0"/>
          <w:bCs w:val="0"/>
          <w:sz w:val="30"/>
          <w:szCs w:val="30"/>
          <w:lang w:val="en-US" w:eastAsia="zh-CN"/>
        </w:rPr>
        <w:t>1项认证奖励，经核查认证证书为暂停状态，不符合申报文件要求。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安徽中誉餐饮服务有限公司</w:t>
      </w:r>
      <w:r>
        <w:rPr>
          <w:rFonts w:hint="eastAsia" w:ascii="仿宋" w:hAnsi="仿宋" w:eastAsia="仿宋" w:cs="仿宋"/>
          <w:b w:val="0"/>
          <w:bCs w:val="0"/>
          <w:sz w:val="30"/>
          <w:szCs w:val="30"/>
          <w:lang w:eastAsia="zh-CN"/>
        </w:rPr>
        <w:t>申报</w:t>
      </w:r>
      <w:r>
        <w:rPr>
          <w:rFonts w:hint="eastAsia" w:ascii="仿宋" w:hAnsi="仿宋" w:eastAsia="仿宋" w:cs="仿宋"/>
          <w:b w:val="0"/>
          <w:bCs w:val="0"/>
          <w:sz w:val="30"/>
          <w:szCs w:val="30"/>
          <w:lang w:val="en-US" w:eastAsia="zh-CN"/>
        </w:rPr>
        <w:t>5项认证奖励，经核查其中危害分析与关键控制点体系认证证书，不属于此次申报范围。另4项符合申报要求。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vertAlign w:val="baseline"/>
          <w:lang w:val="en-US" w:eastAsia="zh-CN"/>
        </w:rPr>
        <w:t>安徽仲春电子商务有限公司</w:t>
      </w:r>
      <w:r>
        <w:rPr>
          <w:rFonts w:hint="eastAsia" w:ascii="仿宋" w:hAnsi="仿宋" w:eastAsia="仿宋" w:cs="仿宋"/>
          <w:b w:val="0"/>
          <w:bCs w:val="0"/>
          <w:sz w:val="30"/>
          <w:szCs w:val="30"/>
          <w:lang w:eastAsia="zh-CN"/>
        </w:rPr>
        <w:t>申报</w:t>
      </w:r>
      <w:r>
        <w:rPr>
          <w:rFonts w:hint="eastAsia" w:ascii="仿宋" w:hAnsi="仿宋" w:eastAsia="仿宋" w:cs="仿宋"/>
          <w:b w:val="0"/>
          <w:bCs w:val="0"/>
          <w:sz w:val="30"/>
          <w:szCs w:val="30"/>
          <w:lang w:val="en-US" w:eastAsia="zh-CN"/>
        </w:rPr>
        <w:t>4项认证奖励，经核查其中食品安全管理证书初次认证时间为2020年，不符合申报文件要求。另3项符合申报要求。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b w:val="0"/>
          <w:bCs w:val="0"/>
          <w:sz w:val="30"/>
          <w:szCs w:val="30"/>
          <w:lang w:val="en-US" w:eastAsia="zh-CN"/>
        </w:rPr>
        <w:t>安徽维东建材股份有限公司1件行标、1件国标2023年实施，应于2024年申报。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b w:val="0"/>
          <w:bCs w:val="0"/>
          <w:sz w:val="30"/>
          <w:szCs w:val="30"/>
          <w:lang w:val="en-US" w:eastAsia="zh-CN"/>
        </w:rPr>
        <w:t>安徽春升新能源科技有限公司3件行标2023年实施，应于2024年申报。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b w:val="0"/>
          <w:bCs w:val="0"/>
          <w:sz w:val="30"/>
          <w:szCs w:val="30"/>
          <w:lang w:val="en-US" w:eastAsia="zh-CN"/>
        </w:rPr>
        <w:t>安徽八公山豆制品有限公司经征询环保部门意见公司2022年度环保受处罚，不符合申报条件。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确定</w:t>
      </w:r>
      <w:r>
        <w:rPr>
          <w:rFonts w:hint="eastAsia" w:ascii="仿宋" w:hAnsi="仿宋" w:eastAsia="仿宋" w:cs="仿宋"/>
          <w:sz w:val="30"/>
          <w:szCs w:val="30"/>
          <w:lang w:val="en-US" w:eastAsia="zh-CN"/>
        </w:rPr>
        <w:t>89</w:t>
      </w:r>
      <w:r>
        <w:rPr>
          <w:rFonts w:hint="eastAsia" w:ascii="仿宋" w:hAnsi="仿宋" w:eastAsia="仿宋" w:cs="仿宋"/>
          <w:sz w:val="30"/>
          <w:szCs w:val="30"/>
        </w:rPr>
        <w:t>项202</w:t>
      </w:r>
      <w:r>
        <w:rPr>
          <w:rFonts w:hint="eastAsia" w:ascii="仿宋" w:hAnsi="仿宋" w:eastAsia="仿宋" w:cs="仿宋"/>
          <w:sz w:val="30"/>
          <w:szCs w:val="30"/>
          <w:lang w:val="en-US" w:eastAsia="zh-CN"/>
        </w:rPr>
        <w:t>2</w:t>
      </w:r>
      <w:r>
        <w:rPr>
          <w:rFonts w:hint="eastAsia" w:ascii="仿宋" w:hAnsi="仿宋" w:eastAsia="仿宋" w:cs="仿宋"/>
          <w:sz w:val="30"/>
          <w:szCs w:val="30"/>
        </w:rPr>
        <w:t>年度财政支持产业发展若干政策市场监督管理部分奖补项目，材料真实，符合《寿县人民政府关于财政支持产业发展若干政策的意见》(寿政〔2023〕10号）第</w:t>
      </w:r>
      <w:r>
        <w:rPr>
          <w:rFonts w:hint="eastAsia" w:ascii="仿宋" w:hAnsi="仿宋" w:eastAsia="仿宋" w:cs="仿宋"/>
          <w:sz w:val="30"/>
          <w:szCs w:val="30"/>
          <w:lang w:val="en-US" w:eastAsia="zh-CN"/>
        </w:rPr>
        <w:t>60</w:t>
      </w:r>
      <w:r>
        <w:rPr>
          <w:rFonts w:hint="eastAsia" w:ascii="仿宋" w:hAnsi="仿宋" w:eastAsia="仿宋" w:cs="仿宋"/>
          <w:sz w:val="30"/>
          <w:szCs w:val="30"/>
        </w:rPr>
        <w:t>、</w:t>
      </w:r>
      <w:r>
        <w:rPr>
          <w:rFonts w:hint="eastAsia" w:ascii="仿宋" w:hAnsi="仿宋" w:eastAsia="仿宋" w:cs="仿宋"/>
          <w:sz w:val="30"/>
          <w:szCs w:val="30"/>
          <w:lang w:val="en-US" w:eastAsia="zh-CN"/>
        </w:rPr>
        <w:t>61、64、65</w:t>
      </w:r>
      <w:r>
        <w:rPr>
          <w:rFonts w:hint="eastAsia" w:ascii="仿宋" w:hAnsi="仿宋" w:eastAsia="仿宋" w:cs="仿宋"/>
          <w:sz w:val="30"/>
          <w:szCs w:val="30"/>
        </w:rPr>
        <w:t>条规定，申请兑现奖补资金共</w:t>
      </w:r>
      <w:r>
        <w:rPr>
          <w:rFonts w:hint="eastAsia" w:ascii="仿宋" w:hAnsi="仿宋" w:eastAsia="仿宋" w:cs="仿宋"/>
          <w:sz w:val="30"/>
          <w:szCs w:val="30"/>
          <w:lang w:val="en-US" w:eastAsia="zh-CN"/>
        </w:rPr>
        <w:t xml:space="preserve"> 337.58</w:t>
      </w:r>
      <w:r>
        <w:rPr>
          <w:rFonts w:hint="eastAsia" w:ascii="仿宋" w:hAnsi="仿宋" w:eastAsia="仿宋" w:cs="仿宋"/>
          <w:sz w:val="30"/>
          <w:szCs w:val="30"/>
        </w:rPr>
        <w:t>万元</w:t>
      </w:r>
      <w:r>
        <w:rPr>
          <w:rFonts w:hint="eastAsia" w:ascii="仿宋" w:hAnsi="仿宋" w:eastAsia="仿宋" w:cs="仿宋"/>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依据</w:t>
      </w:r>
      <w:r>
        <w:rPr>
          <w:rFonts w:hint="eastAsia" w:ascii="仿宋" w:hAnsi="仿宋" w:eastAsia="仿宋" w:cs="仿宋"/>
          <w:sz w:val="30"/>
          <w:szCs w:val="30"/>
        </w:rPr>
        <w:t>《</w:t>
      </w:r>
      <w:r>
        <w:rPr>
          <w:rFonts w:hint="eastAsia" w:ascii="仿宋" w:hAnsi="仿宋" w:eastAsia="仿宋" w:cs="仿宋"/>
          <w:sz w:val="30"/>
          <w:szCs w:val="30"/>
          <w:lang w:eastAsia="zh-CN"/>
        </w:rPr>
        <w:t>淮南市工业企业亩均效益评价工作领导小组办公室关于公布</w:t>
      </w:r>
      <w:r>
        <w:rPr>
          <w:rFonts w:hint="eastAsia" w:ascii="仿宋" w:hAnsi="仿宋" w:eastAsia="仿宋" w:cs="仿宋"/>
          <w:sz w:val="30"/>
          <w:szCs w:val="30"/>
          <w:lang w:val="en-US" w:eastAsia="zh-CN"/>
        </w:rPr>
        <w:t>2022年度淮南市规模以上工业企业</w:t>
      </w:r>
      <w:r>
        <w:rPr>
          <w:rFonts w:hint="eastAsia" w:ascii="仿宋" w:hAnsi="仿宋" w:eastAsia="仿宋" w:cs="仿宋"/>
          <w:sz w:val="30"/>
          <w:szCs w:val="30"/>
          <w:lang w:eastAsia="zh-CN"/>
        </w:rPr>
        <w:t>亩均效益评价结果的通知</w:t>
      </w:r>
      <w:r>
        <w:rPr>
          <w:rFonts w:hint="eastAsia" w:ascii="仿宋" w:hAnsi="仿宋" w:eastAsia="仿宋" w:cs="仿宋"/>
          <w:sz w:val="30"/>
          <w:szCs w:val="30"/>
        </w:rPr>
        <w:t>》(</w:t>
      </w:r>
      <w:r>
        <w:rPr>
          <w:rFonts w:hint="eastAsia" w:ascii="仿宋" w:hAnsi="仿宋" w:eastAsia="仿宋" w:cs="仿宋"/>
          <w:sz w:val="30"/>
          <w:szCs w:val="30"/>
          <w:lang w:eastAsia="zh-CN"/>
        </w:rPr>
        <w:t>淮亩均办</w:t>
      </w:r>
      <w:r>
        <w:rPr>
          <w:rFonts w:hint="eastAsia" w:ascii="仿宋" w:hAnsi="仿宋" w:eastAsia="仿宋" w:cs="仿宋"/>
          <w:sz w:val="30"/>
          <w:szCs w:val="30"/>
        </w:rPr>
        <w:t>〔2023〕1号）</w:t>
      </w:r>
      <w:r>
        <w:rPr>
          <w:rFonts w:hint="eastAsia" w:ascii="仿宋" w:hAnsi="仿宋" w:eastAsia="仿宋" w:cs="仿宋"/>
          <w:sz w:val="30"/>
          <w:szCs w:val="30"/>
          <w:lang w:eastAsia="zh-CN"/>
        </w:rPr>
        <w:t>，我县</w:t>
      </w: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年度财政支持产业发展若干政策市场监督管理部分奖补项目</w:t>
      </w:r>
      <w:r>
        <w:rPr>
          <w:rFonts w:hint="eastAsia" w:ascii="仿宋" w:hAnsi="仿宋" w:eastAsia="仿宋" w:cs="仿宋"/>
          <w:sz w:val="30"/>
          <w:szCs w:val="30"/>
          <w:lang w:eastAsia="zh-CN"/>
        </w:rPr>
        <w:t>的企业均不在</w:t>
      </w:r>
      <w:r>
        <w:rPr>
          <w:rFonts w:hint="eastAsia" w:ascii="仿宋" w:hAnsi="仿宋" w:eastAsia="仿宋" w:cs="仿宋"/>
          <w:sz w:val="30"/>
          <w:szCs w:val="30"/>
          <w:lang w:val="en-US" w:eastAsia="zh-CN"/>
        </w:rPr>
        <w:t xml:space="preserve">C、D类企业名单内。 </w:t>
      </w:r>
    </w:p>
    <w:p>
      <w:pPr>
        <w:pStyle w:val="8"/>
        <w:keepNext w:val="0"/>
        <w:keepLines w:val="0"/>
        <w:pageBreakBefore w:val="0"/>
        <w:widowControl w:val="0"/>
        <w:kinsoku/>
        <w:wordWrap/>
        <w:overflowPunct/>
        <w:topLinePunct w:val="0"/>
        <w:autoSpaceDE/>
        <w:autoSpaceDN/>
        <w:bidi w:val="0"/>
        <w:adjustRightInd/>
        <w:snapToGrid/>
        <w:spacing w:after="300" w:line="360" w:lineRule="atLeast"/>
        <w:ind w:firstLine="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after="300" w:line="360" w:lineRule="atLeast"/>
        <w:ind w:firstLine="0"/>
        <w:textAlignment w:val="auto"/>
        <w:rPr>
          <w:rFonts w:hint="eastAsia" w:ascii="仿宋" w:hAnsi="仿宋" w:eastAsia="仿宋" w:cs="仿宋"/>
          <w:sz w:val="30"/>
          <w:szCs w:val="30"/>
          <w:lang w:val="en-US" w:eastAsia="zh-CN"/>
        </w:rPr>
      </w:pPr>
    </w:p>
    <w:p>
      <w:pPr>
        <w:pStyle w:val="8"/>
        <w:keepNext w:val="0"/>
        <w:keepLines w:val="0"/>
        <w:pageBreakBefore w:val="0"/>
        <w:widowControl w:val="0"/>
        <w:kinsoku/>
        <w:wordWrap/>
        <w:overflowPunct/>
        <w:topLinePunct w:val="0"/>
        <w:autoSpaceDE/>
        <w:autoSpaceDN/>
        <w:bidi w:val="0"/>
        <w:adjustRightInd/>
        <w:snapToGrid/>
        <w:spacing w:after="300" w:line="360" w:lineRule="atLeast"/>
        <w:ind w:firstLine="0"/>
        <w:textAlignment w:val="auto"/>
        <w:rPr>
          <w:rFonts w:hint="eastAsia" w:ascii="仿宋" w:hAnsi="仿宋" w:eastAsia="仿宋" w:cs="仿宋"/>
          <w:sz w:val="30"/>
          <w:szCs w:val="30"/>
          <w:lang w:val="en-US" w:eastAsia="zh-CN"/>
        </w:rPr>
      </w:pPr>
    </w:p>
    <w:p>
      <w:pPr>
        <w:pStyle w:val="8"/>
        <w:keepNext w:val="0"/>
        <w:keepLines w:val="0"/>
        <w:pageBreakBefore w:val="0"/>
        <w:widowControl w:val="0"/>
        <w:kinsoku/>
        <w:wordWrap/>
        <w:overflowPunct/>
        <w:topLinePunct w:val="0"/>
        <w:autoSpaceDE/>
        <w:autoSpaceDN/>
        <w:bidi w:val="0"/>
        <w:adjustRightInd/>
        <w:snapToGrid/>
        <w:spacing w:after="300" w:line="360" w:lineRule="atLeast"/>
        <w:ind w:firstLine="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2023年8月4日</w:t>
      </w:r>
    </w:p>
    <w:p>
      <w:pPr>
        <w:pStyle w:val="9"/>
        <w:ind w:firstLine="2520" w:firstLineChars="700"/>
        <w:jc w:val="both"/>
        <w:rPr>
          <w:rFonts w:hint="eastAsia"/>
          <w:sz w:val="36"/>
          <w:szCs w:val="36"/>
        </w:rPr>
      </w:pPr>
    </w:p>
    <w:p>
      <w:pPr>
        <w:pStyle w:val="9"/>
        <w:ind w:firstLine="2160" w:firstLineChars="600"/>
        <w:jc w:val="both"/>
        <w:rPr>
          <w:rFonts w:hint="eastAsia"/>
          <w:sz w:val="36"/>
          <w:szCs w:val="36"/>
        </w:rPr>
      </w:pPr>
    </w:p>
    <w:p>
      <w:pPr>
        <w:pStyle w:val="12"/>
        <w:rPr>
          <w:rFonts w:hint="eastAsia"/>
          <w:sz w:val="22"/>
          <w:szCs w:val="22"/>
          <w:lang w:eastAsia="zh-CN"/>
        </w:rPr>
      </w:pPr>
    </w:p>
    <w:sectPr>
      <w:footerReference r:id="rId3" w:type="default"/>
      <w:pgSz w:w="11906" w:h="16838"/>
      <w:pgMar w:top="1440" w:right="1800" w:bottom="178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D4B88"/>
    <w:multiLevelType w:val="singleLevel"/>
    <w:tmpl w:val="C2DD4B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MjRiNzczYWMxOTkwM2UwYzgyNzkzYWQwNmE1N2IifQ=="/>
  </w:docVars>
  <w:rsids>
    <w:rsidRoot w:val="4FE60B0E"/>
    <w:rsid w:val="066C4821"/>
    <w:rsid w:val="1CD56BC8"/>
    <w:rsid w:val="23ED0B95"/>
    <w:rsid w:val="23F752F4"/>
    <w:rsid w:val="298C3B0C"/>
    <w:rsid w:val="2C274622"/>
    <w:rsid w:val="2D832873"/>
    <w:rsid w:val="2D873F71"/>
    <w:rsid w:val="2F744B39"/>
    <w:rsid w:val="2FC02334"/>
    <w:rsid w:val="2FDE6A12"/>
    <w:rsid w:val="321F3600"/>
    <w:rsid w:val="327B69E7"/>
    <w:rsid w:val="344D38EF"/>
    <w:rsid w:val="38357DF9"/>
    <w:rsid w:val="3B862684"/>
    <w:rsid w:val="43137042"/>
    <w:rsid w:val="4F6674E9"/>
    <w:rsid w:val="4FE60B0E"/>
    <w:rsid w:val="53135385"/>
    <w:rsid w:val="5367649F"/>
    <w:rsid w:val="54240834"/>
    <w:rsid w:val="546723A0"/>
    <w:rsid w:val="54867583"/>
    <w:rsid w:val="568850AA"/>
    <w:rsid w:val="5B1F0069"/>
    <w:rsid w:val="5E46303C"/>
    <w:rsid w:val="5F3851B2"/>
    <w:rsid w:val="633D5D4F"/>
    <w:rsid w:val="63F246E8"/>
    <w:rsid w:val="66AB0AE4"/>
    <w:rsid w:val="6796370D"/>
    <w:rsid w:val="68164BB0"/>
    <w:rsid w:val="684A6822"/>
    <w:rsid w:val="6A29741B"/>
    <w:rsid w:val="6DAA2CFF"/>
    <w:rsid w:val="723D7241"/>
    <w:rsid w:val="72522CD8"/>
    <w:rsid w:val="795E7CF8"/>
    <w:rsid w:val="7D054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pPr>
    <w:rPr>
      <w:rFonts w:hint="eastAsia" w:ascii="Times New Roman" w:hAnsi="Times New Roman" w:eastAsia="Times New Roman" w:cs="Times New Roman"/>
      <w:color w:val="000000"/>
      <w:sz w:val="24"/>
      <w:szCs w:val="24"/>
      <w:lang w:val="en-US" w:eastAsia="en-US" w:bidi="en-US"/>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Heading #1|1"/>
    <w:basedOn w:val="1"/>
    <w:unhideWhenUsed/>
    <w:qFormat/>
    <w:uiPriority w:val="0"/>
    <w:pPr>
      <w:spacing w:after="200"/>
      <w:jc w:val="center"/>
      <w:outlineLvl w:val="0"/>
    </w:pPr>
    <w:rPr>
      <w:rFonts w:hint="eastAsia" w:ascii="宋体" w:hAnsi="宋体" w:eastAsia="宋体" w:cs="宋体"/>
      <w:sz w:val="44"/>
      <w:szCs w:val="44"/>
      <w:lang w:val="zh-TW" w:eastAsia="zh-TW" w:bidi="zh-TW"/>
    </w:rPr>
  </w:style>
  <w:style w:type="paragraph" w:customStyle="1" w:styleId="8">
    <w:name w:val="Body text|1"/>
    <w:basedOn w:val="1"/>
    <w:unhideWhenUsed/>
    <w:qFormat/>
    <w:uiPriority w:val="0"/>
    <w:pPr>
      <w:spacing w:line="449" w:lineRule="auto"/>
      <w:ind w:firstLine="400"/>
    </w:pPr>
    <w:rPr>
      <w:rFonts w:hint="eastAsia" w:ascii="宋体" w:hAnsi="宋体" w:eastAsia="宋体" w:cs="宋体"/>
      <w:sz w:val="30"/>
      <w:szCs w:val="30"/>
      <w:lang w:val="zh-TW" w:eastAsia="zh-TW" w:bidi="zh-TW"/>
    </w:rPr>
  </w:style>
  <w:style w:type="paragraph" w:customStyle="1" w:styleId="9">
    <w:name w:val="Body text|2"/>
    <w:basedOn w:val="1"/>
    <w:unhideWhenUsed/>
    <w:qFormat/>
    <w:uiPriority w:val="0"/>
    <w:pPr>
      <w:spacing w:after="480"/>
      <w:jc w:val="center"/>
    </w:pPr>
    <w:rPr>
      <w:rFonts w:hint="eastAsia" w:ascii="宋体" w:hAnsi="宋体" w:eastAsia="宋体" w:cs="宋体"/>
      <w:sz w:val="36"/>
      <w:szCs w:val="36"/>
      <w:lang w:val="zh-TW" w:eastAsia="zh-TW" w:bidi="zh-TW"/>
    </w:rPr>
  </w:style>
  <w:style w:type="paragraph" w:customStyle="1" w:styleId="10">
    <w:name w:val="Other|1"/>
    <w:basedOn w:val="1"/>
    <w:unhideWhenUsed/>
    <w:qFormat/>
    <w:uiPriority w:val="0"/>
    <w:pPr>
      <w:spacing w:line="449" w:lineRule="auto"/>
      <w:ind w:firstLine="400"/>
    </w:pPr>
    <w:rPr>
      <w:rFonts w:hint="eastAsia" w:ascii="宋体" w:hAnsi="宋体" w:eastAsia="宋体" w:cs="宋体"/>
      <w:sz w:val="30"/>
      <w:szCs w:val="30"/>
      <w:lang w:val="zh-TW" w:eastAsia="zh-TW" w:bidi="zh-TW"/>
    </w:rPr>
  </w:style>
  <w:style w:type="paragraph" w:customStyle="1" w:styleId="11">
    <w:name w:val="Other|2"/>
    <w:basedOn w:val="1"/>
    <w:unhideWhenUsed/>
    <w:qFormat/>
    <w:uiPriority w:val="0"/>
    <w:pPr>
      <w:spacing w:before="290"/>
      <w:ind w:firstLine="70"/>
    </w:pPr>
    <w:rPr>
      <w:rFonts w:hint="eastAsia" w:ascii="宋体" w:hAnsi="宋体" w:eastAsia="宋体" w:cs="宋体"/>
      <w:sz w:val="22"/>
      <w:szCs w:val="22"/>
      <w:lang w:val="zh-TW" w:eastAsia="zh-TW" w:bidi="zh-TW"/>
    </w:rPr>
  </w:style>
  <w:style w:type="paragraph" w:customStyle="1" w:styleId="12">
    <w:name w:val="Table caption|1"/>
    <w:basedOn w:val="1"/>
    <w:unhideWhenUsed/>
    <w:qFormat/>
    <w:uiPriority w:val="0"/>
    <w:rPr>
      <w:rFonts w:hint="eastAsia"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2081</Words>
  <Characters>2275</Characters>
  <Lines>0</Lines>
  <Paragraphs>0</Paragraphs>
  <TotalTime>1</TotalTime>
  <ScaleCrop>false</ScaleCrop>
  <LinksUpToDate>false</LinksUpToDate>
  <CharactersWithSpaces>2310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2021-05-24T07:27:00Z</dcterms:created>
  <dc:creator>老朱大哥</dc:creator>
  <cp:lastModifiedBy>Administrator</cp:lastModifiedBy>
  <cp:lastPrinted>2023-08-02T07:18:00Z</cp:lastPrinted>
  <dcterms:modified xsi:type="dcterms:W3CDTF">2023-08-21T06:42:19Z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BDD775BA96E4415FAFC66E2B3E7441E8_13</vt:lpwstr>
  </property>
</Properties>
</file>