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jc w:val="both"/>
        <w:rPr>
          <w:rFonts w:hint="default" w:eastAsia="宋体"/>
          <w:b/>
          <w:bCs/>
          <w:sz w:val="28"/>
          <w:szCs w:val="28"/>
          <w:lang w:val="en-US" w:eastAsia="zh-CN"/>
        </w:rPr>
      </w:pPr>
      <w:bookmarkStart w:id="3" w:name="_GoBack"/>
      <w:bookmarkEnd w:id="3"/>
      <w:bookmarkStart w:id="0" w:name="bookmark2"/>
      <w:bookmarkStart w:id="1" w:name="bookmark0"/>
      <w:bookmarkStart w:id="2" w:name="bookmark1"/>
      <w:r>
        <w:rPr>
          <w:rFonts w:hint="eastAsia"/>
          <w:b/>
          <w:bCs/>
          <w:sz w:val="28"/>
          <w:szCs w:val="28"/>
          <w:lang w:eastAsia="zh-CN"/>
        </w:rPr>
        <w:t>附件</w:t>
      </w:r>
      <w:r>
        <w:rPr>
          <w:rFonts w:hint="eastAsia"/>
          <w:b/>
          <w:bCs/>
          <w:sz w:val="28"/>
          <w:szCs w:val="28"/>
          <w:lang w:val="en-US" w:eastAsia="zh-CN"/>
        </w:rPr>
        <w:t>1：</w:t>
      </w:r>
    </w:p>
    <w:p>
      <w:pPr>
        <w:pStyle w:val="4"/>
        <w:keepNext/>
        <w:keepLines/>
        <w:rPr>
          <w:rFonts w:hint="eastAsia"/>
          <w:b/>
          <w:bCs/>
          <w:sz w:val="44"/>
          <w:szCs w:val="44"/>
        </w:rPr>
      </w:pPr>
      <w:r>
        <w:rPr>
          <w:rFonts w:hint="eastAsia"/>
          <w:b/>
          <w:bCs/>
          <w:sz w:val="44"/>
          <w:szCs w:val="44"/>
        </w:rPr>
        <w:t>202</w:t>
      </w:r>
      <w:r>
        <w:rPr>
          <w:rFonts w:hint="eastAsia"/>
          <w:b/>
          <w:bCs/>
          <w:sz w:val="44"/>
          <w:szCs w:val="44"/>
          <w:lang w:val="en-US" w:eastAsia="zh-CN"/>
        </w:rPr>
        <w:t>2</w:t>
      </w:r>
      <w:r>
        <w:rPr>
          <w:rFonts w:hint="eastAsia"/>
          <w:b/>
          <w:bCs/>
          <w:sz w:val="44"/>
          <w:szCs w:val="44"/>
        </w:rPr>
        <w:t>年</w:t>
      </w:r>
      <w:r>
        <w:rPr>
          <w:rFonts w:hint="eastAsia"/>
          <w:b/>
          <w:bCs/>
          <w:sz w:val="44"/>
          <w:szCs w:val="44"/>
          <w:lang w:eastAsia="zh-CN"/>
        </w:rPr>
        <w:t>度</w:t>
      </w:r>
      <w:r>
        <w:rPr>
          <w:rFonts w:hint="eastAsia"/>
          <w:b/>
          <w:bCs/>
          <w:sz w:val="44"/>
          <w:szCs w:val="44"/>
        </w:rPr>
        <w:t>财政支持产业发展若干政策市场监督管理部分奖补项目</w:t>
      </w:r>
      <w:r>
        <w:rPr>
          <w:rFonts w:hint="eastAsia"/>
          <w:b/>
          <w:bCs/>
          <w:sz w:val="44"/>
          <w:szCs w:val="44"/>
          <w:lang w:eastAsia="zh-CN"/>
        </w:rPr>
        <w:t>联</w:t>
      </w:r>
      <w:r>
        <w:rPr>
          <w:rFonts w:hint="eastAsia"/>
          <w:b/>
          <w:bCs/>
          <w:sz w:val="44"/>
          <w:szCs w:val="44"/>
        </w:rPr>
        <w:t>审意见</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2023年8月18日，</w:t>
      </w:r>
      <w:r>
        <w:rPr>
          <w:rFonts w:hint="eastAsia" w:ascii="仿宋" w:hAnsi="仿宋" w:eastAsia="仿宋" w:cs="仿宋"/>
          <w:sz w:val="32"/>
          <w:szCs w:val="32"/>
        </w:rPr>
        <w:t>根据《寿县人民政府关于财政支持产业发展若干政策的意见》(寿政〔2023〕10号）要求</w:t>
      </w:r>
      <w:r>
        <w:rPr>
          <w:rFonts w:hint="eastAsia" w:ascii="仿宋" w:hAnsi="仿宋" w:eastAsia="仿宋" w:cs="仿宋"/>
          <w:sz w:val="32"/>
          <w:szCs w:val="32"/>
          <w:lang w:val="en-US" w:eastAsia="zh-CN"/>
        </w:rPr>
        <w:t>，召集县财政局、县发改委、县经信局、县科技局、县文旅局、县农业农村局等单位人员参加的联审小组会议。联审小组对2022年度财政支持产业发展若干政策市场监督管理部分奖补项目初审意见进行了集体研究讨论，并按照要求对申报材料进行了抽查复核，形成了以下联审意见：县市场监管局初审所界定的5类共89个政策兑现项目，其中主导制定行标、地标项目6个、省商标示范企业项目4个、中国发明专利项目29个（44件发明专利）、国外发明专利项目1个、专利权质押贷款补助项目20个、商标权质押贷款补助项目3个、管理体系认证项目26个，均符合政策要求，政策兑现资金共计337.58</w:t>
      </w:r>
      <w:r>
        <w:rPr>
          <w:rFonts w:hint="eastAsia" w:ascii="仿宋" w:hAnsi="仿宋" w:eastAsia="仿宋" w:cs="仿宋"/>
          <w:sz w:val="32"/>
          <w:szCs w:val="32"/>
        </w:rPr>
        <w:t>万元</w:t>
      </w:r>
      <w:r>
        <w:rPr>
          <w:rFonts w:hint="eastAsia" w:ascii="仿宋" w:hAnsi="仿宋" w:eastAsia="仿宋" w:cs="仿宋"/>
          <w:sz w:val="32"/>
          <w:szCs w:val="32"/>
          <w:lang w:eastAsia="zh-CN"/>
        </w:rPr>
        <w:t>。依据</w:t>
      </w:r>
      <w:r>
        <w:rPr>
          <w:rFonts w:hint="eastAsia" w:ascii="仿宋" w:hAnsi="仿宋" w:eastAsia="仿宋" w:cs="仿宋"/>
          <w:sz w:val="32"/>
          <w:szCs w:val="32"/>
        </w:rPr>
        <w:t>《</w:t>
      </w:r>
      <w:r>
        <w:rPr>
          <w:rFonts w:hint="eastAsia" w:ascii="仿宋" w:hAnsi="仿宋" w:eastAsia="仿宋" w:cs="仿宋"/>
          <w:sz w:val="32"/>
          <w:szCs w:val="32"/>
          <w:lang w:eastAsia="zh-CN"/>
        </w:rPr>
        <w:t>淮南市工业企业亩均效益评价工作领导小组办公室关于公布</w:t>
      </w:r>
      <w:r>
        <w:rPr>
          <w:rFonts w:hint="eastAsia" w:ascii="仿宋" w:hAnsi="仿宋" w:eastAsia="仿宋" w:cs="仿宋"/>
          <w:sz w:val="32"/>
          <w:szCs w:val="32"/>
          <w:lang w:val="en-US" w:eastAsia="zh-CN"/>
        </w:rPr>
        <w:t>2022年度淮南市规模以上工业企业</w:t>
      </w:r>
      <w:r>
        <w:rPr>
          <w:rFonts w:hint="eastAsia" w:ascii="仿宋" w:hAnsi="仿宋" w:eastAsia="仿宋" w:cs="仿宋"/>
          <w:sz w:val="32"/>
          <w:szCs w:val="32"/>
          <w:lang w:eastAsia="zh-CN"/>
        </w:rPr>
        <w:t>亩均效益评价结果的通知</w:t>
      </w:r>
      <w:r>
        <w:rPr>
          <w:rFonts w:hint="eastAsia" w:ascii="仿宋" w:hAnsi="仿宋" w:eastAsia="仿宋" w:cs="仿宋"/>
          <w:sz w:val="32"/>
          <w:szCs w:val="32"/>
        </w:rPr>
        <w:t>》(</w:t>
      </w:r>
      <w:r>
        <w:rPr>
          <w:rFonts w:hint="eastAsia" w:ascii="仿宋" w:hAnsi="仿宋" w:eastAsia="仿宋" w:cs="仿宋"/>
          <w:sz w:val="32"/>
          <w:szCs w:val="32"/>
          <w:lang w:eastAsia="zh-CN"/>
        </w:rPr>
        <w:t>淮亩均办</w:t>
      </w:r>
      <w:r>
        <w:rPr>
          <w:rFonts w:hint="eastAsia" w:ascii="仿宋" w:hAnsi="仿宋" w:eastAsia="仿宋" w:cs="仿宋"/>
          <w:sz w:val="32"/>
          <w:szCs w:val="32"/>
        </w:rPr>
        <w:t>〔2023〕1号）</w:t>
      </w:r>
      <w:r>
        <w:rPr>
          <w:rFonts w:hint="eastAsia" w:ascii="仿宋" w:hAnsi="仿宋" w:eastAsia="仿宋" w:cs="仿宋"/>
          <w:sz w:val="32"/>
          <w:szCs w:val="32"/>
          <w:lang w:eastAsia="zh-CN"/>
        </w:rPr>
        <w:t>，我县</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年度财政支持产业发展若干政策市场监督管理部分奖补项目</w:t>
      </w:r>
      <w:r>
        <w:rPr>
          <w:rFonts w:hint="eastAsia" w:ascii="仿宋" w:hAnsi="仿宋" w:eastAsia="仿宋" w:cs="仿宋"/>
          <w:sz w:val="32"/>
          <w:szCs w:val="32"/>
          <w:lang w:eastAsia="zh-CN"/>
        </w:rPr>
        <w:t>的企业均不在</w:t>
      </w:r>
      <w:r>
        <w:rPr>
          <w:rFonts w:hint="eastAsia" w:ascii="仿宋" w:hAnsi="仿宋" w:eastAsia="仿宋" w:cs="仿宋"/>
          <w:sz w:val="32"/>
          <w:szCs w:val="32"/>
          <w:lang w:val="en-US" w:eastAsia="zh-CN"/>
        </w:rPr>
        <w:t>C、D类企业名单内。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联审小组一致同意通过联审。</w:t>
      </w:r>
    </w:p>
    <w:p>
      <w:pPr>
        <w:keepNext w:val="0"/>
        <w:keepLines w:val="0"/>
        <w:pageBreakBefore w:val="0"/>
        <w:widowControl w:val="0"/>
        <w:numPr>
          <w:ilvl w:val="0"/>
          <w:numId w:val="0"/>
        </w:numPr>
        <w:kinsoku/>
        <w:wordWrap/>
        <w:overflowPunct/>
        <w:topLinePunct w:val="0"/>
        <w:autoSpaceDE/>
        <w:autoSpaceDN/>
        <w:bidi w:val="0"/>
        <w:adjustRightInd/>
        <w:snapToGrid/>
        <w:spacing w:line="280" w:lineRule="atLeast"/>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2023年8月18日</w:t>
      </w:r>
    </w:p>
    <w:p>
      <w:pPr>
        <w:pStyle w:val="4"/>
        <w:keepNext/>
        <w:keepLines/>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MjRiNzczYWMxOTkwM2UwYzgyNzkzYWQwNmE1N2IifQ=="/>
  </w:docVars>
  <w:rsids>
    <w:rsidRoot w:val="07CA38BE"/>
    <w:rsid w:val="0079237D"/>
    <w:rsid w:val="0555113D"/>
    <w:rsid w:val="07CA38BE"/>
    <w:rsid w:val="0DD020BC"/>
    <w:rsid w:val="108755FF"/>
    <w:rsid w:val="127F7B26"/>
    <w:rsid w:val="13F5152B"/>
    <w:rsid w:val="190C508F"/>
    <w:rsid w:val="1CBC079D"/>
    <w:rsid w:val="2A951B97"/>
    <w:rsid w:val="2E2310D3"/>
    <w:rsid w:val="3DB25EAA"/>
    <w:rsid w:val="4937501D"/>
    <w:rsid w:val="4CCD4990"/>
    <w:rsid w:val="4EBB5D95"/>
    <w:rsid w:val="5A1C0948"/>
    <w:rsid w:val="63BA1B8F"/>
    <w:rsid w:val="645C459F"/>
    <w:rsid w:val="6B847780"/>
    <w:rsid w:val="6DC41C76"/>
    <w:rsid w:val="700F2178"/>
    <w:rsid w:val="780C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pPr>
    <w:rPr>
      <w:rFonts w:hint="eastAsia"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unhideWhenUsed/>
    <w:qFormat/>
    <w:uiPriority w:val="0"/>
    <w:pPr>
      <w:spacing w:after="200"/>
      <w:jc w:val="center"/>
      <w:outlineLvl w:val="0"/>
    </w:pPr>
    <w:rPr>
      <w:rFonts w:hint="eastAsia" w:ascii="宋体" w:hAnsi="宋体" w:eastAsia="宋体" w:cs="宋体"/>
      <w:sz w:val="44"/>
      <w:szCs w:val="44"/>
      <w:lang w:val="zh-TW" w:eastAsia="zh-TW" w:bidi="zh-TW"/>
    </w:rPr>
  </w:style>
  <w:style w:type="paragraph" w:customStyle="1" w:styleId="5">
    <w:name w:val="Body text|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6">
    <w:name w:val="Other|1"/>
    <w:basedOn w:val="1"/>
    <w:unhideWhenUsed/>
    <w:qFormat/>
    <w:uiPriority w:val="0"/>
    <w:pPr>
      <w:spacing w:line="449" w:lineRule="auto"/>
      <w:ind w:firstLine="400"/>
    </w:pPr>
    <w:rPr>
      <w:rFonts w:hint="eastAsia" w:ascii="宋体" w:hAnsi="宋体" w:eastAsia="宋体" w:cs="宋体"/>
      <w:sz w:val="30"/>
      <w:szCs w:val="30"/>
      <w:lang w:val="zh-TW" w:eastAsia="zh-TW" w:bidi="zh-TW"/>
    </w:rPr>
  </w:style>
  <w:style w:type="paragraph" w:customStyle="1" w:styleId="7">
    <w:name w:val="Other|2"/>
    <w:basedOn w:val="1"/>
    <w:unhideWhenUsed/>
    <w:qFormat/>
    <w:uiPriority w:val="0"/>
    <w:pPr>
      <w:spacing w:before="290"/>
      <w:ind w:firstLine="70"/>
    </w:pPr>
    <w:rPr>
      <w:rFonts w:hint="eastAsia"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512</Characters>
  <Lines>0</Lines>
  <Paragraphs>0</Paragraphs>
  <TotalTime>7</TotalTime>
  <ScaleCrop>false</ScaleCrop>
  <LinksUpToDate>false</LinksUpToDate>
  <CharactersWithSpaces>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2021-05-24T08:44:00Z</dcterms:created>
  <dc:creator>老朱大哥</dc:creator>
  <cp:lastModifiedBy>Administrator</cp:lastModifiedBy>
  <cp:lastPrinted>2022-05-09T07:01:00Z</cp:lastPrinted>
  <dcterms:modified xsi:type="dcterms:W3CDTF">2023-08-21T06:40:07Z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50501FCDAC9E4CDF9F0478F614D723F6_13</vt:lpwstr>
  </property>
</Properties>
</file>