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6" w:line="223" w:lineRule="auto"/>
        <w:ind w:left="1103"/>
        <w:rPr>
          <w:rFonts w:ascii="宋体" w:cs="宋体"/>
          <w:sz w:val="31"/>
          <w:szCs w:val="31"/>
        </w:rPr>
      </w:pPr>
      <w:bookmarkStart w:id="0" w:name="_GoBack"/>
      <w:bookmarkEnd w:id="0"/>
      <w:r>
        <w:rPr>
          <w:rFonts w:hint="eastAsia" w:ascii="宋体" w:hAnsi="宋体" w:cs="宋体"/>
          <w:spacing w:val="20"/>
          <w:sz w:val="31"/>
          <w:szCs w:val="31"/>
        </w:rPr>
        <w:t>提前</w:t>
      </w:r>
      <w:r>
        <w:rPr>
          <w:rFonts w:hint="eastAsia" w:ascii="宋体" w:hAnsi="宋体" w:cs="宋体"/>
          <w:spacing w:val="10"/>
          <w:sz w:val="31"/>
          <w:szCs w:val="31"/>
        </w:rPr>
        <w:t>下达</w:t>
      </w:r>
      <w:r>
        <w:rPr>
          <w:rFonts w:ascii="宋体" w:hAnsi="宋体" w:cs="宋体"/>
          <w:spacing w:val="10"/>
          <w:sz w:val="31"/>
          <w:szCs w:val="31"/>
        </w:rPr>
        <w:t>2022</w:t>
      </w:r>
      <w:r>
        <w:rPr>
          <w:rFonts w:hint="eastAsia" w:ascii="宋体" w:hAnsi="宋体" w:cs="宋体"/>
          <w:spacing w:val="10"/>
          <w:sz w:val="31"/>
          <w:szCs w:val="31"/>
        </w:rPr>
        <w:t>年省财政林业专项转移支付资金绩效目标表</w:t>
      </w:r>
    </w:p>
    <w:p>
      <w:pPr>
        <w:spacing w:before="126" w:line="229" w:lineRule="auto"/>
        <w:ind w:left="4476"/>
        <w:rPr>
          <w:rFonts w:ascii="宋体" w:cs="宋体"/>
        </w:rPr>
      </w:pPr>
      <w:r>
        <w:rPr>
          <w:rFonts w:ascii="宋体" w:hAnsi="宋体" w:cs="宋体"/>
          <w:spacing w:val="17"/>
        </w:rPr>
        <w:t>(2022</w:t>
      </w:r>
      <w:r>
        <w:rPr>
          <w:rFonts w:hint="eastAsia" w:ascii="宋体" w:hAnsi="宋体" w:cs="宋体"/>
          <w:spacing w:val="17"/>
        </w:rPr>
        <w:t>年度</w:t>
      </w:r>
      <w:r>
        <w:rPr>
          <w:rFonts w:ascii="宋体" w:hAnsi="宋体" w:cs="宋体"/>
          <w:spacing w:val="17"/>
        </w:rPr>
        <w:t>)</w:t>
      </w:r>
    </w:p>
    <w:p>
      <w:pPr>
        <w:spacing w:line="136" w:lineRule="exact"/>
      </w:pPr>
    </w:p>
    <w:tbl>
      <w:tblPr>
        <w:tblStyle w:val="4"/>
        <w:tblW w:w="1020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918"/>
        <w:gridCol w:w="986"/>
        <w:gridCol w:w="2038"/>
        <w:gridCol w:w="2947"/>
        <w:gridCol w:w="926"/>
        <w:gridCol w:w="896"/>
        <w:gridCol w:w="8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252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4" w:line="230" w:lineRule="auto"/>
              <w:ind w:left="873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专项名称</w:t>
            </w:r>
          </w:p>
        </w:tc>
        <w:tc>
          <w:tcPr>
            <w:tcW w:w="7684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4" w:line="230" w:lineRule="auto"/>
              <w:ind w:left="271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财政林业专项转移支付资金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252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1" w:lineRule="auto"/>
              <w:ind w:left="51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级财政主管部门</w:t>
            </w:r>
          </w:p>
        </w:tc>
        <w:tc>
          <w:tcPr>
            <w:tcW w:w="20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1" w:lineRule="auto"/>
              <w:ind w:left="52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安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徽省财政厅</w:t>
            </w:r>
          </w:p>
        </w:tc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1" w:lineRule="auto"/>
              <w:ind w:left="69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级林业主管部门</w:t>
            </w:r>
          </w:p>
        </w:tc>
        <w:tc>
          <w:tcPr>
            <w:tcW w:w="26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96" w:line="231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安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徽省林业局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252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1" w:lineRule="auto"/>
              <w:ind w:left="69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市县主管部门</w:t>
            </w:r>
          </w:p>
        </w:tc>
        <w:tc>
          <w:tcPr>
            <w:tcW w:w="20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31" w:lineRule="auto"/>
              <w:ind w:left="7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寿县自然资源和规划局</w:t>
            </w:r>
          </w:p>
        </w:tc>
        <w:tc>
          <w:tcPr>
            <w:tcW w:w="294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96" w:line="227" w:lineRule="auto"/>
              <w:ind w:left="87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0"/>
                <w:sz w:val="18"/>
                <w:szCs w:val="18"/>
              </w:rPr>
              <w:t>项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目实施单位</w:t>
            </w:r>
          </w:p>
        </w:tc>
        <w:tc>
          <w:tcPr>
            <w:tcW w:w="26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96" w:line="231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寿县自然资源和规划局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252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30" w:lineRule="auto"/>
              <w:ind w:left="51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补助金额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spacing w:val="6"/>
                <w:sz w:val="18"/>
                <w:szCs w:val="18"/>
              </w:rPr>
              <w:t>)</w:t>
            </w:r>
          </w:p>
        </w:tc>
        <w:tc>
          <w:tcPr>
            <w:tcW w:w="7684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29" w:lineRule="auto"/>
              <w:ind w:left="3133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9"/>
                <w:sz w:val="18"/>
                <w:szCs w:val="18"/>
              </w:rPr>
              <w:t>525.82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7" w:hRule="atLeast"/>
          <w:jc w:val="center"/>
        </w:trPr>
        <w:tc>
          <w:tcPr>
            <w:tcW w:w="616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</w:tcPr>
          <w:p>
            <w:pPr>
              <w:spacing w:before="203" w:line="219" w:lineRule="auto"/>
              <w:ind w:left="139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5"/>
                <w:sz w:val="18"/>
                <w:szCs w:val="18"/>
              </w:rPr>
              <w:t>总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体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目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标</w:t>
            </w:r>
          </w:p>
        </w:tc>
        <w:tc>
          <w:tcPr>
            <w:tcW w:w="9588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3" w:line="242" w:lineRule="auto"/>
              <w:ind w:left="34" w:right="87" w:firstLine="40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美国白蛾防治面积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4.8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万亩次。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61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203" w:line="214" w:lineRule="auto"/>
              <w:ind w:left="347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2"/>
                <w:sz w:val="18"/>
                <w:szCs w:val="18"/>
              </w:rPr>
              <w:t>绩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效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指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标</w:t>
            </w: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6" w:line="225" w:lineRule="exact"/>
              <w:ind w:left="22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position w:val="2"/>
                <w:sz w:val="18"/>
                <w:szCs w:val="18"/>
              </w:rPr>
              <w:t>一级</w:t>
            </w:r>
          </w:p>
          <w:p>
            <w:pPr>
              <w:spacing w:line="231" w:lineRule="auto"/>
              <w:ind w:left="22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指标</w:t>
            </w:r>
          </w:p>
        </w:tc>
        <w:tc>
          <w:tcPr>
            <w:tcW w:w="9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6" w:line="225" w:lineRule="exact"/>
              <w:ind w:left="33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position w:val="3"/>
                <w:sz w:val="18"/>
                <w:szCs w:val="18"/>
              </w:rPr>
              <w:t>二级</w:t>
            </w:r>
          </w:p>
          <w:p>
            <w:pPr>
              <w:spacing w:line="231" w:lineRule="auto"/>
              <w:ind w:left="33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指标</w:t>
            </w: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32" w:lineRule="auto"/>
              <w:ind w:left="210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三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级指标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31" w:lineRule="auto"/>
              <w:ind w:left="271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指标植</w:t>
            </w: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32" w:lineRule="auto"/>
              <w:ind w:left="9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指标属性</w:t>
            </w: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32" w:lineRule="auto"/>
              <w:ind w:left="26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产出指标</w:t>
            </w:r>
          </w:p>
        </w:tc>
        <w:tc>
          <w:tcPr>
            <w:tcW w:w="986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数量指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标</w:t>
            </w: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生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物防火林带建设里程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公里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93" w:lineRule="auto"/>
              <w:ind w:left="419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森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林防火专项物资购置数量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批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4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29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森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林防火队伍演练培训次数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次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40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6"/>
                <w:sz w:val="18"/>
                <w:szCs w:val="18"/>
              </w:rPr>
              <w:t>正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规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化装备省地共建专业森林消防队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级森林防火储备库分库建设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4" w:lineRule="auto"/>
              <w:ind w:left="499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19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松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材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线虫病防治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万亩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3" w:lineRule="auto"/>
              <w:ind w:left="28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19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6"/>
                <w:sz w:val="18"/>
                <w:szCs w:val="18"/>
              </w:rPr>
              <w:t>美</w:t>
            </w: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国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白蛾防治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万亩次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/>
                <w:sz w:val="18"/>
                <w:szCs w:val="18"/>
              </w:rPr>
              <w:t>4.8</w:t>
            </w: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6"/>
                <w:sz w:val="18"/>
                <w:szCs w:val="18"/>
              </w:rPr>
              <w:t>4.8</w:t>
            </w: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27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经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济林病虫害绿色防控试点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9" w:line="194" w:lineRule="auto"/>
              <w:ind w:left="45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一级古树名木保护数量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棵</w:t>
            </w:r>
            <w:r>
              <w:rPr>
                <w:rFonts w:ascii="宋体" w:hAnsi="宋体" w:cs="宋体"/>
                <w:spacing w:val="6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9" w:line="192" w:lineRule="auto"/>
              <w:ind w:left="45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19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完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成野生动物伤害赔偿案件数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起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9" w:line="194" w:lineRule="auto"/>
              <w:ind w:left="496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4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陆生野生动物收容救助能力提升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9" w:line="192" w:lineRule="auto"/>
              <w:ind w:left="499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优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质林木良种培育面积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亩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3" w:lineRule="auto"/>
              <w:ind w:left="37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省重点林木良种基地建设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亩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2" w:lineRule="auto"/>
              <w:ind w:left="45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省重要湿地保护修复数量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19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0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级现代林业示范区建设数量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4" w:lineRule="auto"/>
              <w:ind w:left="45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林下经济发展示范数量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2" w:lineRule="auto"/>
              <w:ind w:left="45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30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0"/>
                <w:sz w:val="18"/>
                <w:szCs w:val="18"/>
              </w:rPr>
              <w:t>竹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子科技示范园建设数量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1" w:line="194" w:lineRule="auto"/>
              <w:ind w:left="496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98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杨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树产业发展面积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亩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>)</w:t>
            </w:r>
          </w:p>
        </w:tc>
        <w:tc>
          <w:tcPr>
            <w:tcW w:w="92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1" w:line="192" w:lineRule="auto"/>
              <w:ind w:left="3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  <w:sectPr>
          <w:headerReference r:id="rId3" w:type="default"/>
          <w:footerReference r:id="rId4" w:type="default"/>
          <w:footerReference r:id="rId5" w:type="even"/>
          <w:pgSz w:w="11905" w:h="16837"/>
          <w:pgMar w:top="1171" w:right="851" w:bottom="1087" w:left="834" w:header="0" w:footer="712" w:gutter="0"/>
          <w:cols w:space="720" w:num="1"/>
        </w:sectPr>
      </w:pPr>
    </w:p>
    <w:tbl>
      <w:tblPr>
        <w:tblStyle w:val="4"/>
        <w:tblW w:w="1026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918"/>
        <w:gridCol w:w="987"/>
        <w:gridCol w:w="5070"/>
        <w:gridCol w:w="899"/>
        <w:gridCol w:w="900"/>
        <w:gridCol w:w="87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61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225" w:lineRule="exact"/>
              <w:ind w:left="22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position w:val="2"/>
                <w:sz w:val="18"/>
                <w:szCs w:val="18"/>
              </w:rPr>
              <w:t>一级</w:t>
            </w:r>
          </w:p>
          <w:p>
            <w:pPr>
              <w:spacing w:line="231" w:lineRule="auto"/>
              <w:ind w:left="22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指标</w:t>
            </w:r>
          </w:p>
        </w:tc>
        <w:tc>
          <w:tcPr>
            <w:tcW w:w="98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225" w:lineRule="exact"/>
              <w:ind w:left="33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position w:val="3"/>
                <w:sz w:val="18"/>
                <w:szCs w:val="18"/>
              </w:rPr>
              <w:t>二级</w:t>
            </w:r>
          </w:p>
          <w:p>
            <w:pPr>
              <w:spacing w:line="231" w:lineRule="auto"/>
              <w:ind w:left="334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5" w:line="232" w:lineRule="auto"/>
              <w:ind w:left="2102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三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级指标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6" w:line="231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指标植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5" w:line="232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指标属性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6" w:line="232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203" w:line="214" w:lineRule="auto"/>
              <w:ind w:left="454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4"/>
                <w:sz w:val="18"/>
                <w:szCs w:val="18"/>
              </w:rPr>
              <w:t>绩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效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指</w:t>
            </w:r>
            <w:r>
              <w:rPr>
                <w:rFonts w:ascii="宋体" w:hAnsi="宋体" w:cs="宋体"/>
                <w:spacing w:val="-11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pacing w:val="-11"/>
                <w:sz w:val="18"/>
                <w:szCs w:val="18"/>
              </w:rPr>
              <w:t>标</w:t>
            </w:r>
          </w:p>
        </w:tc>
        <w:tc>
          <w:tcPr>
            <w:tcW w:w="918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1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产出指标</w:t>
            </w: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1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数量指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3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林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业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科技推广数量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3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林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业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科研创新数量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94" w:lineRule="auto"/>
              <w:ind w:left="45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7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级自然保护区能力建设数量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94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195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森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林自然公园保护与管理数量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级自然保护区聘用管护人数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人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94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森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林自然公园聘用管护人数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人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93" w:lineRule="auto"/>
              <w:ind w:left="464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193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2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质量指标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31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森林火灾受害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8" w:line="228" w:lineRule="exact"/>
              <w:ind w:left="239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9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主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要林业有害生物成灾率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项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目验收合格率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90%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经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费支出合规性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合规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合规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2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6"/>
                <w:sz w:val="18"/>
                <w:szCs w:val="18"/>
              </w:rPr>
              <w:t>时效指标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1" w:lineRule="auto"/>
              <w:ind w:left="4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当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期任务完成率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90%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4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当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年资金支付率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90%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0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成本指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6"/>
                <w:sz w:val="18"/>
                <w:szCs w:val="18"/>
              </w:rPr>
              <w:t>省地</w:t>
            </w: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共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建森林专业防扑火队正规化装备补助标准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支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9" w:line="230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省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级现代林业示范区补助标准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0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竹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子科技示范园补助标准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万元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个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31" w:lineRule="auto"/>
              <w:ind w:left="4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2"/>
                <w:sz w:val="18"/>
                <w:szCs w:val="18"/>
              </w:rPr>
              <w:t>陆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生野生动物造成的财产损失省财政补偿率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(%)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4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before="55" w:line="232" w:lineRule="auto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效益指标</w:t>
            </w:r>
          </w:p>
        </w:tc>
        <w:tc>
          <w:tcPr>
            <w:tcW w:w="9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经济效益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9" w:line="231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全县林业产值增长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-1"/>
                <w:position w:val="1"/>
                <w:sz w:val="18"/>
                <w:szCs w:val="18"/>
              </w:rPr>
              <w:t>5%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-1"/>
                <w:position w:val="1"/>
                <w:sz w:val="18"/>
                <w:szCs w:val="18"/>
              </w:rPr>
              <w:t>5%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pacing w:val="7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社会效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益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5"/>
                <w:sz w:val="18"/>
                <w:szCs w:val="18"/>
              </w:rPr>
              <w:t>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1" w:line="230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有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效保护森林资源程度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pacing w:val="7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生态效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益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5"/>
                <w:sz w:val="18"/>
                <w:szCs w:val="18"/>
              </w:rPr>
              <w:t>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0"/>
                <w:sz w:val="18"/>
                <w:szCs w:val="18"/>
              </w:rPr>
              <w:t>维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护生态系统稳定性程度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1" w:line="231" w:lineRule="auto"/>
              <w:ind w:left="37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1"/>
                <w:sz w:val="18"/>
                <w:szCs w:val="18"/>
              </w:rPr>
              <w:t>林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业生态环境改善程度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pacing w:val="7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可持续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影响指标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0" w:lineRule="auto"/>
              <w:ind w:left="35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对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持续促进林业发展的影响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0" w:lineRule="auto"/>
              <w:ind w:left="36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0"/>
                <w:sz w:val="18"/>
                <w:szCs w:val="18"/>
              </w:rPr>
              <w:t>森</w:t>
            </w: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林防火可持续影响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"/>
                <w:sz w:val="18"/>
                <w:szCs w:val="18"/>
              </w:rPr>
              <w:t>明显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nil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pacing w:val="7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满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意度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5"/>
                <w:sz w:val="18"/>
                <w:szCs w:val="18"/>
              </w:rPr>
              <w:t>指标</w:t>
            </w:r>
          </w:p>
        </w:tc>
        <w:tc>
          <w:tcPr>
            <w:tcW w:w="98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服务对象</w:t>
            </w:r>
          </w:p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满</w:t>
            </w:r>
            <w:r>
              <w:rPr>
                <w:rFonts w:hint="eastAsia" w:ascii="宋体" w:hAnsi="宋体" w:cs="宋体"/>
                <w:spacing w:val="7"/>
                <w:sz w:val="18"/>
                <w:szCs w:val="18"/>
              </w:rPr>
              <w:t>意度</w:t>
            </w:r>
            <w:r>
              <w:rPr>
                <w:rFonts w:hint="eastAsia" w:ascii="宋体" w:hAnsi="宋体" w:cs="宋体"/>
                <w:spacing w:val="5"/>
                <w:sz w:val="18"/>
                <w:szCs w:val="18"/>
              </w:rPr>
              <w:t>指标</w:t>
            </w: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8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9"/>
                <w:sz w:val="18"/>
                <w:szCs w:val="18"/>
              </w:rPr>
              <w:t>单位职工群众满意度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07" w:hRule="atLeast"/>
          <w:jc w:val="center"/>
        </w:trPr>
        <w:tc>
          <w:tcPr>
            <w:tcW w:w="61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continue"/>
            <w:tcBorders>
              <w:top w:val="nil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0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2" w:line="231" w:lineRule="auto"/>
              <w:ind w:left="39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4"/>
                <w:sz w:val="18"/>
                <w:szCs w:val="18"/>
              </w:rPr>
              <w:t>项</w:t>
            </w: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目区群众满意度</w:t>
            </w:r>
          </w:p>
        </w:tc>
        <w:tc>
          <w:tcPr>
            <w:tcW w:w="8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9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1"/>
                <w:position w:val="1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spacing w:val="1"/>
                <w:position w:val="1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position w:val="1"/>
                <w:sz w:val="18"/>
                <w:szCs w:val="18"/>
              </w:rPr>
              <w:t>0%</w:t>
            </w:r>
          </w:p>
        </w:tc>
        <w:tc>
          <w:tcPr>
            <w:tcW w:w="87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p>
      <w:pPr>
        <w:spacing w:before="51" w:line="30" w:lineRule="exact"/>
        <w:ind w:firstLine="139"/>
        <w:textAlignment w:val="center"/>
      </w:pPr>
    </w:p>
    <w:p>
      <w:pPr>
        <w:rPr>
          <w:rFonts w:ascii="宋体" w:cs="宋体"/>
          <w:spacing w:val="8"/>
          <w:sz w:val="17"/>
          <w:szCs w:val="17"/>
        </w:rPr>
      </w:pPr>
    </w:p>
    <w:sectPr>
      <w:footerReference r:id="rId6" w:type="default"/>
      <w:pgSz w:w="11906" w:h="16839"/>
      <w:pgMar w:top="1431" w:right="1553" w:bottom="1371" w:left="1448" w:header="0" w:footer="9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4" w:lineRule="exact"/>
      <w:ind w:left="614"/>
      <w:jc w:val="center"/>
      <w:rPr>
        <w:rFonts w:ascii="宋体" w:cs="宋体"/>
        <w:sz w:val="28"/>
        <w:szCs w:val="28"/>
      </w:rPr>
    </w:pPr>
    <w:r>
      <w:rPr>
        <w:rFonts w:ascii="宋体" w:hAnsi="宋体" w:cs="宋体"/>
        <w:spacing w:val="-3"/>
        <w:position w:val="1"/>
        <w:sz w:val="28"/>
        <w:szCs w:val="28"/>
      </w:rPr>
      <w:t>-1-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cs="Arial"/>
      </w:rPr>
    </w:pPr>
    <w:r>
      <w:rPr>
        <w:rStyle w:val="6"/>
        <w:rFonts w:cs="Arial"/>
      </w:rPr>
      <w:fldChar w:fldCharType="begin"/>
    </w:r>
    <w:r>
      <w:rPr>
        <w:rStyle w:val="6"/>
        <w:rFonts w:cs="Arial"/>
      </w:rPr>
      <w:instrText xml:space="preserve">PAGE  </w:instrText>
    </w:r>
    <w:r>
      <w:rPr>
        <w:rStyle w:val="6"/>
        <w:rFonts w:cs="Arial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right="360"/>
      <w:jc w:val="center"/>
      <w:rPr>
        <w:rFonts w:ascii="宋体" w:cs="宋体"/>
        <w:sz w:val="28"/>
        <w:szCs w:val="28"/>
      </w:rPr>
    </w:pPr>
    <w:r>
      <w:rPr>
        <w:rFonts w:ascii="宋体" w:cs="宋体"/>
        <w:spacing w:val="-3"/>
        <w:position w:val="1"/>
        <w:sz w:val="28"/>
        <w:szCs w:val="28"/>
      </w:rPr>
      <w:t>-</w:t>
    </w:r>
    <w:r>
      <w:rPr>
        <w:rFonts w:ascii="宋体" w:hAnsi="宋体" w:cs="宋体"/>
        <w:spacing w:val="-2"/>
        <w:position w:val="1"/>
        <w:sz w:val="28"/>
        <w:szCs w:val="28"/>
      </w:rPr>
      <w:t>2-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3MjQyOTI2YzU2YmU5ZDljOGE2ZjZiZmJlOGMxNmUifQ=="/>
  </w:docVars>
  <w:rsids>
    <w:rsidRoot w:val="00DB7032"/>
    <w:rsid w:val="0008133B"/>
    <w:rsid w:val="000953F2"/>
    <w:rsid w:val="000B7BC0"/>
    <w:rsid w:val="00114DB7"/>
    <w:rsid w:val="0019513D"/>
    <w:rsid w:val="00247CB6"/>
    <w:rsid w:val="002E01BA"/>
    <w:rsid w:val="0034125B"/>
    <w:rsid w:val="00370EC9"/>
    <w:rsid w:val="003D33A3"/>
    <w:rsid w:val="004A77F4"/>
    <w:rsid w:val="004E3363"/>
    <w:rsid w:val="00525E9A"/>
    <w:rsid w:val="00554AE8"/>
    <w:rsid w:val="005E2772"/>
    <w:rsid w:val="00614887"/>
    <w:rsid w:val="00700BD2"/>
    <w:rsid w:val="00870F7C"/>
    <w:rsid w:val="008F6AAA"/>
    <w:rsid w:val="009344E2"/>
    <w:rsid w:val="009E1013"/>
    <w:rsid w:val="00A337E5"/>
    <w:rsid w:val="00AD64DF"/>
    <w:rsid w:val="00AD72FC"/>
    <w:rsid w:val="00B75DDD"/>
    <w:rsid w:val="00B909BC"/>
    <w:rsid w:val="00BD3AE5"/>
    <w:rsid w:val="00CA3BD4"/>
    <w:rsid w:val="00CC3389"/>
    <w:rsid w:val="00CD1F37"/>
    <w:rsid w:val="00CE56A9"/>
    <w:rsid w:val="00D5245B"/>
    <w:rsid w:val="00D975E9"/>
    <w:rsid w:val="00DB7032"/>
    <w:rsid w:val="00DE1307"/>
    <w:rsid w:val="00E34022"/>
    <w:rsid w:val="00E4213D"/>
    <w:rsid w:val="00ED2F3C"/>
    <w:rsid w:val="00F60A1D"/>
    <w:rsid w:val="00FA1649"/>
    <w:rsid w:val="190E25C7"/>
    <w:rsid w:val="309562BB"/>
    <w:rsid w:val="405149D3"/>
    <w:rsid w:val="423C043C"/>
    <w:rsid w:val="46136016"/>
    <w:rsid w:val="505E6C5C"/>
    <w:rsid w:val="6D1A7771"/>
    <w:rsid w:val="6D7B362E"/>
    <w:rsid w:val="77E8132C"/>
    <w:rsid w:val="7BF7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color w:val="000000"/>
      <w:kern w:val="0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color w:val="000000"/>
      <w:kern w:val="0"/>
      <w:sz w:val="18"/>
      <w:szCs w:val="18"/>
    </w:rPr>
  </w:style>
  <w:style w:type="table" w:customStyle="1" w:styleId="9">
    <w:name w:val="Table Normal1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857</Words>
  <Characters>899</Characters>
  <Lines>0</Lines>
  <Paragraphs>0</Paragraphs>
  <TotalTime>342</TotalTime>
  <ScaleCrop>false</ScaleCrop>
  <LinksUpToDate>false</LinksUpToDate>
  <CharactersWithSpaces>937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2022-04-30T08:13:00Z</dcterms:created>
  <dc:creator>wzz</dc:creator>
  <cp:lastModifiedBy>Administrator</cp:lastModifiedBy>
  <cp:lastPrinted>2022-12-30T07:49:02Z</cp:lastPrinted>
  <dcterms:modified xsi:type="dcterms:W3CDTF">2022-12-30T07:49:52Z</dcterms:modified>
  <dc:title>财〔2002〕号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KSOProductBuildVer">
    <vt:lpwstr>2052-11.1.0.12980</vt:lpwstr>
  </property>
  <property fmtid="{D5CDD505-2E9C-101B-9397-08002B2CF9AE}" pid="4" name="ICV">
    <vt:lpwstr>A4BF7D5AD17E4C1B828830B769767E77</vt:lpwstr>
  </property>
</Properties>
</file>