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tbl>
      <w:tblPr>
        <w:tblW w:w="10500" w:type="dxa"/>
        <w:jc w:val="center"/>
        <w:tblLook w:val="04A0"/>
      </w:tblPr>
      <w:tblGrid>
        <w:gridCol w:w="1120"/>
        <w:gridCol w:w="1120"/>
        <w:gridCol w:w="1120"/>
        <w:gridCol w:w="1120"/>
        <w:gridCol w:w="1234"/>
        <w:gridCol w:w="2666"/>
        <w:gridCol w:w="1000"/>
        <w:gridCol w:w="1120"/>
      </w:tblGrid>
      <w:tr w:rsidTr="002218B5">
        <w:tblPrEx>
          <w:tblW w:w="10500" w:type="dxa"/>
          <w:jc w:val="center"/>
          <w:tblLook w:val="04A0"/>
        </w:tblPrEx>
        <w:trPr>
          <w:trHeight w:val="582"/>
          <w:jc w:val="center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2023年寿县食用农产品安全监督抽检品种、项目表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54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食品大类</w:t>
            </w: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（一级）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食品亚类</w:t>
            </w: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（二级）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食品品种</w:t>
            </w: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（三级）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食品细类</w:t>
            </w: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(四级）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必检项目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可选项目（至少选择两项）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批次数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23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畜禽肉及 副产品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畜肉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牛肉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克伦特罗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挥发性盐基氮、呋喃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酮代谢物、呋喃西林代谢物、氯霉素、五氯酚酸钠（以五氯酚计）、克伦特罗、莱克多巴胺、沙丁胺醇、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星、替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米考星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、磺胺类（总量）、甲氧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苄啶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苯尼考多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、西环素、土霉素、青霉素、地塞米松、林可霉素、土霉素/金霉素/四环素（组合含量）、甲硝唑、氯丙嗪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87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321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猪肉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星、磺胺类（总量）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挥发性盐基氮、呋喃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酮代谢物、呋喃西林代谢物、氯霉素、五氯酚酸钠（以五氯酚计）、克伦特罗、莱克多巴胺、沙丁胺醇、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喹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乙醇、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星、替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米考星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、磺胺类（总量）、甲氧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苄啶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苯尼考多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、西环素、土霉素、青霉素、地塞米松、林可霉素、土霉素/金霉素/四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环素（组合含量）、甲硝唑、氯丙嗪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24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羊肉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星、沙丁胺醇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酮代谢物、呋喃西林代谢物、氯霉素、氟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、五氯酚酸钠（以五氯酚计）、克伦特罗、莱克多巴胺、沙丁胺醇、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星、磺胺类（总量、林可霉素、土霉素/金霉素/四环素（组合含量）、环丙氨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216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禽肉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鸡肉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尼卡巴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嗪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沙星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挥发性盐基氮、沙拉沙星、替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米考星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酮代谢物、呋喃西林代谢物、呋喃它酮代谢物、磺胺类（总量）、甲氧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苄啶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、氯霉素、氟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、五氯酚酸钠（以五氯酚计）、多西环素、土霉素、金霉素、四环素、甲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硝唑、土霉素/金霉素/四环 素（组合含量）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6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豇豆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倍硫磷、灭蝇胺、甲氨基阿维菌 素苯甲酸盐、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嗪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阿维菌素、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脒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、甲胺磷、甲拌磷、甲基异柳磷、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、氯氰菊酯和高效氯氰菊酯、氯唑磷、灭多威、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虫胺、水胺硫磷、氧乐果、乙酰甲胺磷、三唑磷、毒死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4-氯苯氧乙酸钠、6-苄基腺嘌呤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亚硫酸盐（以SO</w:t>
            </w:r>
            <w:r w:rsidRPr="002218B5">
              <w:rPr>
                <w:rFonts w:ascii="Batang" w:eastAsia="Batang" w:hAnsi="Batang" w:cs="宋体" w:hint="eastAsia"/>
                <w:kern w:val="0"/>
                <w:sz w:val="20"/>
                <w:szCs w:val="20"/>
              </w:rPr>
              <w:t>₂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计）、铅（以Pb计）、总汞（以Hg计）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24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辣椒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虫胺、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脒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酰菌酯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、丙溴磷、哒蛾灵、敌敌畏、多菌灵、氟虫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、甲氨基阿维菌素苯甲酸盐、甲胺磷、甲基异柳磷、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、联苯菊酯、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、铅（以Pb计）、水胺硫磷、辛硫磷、氧乐果、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甲拌磷、氯氰菊酯和高 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效氯氰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菊酯、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杀扑磷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倍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35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茄子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镉（以Cd计）、氧乐果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甲氨基阿维菌素苯甲酸盐、甲胺磷、甲氰菊酯、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虫胺、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嗪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霜霉威和霜霉威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盐酸盐、水胺硫磷、甲拌磷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312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根茎类和 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薯芋类蔬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菜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虫胺、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嗪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、铅（以Pb计）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镉（以Cd计）、甲拌磷、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、六六六、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、氯氰菊酯和高效氯氰菊酯、氯唑磷、氧乐果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0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312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鳞茎类蔬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菜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韭菜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腐霉利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脒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、镉（以Cd计）、毒死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蜱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、氯氟 氰菊酯和高效氯 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氟氰菊酯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阿维菌素、敌敌畏、多菌灵、二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甲戊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、氟氯氰菊酯和高效氟氯氰菊酯、甲胺磷、甲拌磷、甲基异柳磷、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菌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、氯氰菊酯和高效氯氰菊酯、铅（以Pb计）、水胺硫磷、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菌酯、辛硫磷、氧乐果、乙酰甲胺磷、六六六、乐果、异菌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脲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262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213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叶菜类蔬 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菠菜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镉、 毒死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蜱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阿维菌素、氟虫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、镉（以Cd计）、甲拌磷、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、氯氰菊酯和高效氯氰菊酯、氧乐果、甲氨基阿维菌素苯甲酸盐、六六六、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、铅（以Pb计）、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腐霉利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28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脒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、毒死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蜱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阿维菌素、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、敌敌畏、氟虫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、镉（以Cd计）、甲氨基阿维菌素苯甲酸盐、甲胺磷、甲拌磷、甲基异柳磷、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、氯氰菊酯和高效氯氰菊酯、溴氰菊酯、氧乐果、百菌清、铅（以Pb计）、水胺硫磷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286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叶菜类蔬 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芹菜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毒死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蜱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、甲拌磷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阿维菌素、百菌清、苯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醚甲环唑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、敌敌畏、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脒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、对硫磷、二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甲戊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、甲基异柳磷、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菌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、氯氰菊酯和高效氯氰菊酯、马拉硫磷、灭蝇胺、铅（以Pb计）、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虫胺、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嗪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、水胺硫磷、辛硫磷、氧乐果、镉（以Cd计）、乐果、乙酰甲胺磷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2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镉（以Cd计）、孔雀石绿、氯霉素、呋喃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酮代谢物、呋喃妥因代谢物、土霉素/金霉素/四环素（组合含量）、五氯酚酸钠（以五氯酚计）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2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星、孔雀石绿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挥发性盐基氮、氯霉素、氟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酮代谢物、呋喃西林代谢物、磺胺类（总量）、甲氧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苄啶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、甲硝唑、地西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泮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、五氯酚酸钠（以五氯酚计）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44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挥发性盐基氮、孔雀石绿、氯霉素、呋喃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酮代谢物、呋喃妥因代谢物、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星、土霉素/金霉素/四环素（组合含量）、五氯酚酸钠（以五氯酚计）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孔雀石绿、氯霉素、呋喃妥因代谢物、五氯酚酸钠（以五氯酚计）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6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挥发性盐基氮、组胺、镉（以Cd计）、孔雀石绿、氯霉素、呋喃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酮代谢物、呋喃西林代谢物、土霉素/金霉素/四环素（组合含量）、磺胺类（总量）、甲氧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苄啶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、甲硝唑、五氯酚酸钠（以五氯酚计）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96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柑橘类水 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橙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丙溴磷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水胺硫磷、氧乐果、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、多菌灵、联苯菊酯、三唑磷、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杀扑磷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、2,4-滴和2,4-滴钠盐、苯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醚甲环唑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、狄氏剂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44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柑橘类水 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柑、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橘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丙溴磷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毒死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蜱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、氯唑磷、苯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醚甲环唑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、联苯菊酯、三唑磷、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、氧乐果、水胺硫磷、2,4-滴和2,4-滴钠盐、甲拌磷、狄氏剂、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杀扑磷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96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热带和亚 热带水果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香蕉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嗪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虫胺、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醚菌酯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醚甲环唑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、多菌灵、甲拌磷、氟环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、联苯菊酯、烯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醇、百菌清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4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浆果和其 他小型水果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草莓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烯酰吗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多菌灵、阿维菌素、敌敌畏、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、氧乐果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27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猕猴桃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吡脲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多菌灵、敌敌畏、氧乐果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4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鸡蛋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甲硝唑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地美硝唑、氟虫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、氯霉素、呋喃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312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生干坚果 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与籽类食品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生干坚果 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与籽类食品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生干籽类（重点品种：芝麻、花生）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酸价、黄曲霉毒素B</w:t>
            </w:r>
            <w:r w:rsidRPr="002218B5">
              <w:rPr>
                <w:rFonts w:ascii="DotumChe" w:eastAsia="DotumChe" w:hAnsi="DotumChe" w:cs="宋体" w:hint="eastAsia"/>
                <w:kern w:val="0"/>
                <w:sz w:val="20"/>
                <w:szCs w:val="20"/>
              </w:rPr>
              <w:t>₁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过氧化值（以脂肪计）、铅（以Pb计）、镉（以Cd计）、苯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醚甲环唑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仅花生检测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黄曲霉毒素B</w:t>
            </w:r>
            <w:r w:rsidRPr="002218B5">
              <w:rPr>
                <w:rFonts w:ascii="Cambria Math" w:eastAsia="宋体" w:hAnsi="Cambria Math" w:cs="Cambria Math"/>
                <w:color w:val="000000"/>
                <w:kern w:val="0"/>
                <w:sz w:val="20"/>
                <w:szCs w:val="20"/>
              </w:rPr>
              <w:t>₁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302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662"/>
          <w:jc w:val="center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注：1.部分项目检测结果说明：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恩诺沙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星检验结果以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恩诺沙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星与环丙沙星之和计：孔雀石绿检验结果以孔雀石绿与隐色孔雀石绿之和计，以孔雀石绿表示：磺胺类（总量）包含的具体磺胺药物按食品安全监督抽检实施细则（2022年版）中相应食品类别要求检验。                                                                                            2.酸价、过氧化值依据GB 19300判定时，样品前处理按该标准附录B规定。                                                                                                                                     3.可选项目选择原则：                                                                                                                                                                                                                        1） 氧氟沙星等停用药物、产蛋期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禁用且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无限量的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恩诺沙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星等药物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以及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不在农业农村部公告第250号《食品动物中禁止使用的药品及化合物清单》中的金刚烷胺等药物，在相关限量标准发布实施前不得纳入监督抽检；不再检验虾蟹中呋喃西林代谢物。                                                                                              2）可选项目应根据当地农业投入品使用情况及既往抽检不合格、当地舆情情况选择，如在本表可选项目之外确定检测项目时，应注意：农药残留项目在GB 2763标准中有该品种最大允许残留限量及相应指定检测方法；兽药项目在GB 31650有该动物类别相应组织部位的允许限量，或农业农村部公告250号等禁用要求，且有适用检测方法（检测范围应包含该动物的相应组织部位的兽药），符合上述要求的农兽药项目方可纳入监督抽检。                                                </w:t>
            </w:r>
          </w:p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3）苯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醚甲环唑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仅限有判定限量的生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干籽类样品</w:t>
            </w: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可选。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54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食品大类</w:t>
            </w: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（一级）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食品亚类</w:t>
            </w: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（二级）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食品品种</w:t>
            </w: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（三级）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食品细类</w:t>
            </w: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(四级）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风险等级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检验项目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批次数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68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禽肉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鸭肉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酮代谢物、呋喃妥因代谢物、磺胺类（总量）、甲氧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苄啶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、氯霉素、氟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、五氯酚酸钠（以五氯酚计）、多西环素、土霉素、甲硝唑、土霉素/金霉素/四环素（组合含量）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44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其他禽肉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酮代谢物、磺胺类（总量）、氯霉素、氟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、五氯酚酸钠（以五氯酚计）、土霉素、金霉素、土霉素/金霉素/四环素（组合含量）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24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畜副产品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猪肝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镉（以Cd计）、总砷（以As计）、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酮代谢物、呋喃西林代谢物、呋喃妥因代谢物、磺胺类（总量）、甲氧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苄啶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、氯霉素、氟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、五氯酚酸钠（以五氯酚计）、多西环素、土霉素、克伦特罗、莱克多巴胺、沙丁胺醇、土霉素/金霉素/四环素（组合含量）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牛肝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、五氯酚酸钠（以五氯酚计）、克伦特罗、莱克多巴胺、沙丁胺醇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羊肝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星、磺胺类（总量）、氟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、克伦特罗、莱克多巴胺、沙丁胺醇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6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猪肾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星、呋喃西林代谢物、磺胺类（总量）、甲氧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苄啶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、氯霉素、氟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、五氯酚酸钠（以五氯酚计）、土霉素、克伦特罗、莱克多巴胺、沙丁胺醇、土霉素/金霉素/四环素（组合含量）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4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、克伦特罗、莱克多巴胺、沙丁胺醇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羊肾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星、克伦特罗、莱克多巴胺、沙丁胺醇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96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其他畜副产品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酮代谢物、呋喃西林代谢物、氯霉素、五氯酚酸钠（以五氯酚计）、克伦特罗、莱克多巴胺、沙丁胺醇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96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禽副产品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鸡肝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星、替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米考星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酮代谢物、呋喃西林代谢物、氯霉素、氟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、五氯酚酸钠（以五氯酚计）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96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其他禽副产品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酮代谢物、呋喃西林代谢物、呋喃妥因代谢物、氯霉素、五氯酚酸钠（以五氯酚计）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96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镉（以Cd计）、总砷（以As计）、百菌清、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、氯氰菊酯和高效氯氰菊酯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甲胺磷、甲基异柳磷、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灭线磷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、氧乐果、乙酰甲胺磷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96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菜薹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镉（以Cd计）、阿维菌素、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脒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、甲胺磷、甲拌磷、甲基异柳磷、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、联苯菊酯、氧乐果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2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阿维菌素、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倍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硫磷、哒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螨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灵、敌敌畏、毒死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蜱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腐霉利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、甲氨基阿维菌素苯甲酸盐、甲拌磷、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嗪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、氧乐果、乙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螨唑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异丙威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铅（以Pb计）、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涕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灭威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胡萝卜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铅（以Pb计）、镉（以Cd计）、氟虫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、甲拌磷、乐果、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水生类蔬菜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莲藕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铅（以Pb计）、镉（以Cd计）、铬（以Cr计）、总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砷（以As计）、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、氧乐果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2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镉（以Cd计）、阿维菌素、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脒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、毒死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蜱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、甲胺磷、甲拌磷、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、乐果、水胺硫磷、氧乐果、乙酰甲胺磷、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虫酰胺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44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阿维菌素、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脒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、毒死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蜱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、甲胺磷、甲拌磷、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菌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、灭多威、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嗪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、水胺硫磷、氧乐果、乙酰甲胺磷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44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番茄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镉（以Cd计）、敌敌畏、毒死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蜱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腐霉利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、甲胺磷、甲拌磷、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、氯氰菊酯和高效氯氰菊酯、烯酰吗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、溴氰菊酯、氧乐果、乙酰甲胺磷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96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菜豆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、多菌灵、甲胺磷、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、灭蝇胺、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虫胺、水胺硫磷、氧乐果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镉（以Cd计）、孔雀石绿、氯霉素、五氯酚酸钠（以五氯酚计）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96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贝类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镉（以Cd计）、孔雀石绿、氯霉素、氟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苯尼考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、呋喃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酮代谢物、呋喃西林代谢物、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恩诺沙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4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仁果类水果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苹果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敌敌畏、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啶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脒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、毒死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蜱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、甲拌磷、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、氧乐果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2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、敌敌畏、毒死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蜱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、多菌灵、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、氧乐果、水胺硫磷、苯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醚甲环唑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、甲基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硫菌灵、咪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鲜胺和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咪鲜胺锰盐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核果类水果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枣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多菌灵、氟虫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、氰戊菊酯和S-氰戊菊酯、氧乐果、糖精钠（以糖精计）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醚甲环唑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、敌敌畏、多菌灵、氟硅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、甲胺磷、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、氧乐果、溴氰菊酯、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4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油桃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多菌灵、甲胺磷、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、氧乐果、敌敌畏、苯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醚甲环唑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柚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水胺硫磷、联苯菊酯、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、氯唑磷、多菌灵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柠檬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多菌灵、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、联苯菊酯、水胺硫磷、乙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螨唑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、氰戊菊酯和S-氰戊菊酯、草甘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16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葡萄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醚甲环唑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、己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醇、甲胺磷、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、氯氰菊酯和高效氯氰菊酯、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嘧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霉胺、氰戊菊酯和S-氰戊菊酯、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霜霉威和霜霉威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盐酸盐、辛硫磷、氧乐果、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、烯酰吗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芒果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醚甲环唑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、多菌灵、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嘧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菌酯、戊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醇、氧乐果、吡唑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醚菌酯、噻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4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火龙果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、甲胺磷、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、氧乐果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96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荔枝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多菌灵、氧乐果、毒死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蜱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醚甲环唑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、氯氰菊酯和高效氯氰菊酯、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和高效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氯氟氰菊酯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4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瓜果类水果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噻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嗪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、氧乐果、乙酰甲胺磷、苯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醚甲环唑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4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甜瓜类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、烯酰吗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、氧乐果、乙酰甲胺磷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4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其他瓜果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克百威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、烯酰吗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、氧乐果、乙酰甲胺磷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铅（以Pb计）、铬（以Cr计）、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赭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曲霉毒素A、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、2,4-滴和2,4-滴钠盐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72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生干坚果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与籽类食品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生干坚果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与籽类食品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生干坚果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酸价（以脂肪计）、过氧化值（以脂肪计）、铅（以Pb计）、螺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螨</w:t>
            </w:r>
            <w:r w:rsidRPr="002218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840"/>
          <w:jc w:val="center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注：6月、7月、8月、9月适当增加蔬菜、水果抽样量；10月、11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月适当增加水产品的抽</w:t>
            </w:r>
            <w:bookmarkStart w:id="0" w:name="_GoBack"/>
            <w:bookmarkEnd w:id="0"/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量。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Tr="002218B5">
        <w:tblPrEx>
          <w:tblW w:w="10500" w:type="dxa"/>
          <w:jc w:val="center"/>
          <w:tblLook w:val="04A0"/>
        </w:tblPrEx>
        <w:trPr>
          <w:trHeight w:val="499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21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8B5" w:rsidRPr="002218B5" w:rsidP="002218B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060DBF" w:rsidP="002218B5">
      <w:pPr>
        <w:jc w:val="center"/>
      </w:pPr>
    </w:p>
    <w:sectPr w:rsidSect="00C35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9E"/>
    <w:rsid w:val="00060DBF"/>
    <w:rsid w:val="001A6A9E"/>
    <w:rsid w:val="002218B5"/>
    <w:rsid w:val="002A6CA6"/>
    <w:rsid w:val="008B28CC"/>
    <w:rsid w:val="00C35FD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CEDD24-66B8-4E00-BB89-167943B7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5FD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FD9"/>
    <w:rPr>
      <w:color w:val="954F72"/>
      <w:u w:val="single"/>
    </w:rPr>
  </w:style>
  <w:style w:type="paragraph" w:customStyle="1" w:styleId="font5">
    <w:name w:val="font5"/>
    <w:basedOn w:val="Normal"/>
    <w:rsid w:val="00C35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Normal"/>
    <w:rsid w:val="00C35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C35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3">
    <w:name w:val="xl63"/>
    <w:basedOn w:val="Normal"/>
    <w:rsid w:val="00C35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Normal"/>
    <w:rsid w:val="00C35F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Normal"/>
    <w:rsid w:val="00C35FD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Normal"/>
    <w:rsid w:val="00C35F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Normal"/>
    <w:rsid w:val="00C35FD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Normal"/>
    <w:rsid w:val="00C35F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Normal"/>
    <w:rsid w:val="00C35FD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2544</Words>
  <Characters>3918</Characters>
  <Application>Microsoft Office Word</Application>
  <DocSecurity>0</DocSecurity>
  <Lines>653</Lines>
  <Paragraphs>717</Paragraphs>
  <ScaleCrop>false</ScaleCrop>
  <Company>Microsoft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3</cp:revision>
  <dcterms:created xsi:type="dcterms:W3CDTF">2023-03-16T06:24:00Z</dcterms:created>
  <dcterms:modified xsi:type="dcterms:W3CDTF">2023-03-16T06:30:00Z</dcterms:modified>
</cp:coreProperties>
</file>