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小标宋_GBK" w:hAnsi="方正小标宋_GBK" w:eastAsia="方正小标宋_GBK" w:cs="方正小标宋_GBK"/>
          <w:sz w:val="44"/>
          <w:szCs w:val="44"/>
        </w:rPr>
      </w:pPr>
      <w:bookmarkStart w:id="0" w:name="_GoBack"/>
      <w:bookmarkEnd w:id="0"/>
    </w:p>
    <w:p>
      <w:pPr>
        <w:spacing w:line="590" w:lineRule="exact"/>
        <w:jc w:val="center"/>
        <w:rPr>
          <w:rFonts w:ascii="方正小标宋_GBK" w:hAnsi="方正小标宋_GBK" w:eastAsia="方正小标宋_GBK" w:cs="方正小标宋_GBK"/>
          <w:sz w:val="44"/>
          <w:szCs w:val="44"/>
        </w:rPr>
      </w:pPr>
    </w:p>
    <w:p>
      <w:pPr>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寿县人民政府办公室关于印发寿县农村生活</w:t>
      </w:r>
    </w:p>
    <w:p>
      <w:pPr>
        <w:spacing w:line="590" w:lineRule="exact"/>
        <w:jc w:val="center"/>
        <w:rPr>
          <w:rFonts w:ascii="Times New Roman" w:hAnsi="Times New Roman" w:eastAsia="方正仿宋_GBK"/>
          <w:color w:val="000000"/>
          <w:sz w:val="32"/>
          <w:szCs w:val="32"/>
        </w:rPr>
      </w:pPr>
      <w:r>
        <w:rPr>
          <w:rFonts w:hint="eastAsia" w:ascii="方正小标宋_GBK" w:hAnsi="方正小标宋_GBK" w:eastAsia="方正小标宋_GBK" w:cs="方正小标宋_GBK"/>
          <w:sz w:val="44"/>
          <w:szCs w:val="44"/>
        </w:rPr>
        <w:t>污水处理设施整改工作方案的通知</w:t>
      </w:r>
    </w:p>
    <w:p>
      <w:pPr>
        <w:spacing w:line="590" w:lineRule="exact"/>
        <w:jc w:val="center"/>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寿政办秘〔</w:t>
      </w:r>
      <w:r>
        <w:rPr>
          <w:rFonts w:ascii="Times New Roman" w:hAnsi="Times New Roman" w:eastAsia="方正仿宋_GBK"/>
          <w:color w:val="000000"/>
          <w:sz w:val="32"/>
          <w:szCs w:val="32"/>
        </w:rPr>
        <w:t>2020</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32</w:t>
      </w:r>
      <w:r>
        <w:rPr>
          <w:rFonts w:hint="eastAsia" w:ascii="Times New Roman" w:hAnsi="Times New Roman" w:eastAsia="方正仿宋_GBK"/>
          <w:color w:val="000000"/>
          <w:sz w:val="32"/>
          <w:szCs w:val="32"/>
        </w:rPr>
        <w:t>号</w:t>
      </w:r>
    </w:p>
    <w:p>
      <w:pPr>
        <w:spacing w:line="590" w:lineRule="exact"/>
        <w:rPr>
          <w:rFonts w:ascii="Times New Roman" w:hAnsi="Times New Roman" w:eastAsia="方正仿宋_GBK"/>
          <w:sz w:val="32"/>
          <w:szCs w:val="32"/>
        </w:rPr>
      </w:pPr>
    </w:p>
    <w:p>
      <w:pPr>
        <w:spacing w:line="590" w:lineRule="exact"/>
        <w:rPr>
          <w:rFonts w:ascii="Times New Roman" w:hAnsi="Times New Roman" w:eastAsia="方正仿宋_GBK"/>
          <w:sz w:val="32"/>
          <w:szCs w:val="32"/>
        </w:rPr>
      </w:pPr>
      <w:r>
        <w:rPr>
          <w:rFonts w:hint="eastAsia" w:ascii="Times New Roman" w:hAnsi="Times New Roman" w:eastAsia="方正仿宋_GBK"/>
          <w:sz w:val="32"/>
          <w:szCs w:val="32"/>
        </w:rPr>
        <w:t>各乡镇人民政府，县政府有关部门、有关直属机构：</w:t>
      </w:r>
    </w:p>
    <w:p>
      <w:pPr>
        <w:spacing w:line="59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现将《寿县农村生活污水处理设施整改工作方案》印发给你们，请认真遵照执行。</w:t>
      </w:r>
    </w:p>
    <w:p>
      <w:pPr>
        <w:spacing w:line="590" w:lineRule="exact"/>
        <w:ind w:firstLine="640"/>
        <w:rPr>
          <w:rFonts w:ascii="Times New Roman" w:hAnsi="Times New Roman" w:eastAsia="方正仿宋_GBK"/>
          <w:sz w:val="32"/>
          <w:szCs w:val="32"/>
        </w:rPr>
      </w:pPr>
    </w:p>
    <w:p>
      <w:pPr>
        <w:wordWrap w:val="0"/>
        <w:spacing w:line="590" w:lineRule="exact"/>
        <w:ind w:firstLine="870"/>
        <w:jc w:val="right"/>
        <w:rPr>
          <w:rFonts w:ascii="Times New Roman" w:hAnsi="Times New Roman" w:eastAsia="方正仿宋_GBK"/>
          <w:sz w:val="32"/>
          <w:szCs w:val="32"/>
        </w:rPr>
      </w:pPr>
      <w:r>
        <w:rPr>
          <w:rFonts w:ascii="Times New Roman" w:hAnsi="Times New Roman" w:eastAsia="方正仿宋_GBK"/>
          <w:sz w:val="32"/>
          <w:szCs w:val="32"/>
        </w:rPr>
        <w:t>2020</w:t>
      </w:r>
      <w:r>
        <w:rPr>
          <w:rFonts w:hint="eastAsia" w:ascii="Times New Roman" w:hAnsi="Times New Roman" w:eastAsia="方正仿宋_GBK"/>
          <w:sz w:val="32"/>
          <w:szCs w:val="32"/>
        </w:rPr>
        <w:t>年</w:t>
      </w:r>
      <w:r>
        <w:rPr>
          <w:rFonts w:ascii="Times New Roman" w:hAnsi="Times New Roman" w:eastAsia="方正仿宋_GBK"/>
          <w:sz w:val="32"/>
          <w:szCs w:val="32"/>
        </w:rPr>
        <w:t>7</w:t>
      </w:r>
      <w:r>
        <w:rPr>
          <w:rFonts w:hint="eastAsia" w:ascii="Times New Roman" w:hAnsi="Times New Roman" w:eastAsia="方正仿宋_GBK"/>
          <w:sz w:val="32"/>
          <w:szCs w:val="32"/>
        </w:rPr>
        <w:t>月</w:t>
      </w:r>
      <w:r>
        <w:rPr>
          <w:rFonts w:ascii="Times New Roman" w:hAnsi="Times New Roman" w:eastAsia="方正仿宋_GBK"/>
          <w:sz w:val="32"/>
          <w:szCs w:val="32"/>
        </w:rPr>
        <w:t>15</w:t>
      </w:r>
      <w:r>
        <w:rPr>
          <w:rFonts w:hint="eastAsia" w:ascii="Times New Roman" w:hAnsi="Times New Roman" w:eastAsia="方正仿宋_GBK"/>
          <w:sz w:val="32"/>
          <w:szCs w:val="32"/>
        </w:rPr>
        <w:t>日</w:t>
      </w:r>
      <w:r>
        <w:rPr>
          <w:rFonts w:ascii="Times New Roman" w:hAnsi="Times New Roman" w:eastAsia="方正仿宋_GBK"/>
          <w:sz w:val="32"/>
          <w:szCs w:val="32"/>
        </w:rPr>
        <w:t xml:space="preserve">  </w:t>
      </w:r>
    </w:p>
    <w:p>
      <w:pPr>
        <w:spacing w:line="590" w:lineRule="exact"/>
        <w:ind w:firstLine="870"/>
        <w:rPr>
          <w:rFonts w:ascii="Times New Roman" w:hAnsi="Times New Roman" w:eastAsia="方正仿宋_GBK"/>
          <w:sz w:val="32"/>
          <w:szCs w:val="32"/>
        </w:rPr>
      </w:pPr>
    </w:p>
    <w:p>
      <w:pPr>
        <w:spacing w:line="590" w:lineRule="exact"/>
        <w:ind w:firstLine="870"/>
        <w:rPr>
          <w:rFonts w:ascii="Times New Roman" w:hAnsi="Times New Roman" w:eastAsia="方正仿宋_GBK"/>
          <w:sz w:val="32"/>
          <w:szCs w:val="32"/>
        </w:rPr>
      </w:pPr>
    </w:p>
    <w:p>
      <w:pPr>
        <w:spacing w:line="590" w:lineRule="exact"/>
        <w:ind w:firstLine="870"/>
        <w:rPr>
          <w:rFonts w:ascii="Times New Roman" w:hAnsi="Times New Roman" w:eastAsia="方正仿宋_GBK"/>
          <w:sz w:val="32"/>
          <w:szCs w:val="32"/>
        </w:rPr>
      </w:pPr>
    </w:p>
    <w:p>
      <w:pPr>
        <w:spacing w:line="590" w:lineRule="exact"/>
        <w:ind w:firstLine="870"/>
        <w:rPr>
          <w:rFonts w:ascii="Times New Roman" w:hAnsi="Times New Roman" w:eastAsia="方正仿宋_GBK"/>
          <w:sz w:val="32"/>
          <w:szCs w:val="32"/>
        </w:rPr>
      </w:pPr>
    </w:p>
    <w:p>
      <w:pPr>
        <w:spacing w:line="590" w:lineRule="exact"/>
        <w:ind w:firstLine="870"/>
        <w:rPr>
          <w:rFonts w:ascii="Times New Roman" w:hAnsi="Times New Roman" w:eastAsia="方正仿宋_GBK"/>
          <w:sz w:val="32"/>
          <w:szCs w:val="32"/>
        </w:rPr>
      </w:pPr>
    </w:p>
    <w:p>
      <w:pPr>
        <w:spacing w:line="590" w:lineRule="exact"/>
        <w:ind w:firstLine="870"/>
        <w:rPr>
          <w:rFonts w:ascii="Times New Roman" w:hAnsi="Times New Roman" w:eastAsia="方正仿宋_GBK"/>
          <w:sz w:val="32"/>
          <w:szCs w:val="32"/>
        </w:rPr>
      </w:pPr>
    </w:p>
    <w:p>
      <w:pPr>
        <w:spacing w:line="590" w:lineRule="exact"/>
        <w:ind w:firstLine="870"/>
        <w:rPr>
          <w:rFonts w:ascii="Times New Roman" w:hAnsi="Times New Roman" w:eastAsia="方正仿宋_GBK"/>
          <w:sz w:val="32"/>
          <w:szCs w:val="32"/>
        </w:rPr>
      </w:pPr>
    </w:p>
    <w:p>
      <w:pPr>
        <w:spacing w:line="590" w:lineRule="exact"/>
        <w:ind w:firstLine="870"/>
        <w:rPr>
          <w:rFonts w:ascii="Times New Roman" w:hAnsi="Times New Roman" w:eastAsia="方正仿宋_GBK"/>
          <w:sz w:val="32"/>
          <w:szCs w:val="32"/>
        </w:rPr>
      </w:pPr>
    </w:p>
    <w:p>
      <w:pPr>
        <w:spacing w:line="590" w:lineRule="exact"/>
        <w:rPr>
          <w:rFonts w:ascii="Times New Roman" w:hAnsi="Times New Roman" w:eastAsia="方正仿宋_GBK"/>
          <w:sz w:val="32"/>
          <w:szCs w:val="32"/>
        </w:rPr>
      </w:pPr>
    </w:p>
    <w:p>
      <w:pPr>
        <w:spacing w:line="590" w:lineRule="exact"/>
        <w:ind w:firstLine="870"/>
        <w:rPr>
          <w:rFonts w:ascii="方正小标宋_GBK" w:hAnsi="方正小标宋_GBK" w:eastAsia="方正小标宋_GBK" w:cs="方正小标宋_GBK"/>
          <w:sz w:val="44"/>
          <w:szCs w:val="44"/>
        </w:rPr>
      </w:pPr>
    </w:p>
    <w:p>
      <w:pPr>
        <w:spacing w:line="590" w:lineRule="exact"/>
        <w:jc w:val="center"/>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rPr>
        <w:t>寿县农村生活污水处理设施整改工作方案</w:t>
      </w:r>
    </w:p>
    <w:p>
      <w:pPr>
        <w:spacing w:line="590" w:lineRule="exact"/>
        <w:ind w:right="-73" w:rightChars="-35" w:firstLine="640"/>
        <w:rPr>
          <w:rFonts w:ascii="Times New Roman" w:hAnsi="Times New Roman" w:eastAsia="方正仿宋_GBK"/>
          <w:sz w:val="32"/>
          <w:szCs w:val="32"/>
          <w:shd w:val="clear" w:color="auto" w:fill="FFFFFF"/>
        </w:rPr>
      </w:pPr>
    </w:p>
    <w:p>
      <w:pPr>
        <w:spacing w:line="590" w:lineRule="exact"/>
        <w:ind w:right="-73" w:rightChars="-35"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为进一步夯实寿县农村生活污水治理工作基础，确保已建设的设施正常运行、发挥效益，避免闲置浪费，同时为落实国务院农村人居环境整治大检查反馈农村生活污水治理问题的整改工作，根据生态环境部办公厅《关于加快推进农业农村生态环境重点工作的通知》（环办土壤〔</w:t>
      </w:r>
      <w:r>
        <w:rPr>
          <w:rFonts w:ascii="Times New Roman" w:hAnsi="Times New Roman" w:eastAsia="方正仿宋_GBK"/>
          <w:sz w:val="32"/>
          <w:szCs w:val="32"/>
          <w:shd w:val="clear" w:color="auto" w:fill="FFFFFF"/>
        </w:rPr>
        <w:t>2020</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4</w:t>
      </w:r>
      <w:r>
        <w:rPr>
          <w:rFonts w:hint="eastAsia" w:ascii="Times New Roman" w:hAnsi="Times New Roman" w:eastAsia="方正仿宋_GBK"/>
          <w:sz w:val="32"/>
          <w:szCs w:val="32"/>
          <w:shd w:val="clear" w:color="auto" w:fill="FFFFFF"/>
        </w:rPr>
        <w:t>号）</w:t>
      </w:r>
      <w:r>
        <w:rPr>
          <w:rFonts w:hint="eastAsia" w:ascii="Times New Roman" w:hAnsi="Times New Roman" w:eastAsia="方正仿宋_GBK"/>
          <w:sz w:val="32"/>
          <w:szCs w:val="32"/>
        </w:rPr>
        <w:t>及省、市有关规定和要求</w:t>
      </w:r>
      <w:r>
        <w:rPr>
          <w:rFonts w:hint="eastAsia" w:ascii="Times New Roman" w:hAnsi="Times New Roman" w:eastAsia="方正仿宋_GBK"/>
          <w:sz w:val="32"/>
          <w:szCs w:val="32"/>
          <w:shd w:val="clear" w:color="auto" w:fill="FFFFFF"/>
        </w:rPr>
        <w:t>，在全面排查农村污水处理设施问题的基础上，制定本整改工作方案。</w:t>
      </w:r>
    </w:p>
    <w:p>
      <w:pPr>
        <w:spacing w:line="590" w:lineRule="exact"/>
        <w:ind w:right="-73" w:rightChars="-35" w:firstLine="64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一、指导思想</w:t>
      </w:r>
    </w:p>
    <w:p>
      <w:pPr>
        <w:spacing w:line="590" w:lineRule="exact"/>
        <w:ind w:right="-73" w:rightChars="-35" w:firstLine="64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以习近平新时代中国特色社会主义思想为指导，贯彻落实新发展理念，全面完成生态环境保护督查意见整改。以问题为导向，突出重点，有序推进农村污水处理设施各项整改工作的落实，因地制宜完善农村污水处理设施运行条件，逐步提高农村污水处理设施运行效率和管理水平，尽快发挥农村污水处理设施的减排效益和社会效益。</w:t>
      </w:r>
    </w:p>
    <w:p>
      <w:pPr>
        <w:spacing w:line="590" w:lineRule="exact"/>
        <w:ind w:right="-73" w:rightChars="-35" w:firstLine="64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二、工作目标</w:t>
      </w:r>
    </w:p>
    <w:p>
      <w:pPr>
        <w:spacing w:line="590" w:lineRule="exact"/>
        <w:ind w:right="-73" w:rightChars="-35" w:firstLine="64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查找分析原因，加快设施完善改造；加大对污水处理设施水质监测的频次，定期对污水处理设施运营情况进行检查，确保达标排放；逐一制定整改方案，建立健全农村污水处理设施正常运行管理长效机制，确保已建成农村污水处理设施在改善农村人居环境中发挥应有作用。</w:t>
      </w:r>
    </w:p>
    <w:p>
      <w:pPr>
        <w:spacing w:line="590" w:lineRule="exact"/>
        <w:ind w:right="-73" w:rightChars="-35" w:firstLine="64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三、主要任务</w:t>
      </w:r>
    </w:p>
    <w:p>
      <w:pPr>
        <w:spacing w:line="590" w:lineRule="exact"/>
        <w:ind w:right="-73" w:rightChars="-35" w:firstLine="640" w:firstLineChars="200"/>
        <w:rPr>
          <w:rFonts w:ascii="Times New Roman" w:hAnsi="Times New Roman" w:eastAsia="方正仿宋_GBK"/>
          <w:sz w:val="32"/>
          <w:szCs w:val="32"/>
          <w:shd w:val="clear" w:color="auto" w:fill="FFFFFF"/>
        </w:rPr>
      </w:pPr>
      <w:r>
        <w:rPr>
          <w:rFonts w:ascii="Times New Roman" w:hAnsi="Times New Roman" w:eastAsia="方正楷体_GBK"/>
          <w:sz w:val="32"/>
          <w:szCs w:val="32"/>
          <w:shd w:val="clear" w:color="auto" w:fill="FFFFFF"/>
        </w:rPr>
        <w:t>1.</w:t>
      </w:r>
      <w:r>
        <w:rPr>
          <w:rFonts w:hint="eastAsia" w:ascii="Times New Roman" w:hAnsi="Times New Roman" w:eastAsia="方正楷体_GBK"/>
          <w:sz w:val="32"/>
          <w:szCs w:val="32"/>
          <w:shd w:val="clear" w:color="auto" w:fill="FFFFFF"/>
        </w:rPr>
        <w:t>推进管网建设，提升污水收集率。</w:t>
      </w:r>
      <w:r>
        <w:rPr>
          <w:rFonts w:hint="eastAsia" w:ascii="Times New Roman" w:hAnsi="Times New Roman" w:eastAsia="方正仿宋_GBK"/>
          <w:sz w:val="32"/>
          <w:szCs w:val="32"/>
          <w:shd w:val="clear" w:color="auto" w:fill="FFFFFF"/>
        </w:rPr>
        <w:t>各乡镇要解决污水收集管网淤堵、损坏、泄漏、溢流等问题；对于主管网尚未覆盖的乡镇建成区，首先解决主干管建设问题，其次安排乡镇二三级管网建设；美丽乡村中心村污水处理站在完善现有的污水管网基础上，重点打通村级污水处理</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断头管</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，做到污水应收尽收，有效提升污水收集率，确保各村污水处理站配套管网的完善和污水水质水量的提高。</w:t>
      </w:r>
    </w:p>
    <w:p>
      <w:pPr>
        <w:spacing w:line="590" w:lineRule="exact"/>
        <w:ind w:right="-73" w:rightChars="-35" w:firstLine="640" w:firstLineChars="200"/>
        <w:rPr>
          <w:rFonts w:ascii="Times New Roman" w:hAnsi="Times New Roman" w:eastAsia="方正仿宋_GBK"/>
          <w:sz w:val="32"/>
          <w:szCs w:val="32"/>
          <w:shd w:val="clear" w:color="auto" w:fill="FFFFFF"/>
          <w:lang w:val="zh-CN"/>
        </w:rPr>
      </w:pPr>
      <w:r>
        <w:rPr>
          <w:rFonts w:hint="eastAsia" w:ascii="Times New Roman" w:hAnsi="Times New Roman" w:eastAsia="方正仿宋_GBK"/>
          <w:sz w:val="32"/>
          <w:szCs w:val="32"/>
          <w:shd w:val="clear" w:color="auto" w:fill="FFFFFF"/>
          <w:lang w:val="zh-CN"/>
        </w:rPr>
        <w:t>（实施主体：各乡镇人民政府；</w:t>
      </w:r>
      <w:r>
        <w:rPr>
          <w:rFonts w:hint="eastAsia" w:ascii="Times New Roman" w:hAnsi="Times New Roman" w:eastAsia="方正仿宋_GBK"/>
          <w:sz w:val="32"/>
          <w:szCs w:val="32"/>
          <w:shd w:val="clear" w:color="auto" w:fill="FFFFFF"/>
        </w:rPr>
        <w:t>责任主体：县农业农村局、县美丽办负责美丽乡村建成的污水处理站</w:t>
      </w:r>
      <w:r>
        <w:rPr>
          <w:rFonts w:hint="eastAsia" w:ascii="Times New Roman" w:hAnsi="Times New Roman" w:eastAsia="方正仿宋_GBK"/>
          <w:sz w:val="32"/>
          <w:szCs w:val="32"/>
          <w:shd w:val="clear" w:color="auto" w:fill="FFFFFF"/>
          <w:lang w:val="zh-CN"/>
        </w:rPr>
        <w:t>，县生态环境局</w:t>
      </w:r>
      <w:r>
        <w:rPr>
          <w:rFonts w:hint="eastAsia" w:ascii="Times New Roman" w:hAnsi="Times New Roman" w:eastAsia="方正仿宋_GBK"/>
          <w:sz w:val="32"/>
          <w:szCs w:val="32"/>
          <w:shd w:val="clear" w:color="auto" w:fill="FFFFFF"/>
        </w:rPr>
        <w:t>负责农村环境综合整治项目建成的污水处理站</w:t>
      </w:r>
      <w:r>
        <w:rPr>
          <w:rFonts w:hint="eastAsia" w:ascii="Times New Roman" w:hAnsi="Times New Roman" w:eastAsia="方正仿宋_GBK"/>
          <w:sz w:val="32"/>
          <w:szCs w:val="32"/>
          <w:shd w:val="clear" w:color="auto" w:fill="FFFFFF"/>
          <w:lang w:val="zh-CN"/>
        </w:rPr>
        <w:t>；整改时限：</w:t>
      </w:r>
      <w:r>
        <w:rPr>
          <w:rFonts w:ascii="Times New Roman" w:hAnsi="Times New Roman" w:eastAsia="方正仿宋_GBK"/>
          <w:sz w:val="32"/>
          <w:szCs w:val="32"/>
          <w:shd w:val="clear" w:color="auto" w:fill="FFFFFF"/>
        </w:rPr>
        <w:t>2020</w:t>
      </w:r>
      <w:r>
        <w:rPr>
          <w:rFonts w:hint="eastAsia" w:ascii="Times New Roman" w:hAnsi="Times New Roman" w:eastAsia="方正仿宋_GBK"/>
          <w:sz w:val="32"/>
          <w:szCs w:val="32"/>
          <w:shd w:val="clear" w:color="auto" w:fill="FFFFFF"/>
        </w:rPr>
        <w:t>年</w:t>
      </w:r>
      <w:r>
        <w:rPr>
          <w:rFonts w:ascii="Times New Roman" w:hAnsi="Times New Roman" w:eastAsia="方正仿宋_GBK"/>
          <w:sz w:val="32"/>
          <w:szCs w:val="32"/>
          <w:shd w:val="clear" w:color="auto" w:fill="FFFFFF"/>
        </w:rPr>
        <w:t>12</w:t>
      </w:r>
      <w:r>
        <w:rPr>
          <w:rFonts w:hint="eastAsia" w:ascii="Times New Roman" w:hAnsi="Times New Roman" w:eastAsia="方正仿宋_GBK"/>
          <w:sz w:val="32"/>
          <w:szCs w:val="32"/>
          <w:shd w:val="clear" w:color="auto" w:fill="FFFFFF"/>
        </w:rPr>
        <w:t>月底前</w:t>
      </w:r>
      <w:r>
        <w:rPr>
          <w:rFonts w:hint="eastAsia" w:ascii="Times New Roman" w:hAnsi="Times New Roman" w:eastAsia="方正仿宋_GBK"/>
          <w:sz w:val="32"/>
          <w:szCs w:val="32"/>
          <w:shd w:val="clear" w:color="auto" w:fill="FFFFFF"/>
          <w:lang w:val="zh-CN"/>
        </w:rPr>
        <w:t>）</w:t>
      </w:r>
    </w:p>
    <w:p>
      <w:pPr>
        <w:spacing w:line="590" w:lineRule="exact"/>
        <w:ind w:right="-73" w:rightChars="-35" w:firstLine="640" w:firstLineChars="200"/>
        <w:rPr>
          <w:rFonts w:ascii="Times New Roman" w:hAnsi="Times New Roman" w:eastAsia="方正仿宋_GBK"/>
          <w:sz w:val="32"/>
          <w:szCs w:val="32"/>
          <w:shd w:val="clear" w:color="auto" w:fill="FFFFFF"/>
        </w:rPr>
      </w:pPr>
      <w:r>
        <w:rPr>
          <w:rFonts w:ascii="Times New Roman" w:hAnsi="Times New Roman" w:eastAsia="方正楷体_GBK"/>
          <w:sz w:val="32"/>
          <w:szCs w:val="32"/>
          <w:shd w:val="clear" w:color="auto" w:fill="FFFFFF"/>
        </w:rPr>
        <w:t>2.</w:t>
      </w:r>
      <w:r>
        <w:rPr>
          <w:rFonts w:hint="eastAsia" w:ascii="Times New Roman" w:hAnsi="Times New Roman" w:eastAsia="方正楷体_GBK"/>
          <w:sz w:val="32"/>
          <w:szCs w:val="32"/>
          <w:shd w:val="clear" w:color="auto" w:fill="FFFFFF"/>
        </w:rPr>
        <w:t>加强污水处理设施运行管理。</w:t>
      </w:r>
      <w:r>
        <w:rPr>
          <w:rFonts w:hint="eastAsia" w:ascii="Times New Roman" w:hAnsi="Times New Roman" w:eastAsia="方正仿宋_GBK"/>
          <w:sz w:val="32"/>
          <w:szCs w:val="32"/>
          <w:shd w:val="clear" w:color="auto" w:fill="FFFFFF"/>
        </w:rPr>
        <w:t>各乡镇要编制农村生活污水处理设施运行维护管理方案，明确水质监测的指标和频率、主要工艺参数的调控范围及应对水质水量变化的对策；科学编制设备维修保养方案，合理配备运营维护管理人员，明确设备保养周期、修理周期及更新计划等，确保设施运行管理到位；杜绝擅自闲置污水处理设施和人为破坏污水处理设施的行为，确保农村污水处理出水水质达到《农村生活污水处理设施水污染物排放标准》（</w:t>
      </w:r>
      <w:r>
        <w:rPr>
          <w:rFonts w:ascii="Times New Roman" w:hAnsi="Times New Roman" w:eastAsia="方正仿宋_GBK"/>
          <w:sz w:val="32"/>
          <w:szCs w:val="32"/>
          <w:shd w:val="clear" w:color="auto" w:fill="FFFFFF"/>
        </w:rPr>
        <w:t>DB34/3527-2019</w:t>
      </w:r>
      <w:r>
        <w:rPr>
          <w:rFonts w:hint="eastAsia" w:ascii="Times New Roman" w:hAnsi="Times New Roman" w:eastAsia="方正仿宋_GBK"/>
          <w:sz w:val="32"/>
          <w:szCs w:val="32"/>
          <w:shd w:val="clear" w:color="auto" w:fill="FFFFFF"/>
        </w:rPr>
        <w:t>）相关标准。</w:t>
      </w:r>
    </w:p>
    <w:p>
      <w:pPr>
        <w:spacing w:line="590" w:lineRule="exact"/>
        <w:ind w:right="-73" w:rightChars="-35" w:firstLine="640"/>
        <w:rPr>
          <w:rFonts w:ascii="Times New Roman" w:hAnsi="Times New Roman" w:eastAsia="方正仿宋_GBK"/>
          <w:sz w:val="32"/>
          <w:szCs w:val="32"/>
          <w:shd w:val="clear" w:color="auto" w:fill="FFFFFF"/>
          <w:lang w:val="zh-CN"/>
        </w:rPr>
      </w:pPr>
      <w:r>
        <w:rPr>
          <w:rFonts w:hint="eastAsia" w:ascii="Times New Roman" w:hAnsi="Times New Roman" w:eastAsia="方正仿宋_GBK"/>
          <w:sz w:val="32"/>
          <w:szCs w:val="32"/>
          <w:shd w:val="clear" w:color="auto" w:fill="FFFFFF"/>
          <w:lang w:val="zh-CN"/>
        </w:rPr>
        <w:t>（实施主体：各乡镇人民政府；</w:t>
      </w:r>
      <w:r>
        <w:rPr>
          <w:rFonts w:hint="eastAsia" w:ascii="Times New Roman" w:hAnsi="Times New Roman" w:eastAsia="方正仿宋_GBK"/>
          <w:sz w:val="32"/>
          <w:szCs w:val="32"/>
          <w:shd w:val="clear" w:color="auto" w:fill="FFFFFF"/>
        </w:rPr>
        <w:t>责任主体：县农业农村局、县美丽办负责美丽乡村建成的污水处理站</w:t>
      </w:r>
      <w:r>
        <w:rPr>
          <w:rFonts w:hint="eastAsia" w:ascii="Times New Roman" w:hAnsi="Times New Roman" w:eastAsia="方正仿宋_GBK"/>
          <w:sz w:val="32"/>
          <w:szCs w:val="32"/>
          <w:shd w:val="clear" w:color="auto" w:fill="FFFFFF"/>
          <w:lang w:val="zh-CN"/>
        </w:rPr>
        <w:t>，县生态环境局</w:t>
      </w:r>
      <w:r>
        <w:rPr>
          <w:rFonts w:hint="eastAsia" w:ascii="Times New Roman" w:hAnsi="Times New Roman" w:eastAsia="方正仿宋_GBK"/>
          <w:sz w:val="32"/>
          <w:szCs w:val="32"/>
          <w:shd w:val="clear" w:color="auto" w:fill="FFFFFF"/>
        </w:rPr>
        <w:t>负责农村环境综合整治项目建成的污水处理站</w:t>
      </w:r>
      <w:r>
        <w:rPr>
          <w:rFonts w:hint="eastAsia" w:ascii="Times New Roman" w:hAnsi="Times New Roman" w:eastAsia="方正仿宋_GBK"/>
          <w:sz w:val="32"/>
          <w:szCs w:val="32"/>
          <w:shd w:val="clear" w:color="auto" w:fill="FFFFFF"/>
          <w:lang w:val="zh-CN"/>
        </w:rPr>
        <w:t>；整改时限：</w:t>
      </w:r>
      <w:r>
        <w:rPr>
          <w:rFonts w:ascii="Times New Roman" w:hAnsi="Times New Roman" w:eastAsia="方正仿宋_GBK"/>
          <w:sz w:val="32"/>
          <w:szCs w:val="32"/>
          <w:shd w:val="clear" w:color="auto" w:fill="FFFFFF"/>
        </w:rPr>
        <w:t>2020</w:t>
      </w:r>
      <w:r>
        <w:rPr>
          <w:rFonts w:hint="eastAsia" w:ascii="Times New Roman" w:hAnsi="Times New Roman" w:eastAsia="方正仿宋_GBK"/>
          <w:sz w:val="32"/>
          <w:szCs w:val="32"/>
          <w:shd w:val="clear" w:color="auto" w:fill="FFFFFF"/>
        </w:rPr>
        <w:t>年</w:t>
      </w:r>
      <w:r>
        <w:rPr>
          <w:rFonts w:ascii="Times New Roman" w:hAnsi="Times New Roman" w:eastAsia="方正仿宋_GBK"/>
          <w:sz w:val="32"/>
          <w:szCs w:val="32"/>
          <w:shd w:val="clear" w:color="auto" w:fill="FFFFFF"/>
        </w:rPr>
        <w:t>12</w:t>
      </w:r>
      <w:r>
        <w:rPr>
          <w:rFonts w:hint="eastAsia" w:ascii="Times New Roman" w:hAnsi="Times New Roman" w:eastAsia="方正仿宋_GBK"/>
          <w:sz w:val="32"/>
          <w:szCs w:val="32"/>
          <w:shd w:val="clear" w:color="auto" w:fill="FFFFFF"/>
        </w:rPr>
        <w:t>月底前</w:t>
      </w:r>
      <w:r>
        <w:rPr>
          <w:rFonts w:hint="eastAsia" w:ascii="Times New Roman" w:hAnsi="Times New Roman" w:eastAsia="方正仿宋_GBK"/>
          <w:sz w:val="32"/>
          <w:szCs w:val="32"/>
          <w:shd w:val="clear" w:color="auto" w:fill="FFFFFF"/>
          <w:lang w:val="zh-CN"/>
        </w:rPr>
        <w:t>）</w:t>
      </w:r>
    </w:p>
    <w:p>
      <w:pPr>
        <w:spacing w:line="590" w:lineRule="exact"/>
        <w:ind w:right="-73" w:rightChars="-35" w:firstLine="640" w:firstLineChars="200"/>
        <w:rPr>
          <w:rFonts w:ascii="Times New Roman" w:hAnsi="Times New Roman" w:eastAsia="方正仿宋_GBK"/>
          <w:sz w:val="32"/>
          <w:szCs w:val="32"/>
          <w:shd w:val="clear" w:color="auto" w:fill="FFFFFF"/>
        </w:rPr>
      </w:pPr>
      <w:r>
        <w:rPr>
          <w:rFonts w:ascii="Times New Roman" w:hAnsi="Times New Roman" w:eastAsia="方正楷体_GBK"/>
          <w:sz w:val="32"/>
          <w:szCs w:val="32"/>
          <w:shd w:val="clear" w:color="auto" w:fill="FFFFFF"/>
        </w:rPr>
        <w:t>3.</w:t>
      </w:r>
      <w:r>
        <w:rPr>
          <w:rFonts w:hint="eastAsia" w:ascii="Times New Roman" w:hAnsi="Times New Roman" w:eastAsia="方正楷体_GBK"/>
          <w:sz w:val="32"/>
          <w:szCs w:val="32"/>
          <w:shd w:val="clear" w:color="auto" w:fill="FFFFFF"/>
          <w:lang w:val="zh-CN"/>
        </w:rPr>
        <w:t>完善安全管理制度和应急保障机制。</w:t>
      </w:r>
      <w:r>
        <w:rPr>
          <w:rFonts w:hint="eastAsia" w:ascii="Times New Roman" w:hAnsi="Times New Roman" w:eastAsia="方正仿宋_GBK"/>
          <w:sz w:val="32"/>
          <w:szCs w:val="32"/>
          <w:shd w:val="clear" w:color="auto" w:fill="FFFFFF"/>
          <w:lang w:val="zh-CN"/>
        </w:rPr>
        <w:t>各乡镇要指导污水运营企业完善岗位技术操作规程、安全操作规程及岗位责任制度，加强污水处理技术和运营管理培训；针对农村生活污水排放和处理设施点多、面广、分散的特点，推进运维智能化建设，建立远程监控平台，开展日常巡查监测；完善应急保障机制，制定站区应急预案，配备必要的抢险装备、器材，并定期组织开展演练。</w:t>
      </w:r>
      <w:r>
        <w:rPr>
          <w:rFonts w:ascii="Times New Roman" w:hAnsi="Times New Roman" w:eastAsia="方正仿宋_GBK"/>
          <w:sz w:val="32"/>
          <w:szCs w:val="32"/>
          <w:shd w:val="clear" w:color="auto" w:fill="FFFFFF"/>
        </w:rPr>
        <w:t xml:space="preserve">  </w:t>
      </w:r>
    </w:p>
    <w:p>
      <w:pPr>
        <w:spacing w:line="590" w:lineRule="exact"/>
        <w:ind w:right="-73" w:rightChars="-35" w:firstLine="640" w:firstLineChars="200"/>
        <w:rPr>
          <w:rFonts w:ascii="Times New Roman" w:hAnsi="Times New Roman" w:eastAsia="方正仿宋_GBK"/>
          <w:sz w:val="32"/>
          <w:szCs w:val="32"/>
          <w:shd w:val="clear" w:color="auto" w:fill="FFFFFF"/>
          <w:lang w:val="zh-CN"/>
        </w:rPr>
      </w:pPr>
      <w:r>
        <w:rPr>
          <w:rFonts w:hint="eastAsia" w:ascii="Times New Roman" w:hAnsi="Times New Roman" w:eastAsia="方正仿宋_GBK"/>
          <w:sz w:val="32"/>
          <w:szCs w:val="32"/>
          <w:shd w:val="clear" w:color="auto" w:fill="FFFFFF"/>
          <w:lang w:val="zh-CN"/>
        </w:rPr>
        <w:t>（实施主体：各乡镇人民政府；</w:t>
      </w:r>
      <w:r>
        <w:rPr>
          <w:rFonts w:hint="eastAsia" w:ascii="Times New Roman" w:hAnsi="Times New Roman" w:eastAsia="方正仿宋_GBK"/>
          <w:sz w:val="32"/>
          <w:szCs w:val="32"/>
          <w:shd w:val="clear" w:color="auto" w:fill="FFFFFF"/>
        </w:rPr>
        <w:t>责任主体：县农业农村局、县美丽办负责美丽乡村建成的污水处理站</w:t>
      </w:r>
      <w:r>
        <w:rPr>
          <w:rFonts w:hint="eastAsia" w:ascii="Times New Roman" w:hAnsi="Times New Roman" w:eastAsia="方正仿宋_GBK"/>
          <w:sz w:val="32"/>
          <w:szCs w:val="32"/>
          <w:shd w:val="clear" w:color="auto" w:fill="FFFFFF"/>
          <w:lang w:val="zh-CN"/>
        </w:rPr>
        <w:t>，县生态环境局</w:t>
      </w:r>
      <w:r>
        <w:rPr>
          <w:rFonts w:hint="eastAsia" w:ascii="Times New Roman" w:hAnsi="Times New Roman" w:eastAsia="方正仿宋_GBK"/>
          <w:sz w:val="32"/>
          <w:szCs w:val="32"/>
          <w:shd w:val="clear" w:color="auto" w:fill="FFFFFF"/>
        </w:rPr>
        <w:t>负责农村环境综合整治项目建成的污水处理站</w:t>
      </w:r>
      <w:r>
        <w:rPr>
          <w:rFonts w:hint="eastAsia" w:ascii="Times New Roman" w:hAnsi="Times New Roman" w:eastAsia="方正仿宋_GBK"/>
          <w:sz w:val="32"/>
          <w:szCs w:val="32"/>
          <w:shd w:val="clear" w:color="auto" w:fill="FFFFFF"/>
          <w:lang w:val="zh-CN"/>
        </w:rPr>
        <w:t>；整改时限：</w:t>
      </w:r>
      <w:r>
        <w:rPr>
          <w:rFonts w:ascii="Times New Roman" w:hAnsi="Times New Roman" w:eastAsia="方正仿宋_GBK"/>
          <w:sz w:val="32"/>
          <w:szCs w:val="32"/>
          <w:shd w:val="clear" w:color="auto" w:fill="FFFFFF"/>
        </w:rPr>
        <w:t>2020</w:t>
      </w:r>
      <w:r>
        <w:rPr>
          <w:rFonts w:hint="eastAsia" w:ascii="Times New Roman" w:hAnsi="Times New Roman" w:eastAsia="方正仿宋_GBK"/>
          <w:sz w:val="32"/>
          <w:szCs w:val="32"/>
          <w:shd w:val="clear" w:color="auto" w:fill="FFFFFF"/>
        </w:rPr>
        <w:t>年</w:t>
      </w:r>
      <w:r>
        <w:rPr>
          <w:rFonts w:ascii="Times New Roman" w:hAnsi="Times New Roman" w:eastAsia="方正仿宋_GBK"/>
          <w:sz w:val="32"/>
          <w:szCs w:val="32"/>
          <w:shd w:val="clear" w:color="auto" w:fill="FFFFFF"/>
        </w:rPr>
        <w:t>12</w:t>
      </w:r>
      <w:r>
        <w:rPr>
          <w:rFonts w:hint="eastAsia" w:ascii="Times New Roman" w:hAnsi="Times New Roman" w:eastAsia="方正仿宋_GBK"/>
          <w:sz w:val="32"/>
          <w:szCs w:val="32"/>
          <w:shd w:val="clear" w:color="auto" w:fill="FFFFFF"/>
        </w:rPr>
        <w:t>月底前</w:t>
      </w:r>
      <w:r>
        <w:rPr>
          <w:rFonts w:hint="eastAsia" w:ascii="Times New Roman" w:hAnsi="Times New Roman" w:eastAsia="方正仿宋_GBK"/>
          <w:sz w:val="32"/>
          <w:szCs w:val="32"/>
          <w:shd w:val="clear" w:color="auto" w:fill="FFFFFF"/>
          <w:lang w:val="zh-CN"/>
        </w:rPr>
        <w:t>）</w:t>
      </w:r>
    </w:p>
    <w:p>
      <w:pPr>
        <w:spacing w:line="590" w:lineRule="exact"/>
        <w:ind w:right="-73" w:rightChars="-35" w:firstLine="640" w:firstLineChars="200"/>
        <w:rPr>
          <w:rFonts w:ascii="Times New Roman" w:hAnsi="Times New Roman" w:eastAsia="方正仿宋_GBK"/>
          <w:sz w:val="32"/>
          <w:szCs w:val="32"/>
          <w:shd w:val="clear" w:color="auto" w:fill="FFFFFF"/>
        </w:rPr>
      </w:pPr>
      <w:r>
        <w:rPr>
          <w:rFonts w:ascii="Times New Roman" w:hAnsi="Times New Roman" w:eastAsia="方正楷体_GBK"/>
          <w:sz w:val="32"/>
          <w:szCs w:val="32"/>
          <w:shd w:val="clear" w:color="auto" w:fill="FFFFFF"/>
        </w:rPr>
        <w:t>4.</w:t>
      </w:r>
      <w:r>
        <w:rPr>
          <w:rFonts w:hint="eastAsia" w:ascii="Times New Roman" w:hAnsi="Times New Roman" w:eastAsia="方正楷体_GBK"/>
          <w:sz w:val="32"/>
          <w:szCs w:val="32"/>
          <w:shd w:val="clear" w:color="auto" w:fill="FFFFFF"/>
        </w:rPr>
        <w:t>开展站区周边环境清理整治。</w:t>
      </w:r>
      <w:r>
        <w:rPr>
          <w:rFonts w:hint="eastAsia" w:ascii="Times New Roman" w:hAnsi="Times New Roman" w:eastAsia="方正仿宋_GBK"/>
          <w:sz w:val="32"/>
          <w:szCs w:val="32"/>
          <w:shd w:val="clear" w:color="auto" w:fill="FFFFFF"/>
          <w:lang w:val="zh-CN"/>
        </w:rPr>
        <w:t>各乡镇要</w:t>
      </w:r>
      <w:r>
        <w:rPr>
          <w:rFonts w:hint="eastAsia" w:ascii="Times New Roman" w:hAnsi="Times New Roman" w:eastAsia="方正仿宋_GBK"/>
          <w:sz w:val="32"/>
          <w:szCs w:val="32"/>
          <w:shd w:val="clear" w:color="auto" w:fill="FFFFFF"/>
        </w:rPr>
        <w:t>加强站容站貌的管理，美化亮化站区内外环境，清理整治入河排污口周边环境，解决周边杂草丛生等现象</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要编制</w:t>
      </w:r>
      <w:r>
        <w:rPr>
          <w:rFonts w:hint="eastAsia" w:ascii="Times New Roman" w:hAnsi="Times New Roman" w:eastAsia="方正仿宋_GBK"/>
          <w:sz w:val="32"/>
          <w:szCs w:val="32"/>
          <w:shd w:val="clear" w:color="auto" w:fill="FFFFFF"/>
          <w:lang w:val="zh-CN"/>
        </w:rPr>
        <w:t>污泥处理处置方案，实现污泥减量、稳定、无害处置，避免二次污染</w:t>
      </w:r>
      <w:r>
        <w:rPr>
          <w:rFonts w:hint="eastAsia" w:ascii="Times New Roman" w:hAnsi="Times New Roman" w:eastAsia="方正仿宋_GBK"/>
          <w:sz w:val="32"/>
          <w:szCs w:val="32"/>
          <w:shd w:val="clear" w:color="auto" w:fill="FFFFFF"/>
        </w:rPr>
        <w:t>。</w:t>
      </w:r>
    </w:p>
    <w:p>
      <w:pPr>
        <w:spacing w:line="590" w:lineRule="exact"/>
        <w:ind w:right="-73" w:rightChars="-35" w:firstLine="640" w:firstLineChars="200"/>
        <w:rPr>
          <w:rFonts w:ascii="Times New Roman" w:hAnsi="Times New Roman" w:eastAsia="方正仿宋_GBK"/>
          <w:sz w:val="32"/>
          <w:szCs w:val="32"/>
          <w:shd w:val="clear" w:color="auto" w:fill="FFFFFF"/>
          <w:lang w:val="zh-CN"/>
        </w:rPr>
      </w:pPr>
      <w:r>
        <w:rPr>
          <w:rFonts w:hint="eastAsia" w:ascii="Times New Roman" w:hAnsi="Times New Roman" w:eastAsia="方正仿宋_GBK"/>
          <w:sz w:val="32"/>
          <w:szCs w:val="32"/>
          <w:shd w:val="clear" w:color="auto" w:fill="FFFFFF"/>
          <w:lang w:val="zh-CN"/>
        </w:rPr>
        <w:t>（实施主体：各乡镇人民政府；</w:t>
      </w:r>
      <w:r>
        <w:rPr>
          <w:rFonts w:hint="eastAsia" w:ascii="Times New Roman" w:hAnsi="Times New Roman" w:eastAsia="方正仿宋_GBK"/>
          <w:sz w:val="32"/>
          <w:szCs w:val="32"/>
          <w:shd w:val="clear" w:color="auto" w:fill="FFFFFF"/>
        </w:rPr>
        <w:t>责任主体：县农业农村局、县美丽办负责美丽乡村建成的污水处理站</w:t>
      </w:r>
      <w:r>
        <w:rPr>
          <w:rFonts w:hint="eastAsia" w:ascii="Times New Roman" w:hAnsi="Times New Roman" w:eastAsia="方正仿宋_GBK"/>
          <w:sz w:val="32"/>
          <w:szCs w:val="32"/>
          <w:shd w:val="clear" w:color="auto" w:fill="FFFFFF"/>
          <w:lang w:val="zh-CN"/>
        </w:rPr>
        <w:t>，县生态环境局</w:t>
      </w:r>
      <w:r>
        <w:rPr>
          <w:rFonts w:hint="eastAsia" w:ascii="Times New Roman" w:hAnsi="Times New Roman" w:eastAsia="方正仿宋_GBK"/>
          <w:sz w:val="32"/>
          <w:szCs w:val="32"/>
          <w:shd w:val="clear" w:color="auto" w:fill="FFFFFF"/>
        </w:rPr>
        <w:t>负责农村环境综合整治项目建成的污水处理站</w:t>
      </w:r>
      <w:r>
        <w:rPr>
          <w:rFonts w:hint="eastAsia" w:ascii="Times New Roman" w:hAnsi="Times New Roman" w:eastAsia="方正仿宋_GBK"/>
          <w:sz w:val="32"/>
          <w:szCs w:val="32"/>
          <w:shd w:val="clear" w:color="auto" w:fill="FFFFFF"/>
          <w:lang w:val="zh-CN"/>
        </w:rPr>
        <w:t>；整改时限：</w:t>
      </w:r>
      <w:r>
        <w:rPr>
          <w:rFonts w:ascii="Times New Roman" w:hAnsi="Times New Roman" w:eastAsia="方正仿宋_GBK"/>
          <w:sz w:val="32"/>
          <w:szCs w:val="32"/>
          <w:shd w:val="clear" w:color="auto" w:fill="FFFFFF"/>
        </w:rPr>
        <w:t>2020</w:t>
      </w:r>
      <w:r>
        <w:rPr>
          <w:rFonts w:hint="eastAsia" w:ascii="Times New Roman" w:hAnsi="Times New Roman" w:eastAsia="方正仿宋_GBK"/>
          <w:sz w:val="32"/>
          <w:szCs w:val="32"/>
          <w:shd w:val="clear" w:color="auto" w:fill="FFFFFF"/>
        </w:rPr>
        <w:t>年</w:t>
      </w:r>
      <w:r>
        <w:rPr>
          <w:rFonts w:ascii="Times New Roman" w:hAnsi="Times New Roman" w:eastAsia="方正仿宋_GBK"/>
          <w:sz w:val="32"/>
          <w:szCs w:val="32"/>
          <w:shd w:val="clear" w:color="auto" w:fill="FFFFFF"/>
        </w:rPr>
        <w:t>12</w:t>
      </w:r>
      <w:r>
        <w:rPr>
          <w:rFonts w:hint="eastAsia" w:ascii="Times New Roman" w:hAnsi="Times New Roman" w:eastAsia="方正仿宋_GBK"/>
          <w:sz w:val="32"/>
          <w:szCs w:val="32"/>
          <w:shd w:val="clear" w:color="auto" w:fill="FFFFFF"/>
        </w:rPr>
        <w:t>月底前</w:t>
      </w:r>
      <w:r>
        <w:rPr>
          <w:rFonts w:hint="eastAsia" w:ascii="Times New Roman" w:hAnsi="Times New Roman" w:eastAsia="方正仿宋_GBK"/>
          <w:sz w:val="32"/>
          <w:szCs w:val="32"/>
          <w:shd w:val="clear" w:color="auto" w:fill="FFFFFF"/>
          <w:lang w:val="zh-CN"/>
        </w:rPr>
        <w:t>）</w:t>
      </w:r>
    </w:p>
    <w:p>
      <w:pPr>
        <w:spacing w:line="590" w:lineRule="exact"/>
        <w:ind w:right="-73" w:rightChars="-35" w:firstLine="640" w:firstLineChars="200"/>
        <w:rPr>
          <w:rFonts w:ascii="Times New Roman" w:hAnsi="Times New Roman" w:eastAsia="方正仿宋_GBK"/>
          <w:sz w:val="32"/>
          <w:szCs w:val="32"/>
          <w:shd w:val="clear" w:color="auto" w:fill="FFFFFF"/>
        </w:rPr>
      </w:pPr>
      <w:r>
        <w:rPr>
          <w:rFonts w:ascii="Times New Roman" w:hAnsi="Times New Roman" w:eastAsia="方正楷体_GBK"/>
          <w:sz w:val="32"/>
          <w:szCs w:val="32"/>
          <w:shd w:val="clear" w:color="auto" w:fill="FFFFFF"/>
        </w:rPr>
        <w:t>5.</w:t>
      </w:r>
      <w:r>
        <w:rPr>
          <w:rFonts w:hint="eastAsia" w:ascii="Times New Roman" w:hAnsi="Times New Roman" w:eastAsia="方正楷体_GBK"/>
          <w:sz w:val="32"/>
          <w:szCs w:val="32"/>
          <w:shd w:val="clear" w:color="auto" w:fill="FFFFFF"/>
        </w:rPr>
        <w:t>建立健全整改验收运维工作机制。</w:t>
      </w:r>
      <w:r>
        <w:rPr>
          <w:rFonts w:hint="eastAsia" w:ascii="Times New Roman" w:hAnsi="Times New Roman" w:eastAsia="方正仿宋_GBK"/>
          <w:sz w:val="32"/>
          <w:szCs w:val="32"/>
          <w:shd w:val="clear" w:color="auto" w:fill="FFFFFF"/>
        </w:rPr>
        <w:t>各乡镇要按照</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先整改，后验收，再发包</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的模式稳步推进整改工作。整改期间遇到的各类问题，由县聘请的第三方技术服务机构提供技术支持，直至验收销号为止；完成整改任务的乡镇，要按照《淮南市突出生态环境问题整改验收销号管理办法》规定的要求，及时向整改工作领导组申请验收销号；推行政府购买环保服务，将全县农村污水处理站打捆两个包（瓦东及瓦西片），通过公开招标的方式，委托两家第三方专业化运维公司进行日常运维管理。乡镇也可自行进行运维，自行运维的需在全县招标前报县农村生活污水处理设施整改工作领导组同意。</w:t>
      </w:r>
    </w:p>
    <w:p>
      <w:pPr>
        <w:spacing w:line="590" w:lineRule="exact"/>
        <w:ind w:right="-73" w:rightChars="-35" w:firstLine="640" w:firstLineChars="200"/>
        <w:rPr>
          <w:rFonts w:ascii="Times New Roman" w:hAnsi="Times New Roman" w:eastAsia="方正仿宋_GBK"/>
          <w:sz w:val="32"/>
          <w:szCs w:val="32"/>
          <w:shd w:val="clear" w:color="auto" w:fill="FFFFFF"/>
          <w:lang w:val="zh-CN"/>
        </w:rPr>
      </w:pPr>
      <w:r>
        <w:rPr>
          <w:rFonts w:hint="eastAsia" w:ascii="Times New Roman" w:hAnsi="Times New Roman" w:eastAsia="方正仿宋_GBK"/>
          <w:sz w:val="32"/>
          <w:szCs w:val="32"/>
          <w:shd w:val="clear" w:color="auto" w:fill="FFFFFF"/>
          <w:lang w:val="zh-CN"/>
        </w:rPr>
        <w:t>（实施主体：各乡镇人民政府</w:t>
      </w:r>
      <w:r>
        <w:rPr>
          <w:rFonts w:hint="eastAsia" w:ascii="Times New Roman" w:hAnsi="Times New Roman" w:eastAsia="方正仿宋_GBK"/>
          <w:sz w:val="32"/>
          <w:szCs w:val="32"/>
          <w:shd w:val="clear" w:color="auto" w:fill="FFFFFF"/>
        </w:rPr>
        <w:t>负责整改工作</w:t>
      </w:r>
      <w:r>
        <w:rPr>
          <w:rFonts w:hint="eastAsia" w:ascii="Times New Roman" w:hAnsi="Times New Roman" w:eastAsia="方正仿宋_GBK"/>
          <w:sz w:val="32"/>
          <w:szCs w:val="32"/>
          <w:shd w:val="clear" w:color="auto" w:fill="FFFFFF"/>
          <w:lang w:val="zh-CN"/>
        </w:rPr>
        <w:t>；县生态环境局</w:t>
      </w:r>
      <w:r>
        <w:rPr>
          <w:rFonts w:hint="eastAsia" w:ascii="Times New Roman" w:hAnsi="Times New Roman" w:eastAsia="方正仿宋_GBK"/>
          <w:sz w:val="32"/>
          <w:szCs w:val="32"/>
          <w:shd w:val="clear" w:color="auto" w:fill="FFFFFF"/>
        </w:rPr>
        <w:t>负责整改期间技术单位的遴选和运维招投标工作</w:t>
      </w:r>
      <w:r>
        <w:rPr>
          <w:rFonts w:hint="eastAsia" w:ascii="Times New Roman" w:hAnsi="Times New Roman" w:eastAsia="方正仿宋_GBK"/>
          <w:sz w:val="32"/>
          <w:szCs w:val="32"/>
          <w:shd w:val="clear" w:color="auto" w:fill="FFFFFF"/>
          <w:lang w:val="zh-CN"/>
        </w:rPr>
        <w:t>；整改时限：</w:t>
      </w:r>
      <w:r>
        <w:rPr>
          <w:rFonts w:ascii="Times New Roman" w:hAnsi="Times New Roman" w:eastAsia="方正仿宋_GBK"/>
          <w:sz w:val="32"/>
          <w:szCs w:val="32"/>
          <w:shd w:val="clear" w:color="auto" w:fill="FFFFFF"/>
        </w:rPr>
        <w:t>2020</w:t>
      </w:r>
      <w:r>
        <w:rPr>
          <w:rFonts w:hint="eastAsia" w:ascii="Times New Roman" w:hAnsi="Times New Roman" w:eastAsia="方正仿宋_GBK"/>
          <w:sz w:val="32"/>
          <w:szCs w:val="32"/>
          <w:shd w:val="clear" w:color="auto" w:fill="FFFFFF"/>
        </w:rPr>
        <w:t>年</w:t>
      </w:r>
      <w:r>
        <w:rPr>
          <w:rFonts w:ascii="Times New Roman" w:hAnsi="Times New Roman" w:eastAsia="方正仿宋_GBK"/>
          <w:sz w:val="32"/>
          <w:szCs w:val="32"/>
          <w:shd w:val="clear" w:color="auto" w:fill="FFFFFF"/>
        </w:rPr>
        <w:t>12</w:t>
      </w:r>
      <w:r>
        <w:rPr>
          <w:rFonts w:hint="eastAsia" w:ascii="Times New Roman" w:hAnsi="Times New Roman" w:eastAsia="方正仿宋_GBK"/>
          <w:sz w:val="32"/>
          <w:szCs w:val="32"/>
          <w:shd w:val="clear" w:color="auto" w:fill="FFFFFF"/>
        </w:rPr>
        <w:t>月底前</w:t>
      </w:r>
      <w:r>
        <w:rPr>
          <w:rFonts w:hint="eastAsia" w:ascii="Times New Roman" w:hAnsi="Times New Roman" w:eastAsia="方正仿宋_GBK"/>
          <w:sz w:val="32"/>
          <w:szCs w:val="32"/>
          <w:shd w:val="clear" w:color="auto" w:fill="FFFFFF"/>
          <w:lang w:val="zh-CN"/>
        </w:rPr>
        <w:t>）</w:t>
      </w:r>
    </w:p>
    <w:p>
      <w:pPr>
        <w:spacing w:line="590" w:lineRule="exact"/>
        <w:ind w:right="-73" w:rightChars="-35" w:firstLine="640" w:firstLineChars="200"/>
        <w:rPr>
          <w:rFonts w:ascii="Times New Roman" w:hAnsi="Times New Roman" w:eastAsia="方正仿宋_GBK"/>
          <w:sz w:val="32"/>
          <w:szCs w:val="32"/>
          <w:shd w:val="clear" w:color="auto" w:fill="FFFFFF"/>
        </w:rPr>
      </w:pPr>
      <w:r>
        <w:rPr>
          <w:rFonts w:ascii="Times New Roman" w:hAnsi="Times New Roman" w:eastAsia="方正楷体_GBK"/>
          <w:sz w:val="32"/>
          <w:szCs w:val="32"/>
          <w:shd w:val="clear" w:color="auto" w:fill="FFFFFF"/>
        </w:rPr>
        <w:t>6.</w:t>
      </w:r>
      <w:r>
        <w:rPr>
          <w:rFonts w:hint="eastAsia" w:ascii="Times New Roman" w:hAnsi="Times New Roman" w:eastAsia="方正楷体_GBK"/>
          <w:sz w:val="32"/>
          <w:szCs w:val="32"/>
          <w:shd w:val="clear" w:color="auto" w:fill="FFFFFF"/>
        </w:rPr>
        <w:t>落实运维费用。</w:t>
      </w:r>
      <w:r>
        <w:rPr>
          <w:rFonts w:hint="eastAsia" w:ascii="Times New Roman" w:hAnsi="Times New Roman" w:eastAsia="方正仿宋_GBK"/>
          <w:sz w:val="32"/>
          <w:szCs w:val="32"/>
          <w:shd w:val="clear" w:color="auto" w:fill="FFFFFF"/>
        </w:rPr>
        <w:t>农村污水处理站整改工作涉及</w:t>
      </w:r>
      <w:r>
        <w:rPr>
          <w:rFonts w:ascii="Times New Roman" w:hAnsi="Times New Roman" w:eastAsia="方正仿宋_GBK"/>
          <w:sz w:val="32"/>
          <w:szCs w:val="32"/>
          <w:shd w:val="clear" w:color="auto" w:fill="FFFFFF"/>
        </w:rPr>
        <w:t>24</w:t>
      </w:r>
      <w:r>
        <w:rPr>
          <w:rFonts w:hint="eastAsia" w:ascii="Times New Roman" w:hAnsi="Times New Roman" w:eastAsia="方正仿宋_GBK"/>
          <w:sz w:val="32"/>
          <w:szCs w:val="32"/>
          <w:shd w:val="clear" w:color="auto" w:fill="FFFFFF"/>
        </w:rPr>
        <w:t>个乡镇</w:t>
      </w:r>
      <w:r>
        <w:rPr>
          <w:rFonts w:ascii="Times New Roman" w:hAnsi="Times New Roman" w:eastAsia="方正仿宋_GBK"/>
          <w:sz w:val="32"/>
          <w:szCs w:val="32"/>
          <w:shd w:val="clear" w:color="auto" w:fill="FFFFFF"/>
        </w:rPr>
        <w:t>82</w:t>
      </w:r>
      <w:r>
        <w:rPr>
          <w:rFonts w:hint="eastAsia" w:ascii="Times New Roman" w:hAnsi="Times New Roman" w:eastAsia="方正仿宋_GBK"/>
          <w:sz w:val="32"/>
          <w:szCs w:val="32"/>
          <w:shd w:val="clear" w:color="auto" w:fill="FFFFFF"/>
        </w:rPr>
        <w:t>个</w:t>
      </w:r>
      <w:r>
        <w:rPr>
          <w:rFonts w:hint="eastAsia" w:ascii="Times New Roman" w:hAnsi="Times New Roman" w:eastAsia="方正仿宋_GBK"/>
          <w:sz w:val="32"/>
          <w:szCs w:val="32"/>
        </w:rPr>
        <w:t>站（厂）</w:t>
      </w:r>
      <w:r>
        <w:rPr>
          <w:rFonts w:hint="eastAsia" w:ascii="Times New Roman" w:hAnsi="Times New Roman" w:eastAsia="方正仿宋_GBK"/>
          <w:sz w:val="32"/>
          <w:szCs w:val="32"/>
          <w:shd w:val="clear" w:color="auto" w:fill="FFFFFF"/>
        </w:rPr>
        <w:t>，总处理规模约</w:t>
      </w:r>
      <w:r>
        <w:rPr>
          <w:rFonts w:ascii="Times New Roman" w:hAnsi="Times New Roman" w:eastAsia="方正仿宋_GBK"/>
          <w:sz w:val="32"/>
          <w:szCs w:val="32"/>
          <w:shd w:val="clear" w:color="auto" w:fill="FFFFFF"/>
        </w:rPr>
        <w:t>7000</w:t>
      </w:r>
      <w:r>
        <w:rPr>
          <w:rFonts w:hint="eastAsia" w:ascii="Times New Roman" w:hAnsi="Times New Roman" w:eastAsia="方正仿宋_GBK"/>
          <w:sz w:val="32"/>
          <w:szCs w:val="32"/>
          <w:shd w:val="clear" w:color="auto" w:fill="FFFFFF"/>
        </w:rPr>
        <w:t>吨</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日。农村污水处理站运维费用（含自行运维的乡镇），乡镇征收污水处理费外的缺口部分，由县财政与乡镇财政按照</w:t>
      </w:r>
      <w:r>
        <w:rPr>
          <w:rFonts w:ascii="Times New Roman" w:hAnsi="Times New Roman" w:eastAsia="方正仿宋_GBK"/>
          <w:sz w:val="32"/>
          <w:szCs w:val="32"/>
          <w:shd w:val="clear" w:color="auto" w:fill="FFFFFF"/>
        </w:rPr>
        <w:t>4:6</w:t>
      </w:r>
      <w:r>
        <w:rPr>
          <w:rFonts w:hint="eastAsia" w:ascii="Times New Roman" w:hAnsi="Times New Roman" w:eastAsia="方正仿宋_GBK"/>
          <w:sz w:val="32"/>
          <w:szCs w:val="32"/>
          <w:shd w:val="clear" w:color="auto" w:fill="FFFFFF"/>
        </w:rPr>
        <w:t>的比例进行分摊，制定农村污水处</w:t>
      </w:r>
      <w:r>
        <w:rPr>
          <w:rFonts w:hint="eastAsia" w:ascii="Times New Roman" w:hAnsi="Times New Roman" w:eastAsia="方正仿宋_GBK"/>
          <w:spacing w:val="-6"/>
          <w:sz w:val="32"/>
          <w:szCs w:val="32"/>
          <w:shd w:val="clear" w:color="auto" w:fill="FFFFFF"/>
        </w:rPr>
        <w:t>理设施运行管理办法，建立完善农村污水处理设施运行长效机制</w:t>
      </w:r>
      <w:r>
        <w:rPr>
          <w:rFonts w:hint="eastAsia" w:ascii="Times New Roman" w:hAnsi="Times New Roman" w:eastAsia="方正仿宋_GBK"/>
          <w:sz w:val="32"/>
          <w:szCs w:val="32"/>
          <w:shd w:val="clear" w:color="auto" w:fill="FFFFFF"/>
        </w:rPr>
        <w:t>。</w:t>
      </w:r>
    </w:p>
    <w:p>
      <w:pPr>
        <w:spacing w:line="590" w:lineRule="exact"/>
        <w:ind w:right="-73" w:rightChars="-35" w:firstLine="640" w:firstLineChars="200"/>
        <w:rPr>
          <w:rFonts w:ascii="Times New Roman" w:hAnsi="Times New Roman" w:eastAsia="方正仿宋_GBK"/>
          <w:sz w:val="32"/>
          <w:szCs w:val="32"/>
          <w:shd w:val="clear" w:color="auto" w:fill="FFFFFF"/>
          <w:lang w:val="zh-CN"/>
        </w:rPr>
      </w:pPr>
      <w:r>
        <w:rPr>
          <w:rFonts w:hint="eastAsia" w:ascii="Times New Roman" w:hAnsi="Times New Roman" w:eastAsia="方正仿宋_GBK"/>
          <w:sz w:val="32"/>
          <w:szCs w:val="32"/>
          <w:shd w:val="clear" w:color="auto" w:fill="FFFFFF"/>
          <w:lang w:val="zh-CN"/>
        </w:rPr>
        <w:t>（责任单位：各乡镇人民政府、</w:t>
      </w:r>
      <w:r>
        <w:rPr>
          <w:rFonts w:hint="eastAsia" w:ascii="Times New Roman" w:hAnsi="Times New Roman" w:eastAsia="方正仿宋_GBK"/>
          <w:sz w:val="32"/>
          <w:szCs w:val="32"/>
          <w:shd w:val="clear" w:color="auto" w:fill="FFFFFF"/>
        </w:rPr>
        <w:t>县财政局负责运维资金的管理</w:t>
      </w:r>
      <w:r>
        <w:rPr>
          <w:rFonts w:hint="eastAsia" w:ascii="Times New Roman" w:hAnsi="Times New Roman" w:eastAsia="方正仿宋_GBK"/>
          <w:sz w:val="32"/>
          <w:szCs w:val="32"/>
          <w:shd w:val="clear" w:color="auto" w:fill="FFFFFF"/>
          <w:lang w:val="zh-CN"/>
        </w:rPr>
        <w:t>；县生态环境局、县农业农村局</w:t>
      </w:r>
      <w:r>
        <w:rPr>
          <w:rFonts w:hint="eastAsia" w:ascii="Times New Roman" w:hAnsi="Times New Roman" w:eastAsia="方正仿宋_GBK"/>
          <w:sz w:val="32"/>
          <w:szCs w:val="32"/>
          <w:shd w:val="clear" w:color="auto" w:fill="FFFFFF"/>
        </w:rPr>
        <w:t>、县美丽办负责制定运维管理办法</w:t>
      </w:r>
      <w:r>
        <w:rPr>
          <w:rFonts w:hint="eastAsia" w:ascii="Times New Roman" w:hAnsi="Times New Roman" w:eastAsia="方正仿宋_GBK"/>
          <w:sz w:val="32"/>
          <w:szCs w:val="32"/>
          <w:shd w:val="clear" w:color="auto" w:fill="FFFFFF"/>
          <w:lang w:val="zh-CN"/>
        </w:rPr>
        <w:t>；任务时限：</w:t>
      </w:r>
      <w:r>
        <w:rPr>
          <w:rFonts w:ascii="Times New Roman" w:hAnsi="Times New Roman" w:eastAsia="方正仿宋_GBK"/>
          <w:sz w:val="32"/>
          <w:szCs w:val="32"/>
          <w:shd w:val="clear" w:color="auto" w:fill="FFFFFF"/>
        </w:rPr>
        <w:t>2020</w:t>
      </w:r>
      <w:r>
        <w:rPr>
          <w:rFonts w:hint="eastAsia" w:ascii="Times New Roman" w:hAnsi="Times New Roman" w:eastAsia="方正仿宋_GBK"/>
          <w:sz w:val="32"/>
          <w:szCs w:val="32"/>
          <w:shd w:val="clear" w:color="auto" w:fill="FFFFFF"/>
        </w:rPr>
        <w:t>年</w:t>
      </w:r>
      <w:r>
        <w:rPr>
          <w:rFonts w:ascii="Times New Roman" w:hAnsi="Times New Roman" w:eastAsia="方正仿宋_GBK"/>
          <w:sz w:val="32"/>
          <w:szCs w:val="32"/>
          <w:shd w:val="clear" w:color="auto" w:fill="FFFFFF"/>
        </w:rPr>
        <w:t>12</w:t>
      </w:r>
      <w:r>
        <w:rPr>
          <w:rFonts w:hint="eastAsia" w:ascii="Times New Roman" w:hAnsi="Times New Roman" w:eastAsia="方正仿宋_GBK"/>
          <w:sz w:val="32"/>
          <w:szCs w:val="32"/>
          <w:shd w:val="clear" w:color="auto" w:fill="FFFFFF"/>
        </w:rPr>
        <w:t>月底前</w:t>
      </w:r>
      <w:r>
        <w:rPr>
          <w:rFonts w:hint="eastAsia" w:ascii="Times New Roman" w:hAnsi="Times New Roman" w:eastAsia="方正仿宋_GBK"/>
          <w:sz w:val="32"/>
          <w:szCs w:val="32"/>
          <w:shd w:val="clear" w:color="auto" w:fill="FFFFFF"/>
          <w:lang w:val="zh-CN"/>
        </w:rPr>
        <w:t>）</w:t>
      </w:r>
    </w:p>
    <w:p>
      <w:pPr>
        <w:spacing w:line="590" w:lineRule="exact"/>
        <w:ind w:right="-73" w:rightChars="-35" w:firstLine="64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四、保障措施</w:t>
      </w:r>
    </w:p>
    <w:p>
      <w:pPr>
        <w:spacing w:line="590" w:lineRule="exact"/>
        <w:ind w:right="-73" w:rightChars="-35" w:firstLine="640" w:firstLineChars="200"/>
        <w:rPr>
          <w:rFonts w:ascii="Times New Roman" w:hAnsi="Times New Roman" w:eastAsia="方正仿宋_GBK"/>
          <w:sz w:val="32"/>
          <w:szCs w:val="32"/>
          <w:shd w:val="clear" w:color="auto" w:fill="FFFFFF"/>
        </w:rPr>
      </w:pPr>
      <w:r>
        <w:rPr>
          <w:rFonts w:ascii="Times New Roman" w:hAnsi="Times New Roman" w:eastAsia="方正楷体_GBK"/>
          <w:sz w:val="32"/>
          <w:szCs w:val="32"/>
          <w:shd w:val="clear" w:color="auto" w:fill="FFFFFF"/>
        </w:rPr>
        <w:t>1.</w:t>
      </w:r>
      <w:r>
        <w:rPr>
          <w:rFonts w:hint="eastAsia" w:ascii="Times New Roman" w:hAnsi="Times New Roman" w:eastAsia="方正楷体_GBK"/>
          <w:sz w:val="32"/>
          <w:szCs w:val="32"/>
          <w:shd w:val="clear" w:color="auto" w:fill="FFFFFF"/>
        </w:rPr>
        <w:t>加强领导，完善机制。</w:t>
      </w:r>
      <w:r>
        <w:rPr>
          <w:rFonts w:hint="eastAsia" w:ascii="Times New Roman" w:hAnsi="Times New Roman" w:eastAsia="方正仿宋_GBK"/>
          <w:sz w:val="32"/>
          <w:szCs w:val="32"/>
          <w:shd w:val="clear" w:color="auto" w:fill="FFFFFF"/>
        </w:rPr>
        <w:t>各乡镇人民政府作为农村污水处理站整改工作的实施主体，要进行再排查，对再排查出的</w:t>
      </w:r>
      <w:r>
        <w:rPr>
          <w:rFonts w:hint="eastAsia" w:ascii="Times New Roman" w:hAnsi="Times New Roman" w:eastAsia="方正仿宋_GBK"/>
          <w:sz w:val="32"/>
          <w:szCs w:val="32"/>
        </w:rPr>
        <w:t>站（厂）</w:t>
      </w:r>
      <w:r>
        <w:rPr>
          <w:rFonts w:hint="eastAsia" w:ascii="Times New Roman" w:hAnsi="Times New Roman" w:eastAsia="方正仿宋_GBK"/>
          <w:sz w:val="32"/>
          <w:szCs w:val="32"/>
          <w:shd w:val="clear" w:color="auto" w:fill="FFFFFF"/>
        </w:rPr>
        <w:t>一并列入本次整改范畴；要切实加强领导，成立专班，落实具体责任，明确工作目标，确保</w:t>
      </w:r>
      <w:r>
        <w:rPr>
          <w:rFonts w:ascii="Times New Roman" w:hAnsi="Times New Roman" w:eastAsia="方正仿宋_GBK"/>
          <w:sz w:val="32"/>
          <w:szCs w:val="32"/>
          <w:shd w:val="clear" w:color="auto" w:fill="FFFFFF"/>
        </w:rPr>
        <w:t>2020</w:t>
      </w:r>
      <w:r>
        <w:rPr>
          <w:rFonts w:hint="eastAsia" w:ascii="Times New Roman" w:hAnsi="Times New Roman" w:eastAsia="方正仿宋_GBK"/>
          <w:sz w:val="32"/>
          <w:szCs w:val="32"/>
          <w:shd w:val="clear" w:color="auto" w:fill="FFFFFF"/>
        </w:rPr>
        <w:t>年</w:t>
      </w:r>
      <w:r>
        <w:rPr>
          <w:rFonts w:ascii="Times New Roman" w:hAnsi="Times New Roman" w:eastAsia="方正仿宋_GBK"/>
          <w:sz w:val="32"/>
          <w:szCs w:val="32"/>
          <w:shd w:val="clear" w:color="auto" w:fill="FFFFFF"/>
        </w:rPr>
        <w:t>12</w:t>
      </w:r>
      <w:r>
        <w:rPr>
          <w:rFonts w:hint="eastAsia" w:ascii="Times New Roman" w:hAnsi="Times New Roman" w:eastAsia="方正仿宋_GBK"/>
          <w:sz w:val="32"/>
          <w:szCs w:val="32"/>
          <w:shd w:val="clear" w:color="auto" w:fill="FFFFFF"/>
        </w:rPr>
        <w:t>月底前完成整改责任清单的各项内容；各乡镇每月</w:t>
      </w:r>
      <w:r>
        <w:rPr>
          <w:rFonts w:ascii="Times New Roman" w:hAnsi="Times New Roman" w:eastAsia="方正仿宋_GBK"/>
          <w:sz w:val="32"/>
          <w:szCs w:val="32"/>
          <w:shd w:val="clear" w:color="auto" w:fill="FFFFFF"/>
        </w:rPr>
        <w:t>25</w:t>
      </w:r>
      <w:r>
        <w:rPr>
          <w:rFonts w:hint="eastAsia" w:ascii="Times New Roman" w:hAnsi="Times New Roman" w:eastAsia="方正仿宋_GBK"/>
          <w:sz w:val="32"/>
          <w:szCs w:val="32"/>
          <w:shd w:val="clear" w:color="auto" w:fill="FFFFFF"/>
        </w:rPr>
        <w:t>日前上报整改进度销号情况。</w:t>
      </w:r>
    </w:p>
    <w:p>
      <w:pPr>
        <w:spacing w:line="590" w:lineRule="exact"/>
        <w:ind w:right="-73" w:rightChars="-35" w:firstLine="640" w:firstLineChars="200"/>
        <w:rPr>
          <w:rFonts w:ascii="Times New Roman" w:hAnsi="Times New Roman" w:eastAsia="方正仿宋_GBK"/>
          <w:sz w:val="32"/>
          <w:szCs w:val="32"/>
          <w:shd w:val="clear" w:color="auto" w:fill="FFFFFF"/>
        </w:rPr>
      </w:pPr>
      <w:r>
        <w:rPr>
          <w:rFonts w:ascii="Times New Roman" w:hAnsi="Times New Roman" w:eastAsia="方正楷体_GBK"/>
          <w:sz w:val="32"/>
          <w:szCs w:val="32"/>
          <w:shd w:val="clear" w:color="auto" w:fill="FFFFFF"/>
        </w:rPr>
        <w:t>2.</w:t>
      </w:r>
      <w:r>
        <w:rPr>
          <w:rFonts w:hint="eastAsia" w:ascii="Times New Roman" w:hAnsi="Times New Roman" w:eastAsia="方正楷体_GBK"/>
          <w:sz w:val="32"/>
          <w:szCs w:val="32"/>
          <w:shd w:val="clear" w:color="auto" w:fill="FFFFFF"/>
        </w:rPr>
        <w:t>明确责任，部门联动。</w:t>
      </w:r>
      <w:r>
        <w:rPr>
          <w:rFonts w:hint="eastAsia" w:ascii="Times New Roman" w:hAnsi="Times New Roman" w:eastAsia="方正仿宋_GBK"/>
          <w:sz w:val="32"/>
          <w:szCs w:val="32"/>
          <w:shd w:val="clear" w:color="auto" w:fill="FFFFFF"/>
        </w:rPr>
        <w:t>各乡镇、各部门要压实工作职责，把乡镇生活污水治理工作与</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河长制</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、黑臭水体专项整治和</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三大革命</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结合起来，统筹谋划，协调推进，形成推进合力。县农业农村局、县美丽办负责美丽乡村建成的污水处理站排查整治；县生态环境局负责农村环境综合整治建成的污水处理站排查整治；县财政局负责统筹安排资金，加大对乡镇污水处理设施建设的引导和支持。</w:t>
      </w:r>
    </w:p>
    <w:p>
      <w:pPr>
        <w:spacing w:line="590" w:lineRule="exact"/>
        <w:ind w:right="-73" w:rightChars="-35" w:firstLine="640" w:firstLineChars="200"/>
        <w:rPr>
          <w:rFonts w:ascii="Times New Roman" w:hAnsi="Times New Roman" w:eastAsia="方正仿宋_GBK"/>
          <w:sz w:val="32"/>
          <w:szCs w:val="32"/>
          <w:shd w:val="clear" w:color="auto" w:fill="FFFFFF"/>
        </w:rPr>
      </w:pPr>
      <w:r>
        <w:rPr>
          <w:rFonts w:ascii="Times New Roman" w:hAnsi="Times New Roman" w:eastAsia="方正楷体_GBK"/>
          <w:sz w:val="32"/>
          <w:szCs w:val="32"/>
          <w:shd w:val="clear" w:color="auto" w:fill="FFFFFF"/>
        </w:rPr>
        <w:t>3.</w:t>
      </w:r>
      <w:r>
        <w:rPr>
          <w:rFonts w:hint="eastAsia" w:ascii="Times New Roman" w:hAnsi="Times New Roman" w:eastAsia="方正楷体_GBK"/>
          <w:sz w:val="32"/>
          <w:szCs w:val="32"/>
          <w:shd w:val="clear" w:color="auto" w:fill="FFFFFF"/>
        </w:rPr>
        <w:t>强化考核，狠抓落实。</w:t>
      </w:r>
      <w:r>
        <w:rPr>
          <w:rFonts w:hint="eastAsia" w:ascii="Times New Roman" w:hAnsi="Times New Roman" w:eastAsia="方正仿宋_GBK"/>
          <w:sz w:val="32"/>
          <w:szCs w:val="32"/>
          <w:shd w:val="clear" w:color="auto" w:fill="FFFFFF"/>
        </w:rPr>
        <w:t>成立农村生活污水处理设施整改工作领导组，下设办公室，负责全县整改工作的协调、调度、督查、推进等日常工作；领导组办公室将对污水处理设施运行不正常，擅自关停污水处理设施、破坏污水处理设施、考核数据弄虚作假、整改任务未能按时完成的单位和个人，依法依规进行问责。</w:t>
      </w:r>
    </w:p>
    <w:p>
      <w:pPr>
        <w:spacing w:line="590" w:lineRule="exact"/>
        <w:rPr>
          <w:rFonts w:ascii="Times New Roman" w:hAnsi="Times New Roman" w:eastAsia="方正仿宋_GBK"/>
          <w:sz w:val="32"/>
          <w:szCs w:val="32"/>
          <w:shd w:val="clear" w:color="auto" w:fill="FFFFFF"/>
        </w:rPr>
      </w:pPr>
    </w:p>
    <w:p>
      <w:pPr>
        <w:spacing w:line="590" w:lineRule="exact"/>
        <w:ind w:left="1642" w:leftChars="209" w:hanging="1203" w:hangingChars="376"/>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附件：</w:t>
      </w:r>
      <w:r>
        <w:rPr>
          <w:rFonts w:ascii="Times New Roman" w:hAnsi="Times New Roman" w:eastAsia="方正仿宋_GBK"/>
          <w:sz w:val="32"/>
          <w:szCs w:val="32"/>
          <w:shd w:val="clear" w:color="auto" w:fill="FFFFFF"/>
        </w:rPr>
        <w:t>1.</w:t>
      </w:r>
      <w:r>
        <w:rPr>
          <w:rFonts w:hint="eastAsia" w:ascii="Times New Roman" w:hAnsi="Times New Roman" w:eastAsia="方正仿宋_GBK"/>
          <w:sz w:val="32"/>
          <w:szCs w:val="32"/>
          <w:shd w:val="clear" w:color="auto" w:fill="FFFFFF"/>
        </w:rPr>
        <w:t>寿县农村生活污水处理设施整改工作领导组成员名单</w:t>
      </w:r>
    </w:p>
    <w:p>
      <w:pPr>
        <w:spacing w:line="590" w:lineRule="exact"/>
        <w:ind w:firstLine="1280" w:firstLineChars="4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w:t>
      </w:r>
      <w:r>
        <w:rPr>
          <w:rFonts w:hint="eastAsia" w:ascii="Times New Roman" w:hAnsi="Times New Roman" w:eastAsia="方正仿宋_GBK"/>
          <w:sz w:val="32"/>
          <w:szCs w:val="32"/>
          <w:shd w:val="clear" w:color="auto" w:fill="FFFFFF"/>
        </w:rPr>
        <w:t>寿县农村生活污水处理设施整改责任清单</w:t>
      </w:r>
    </w:p>
    <w:p>
      <w:pPr>
        <w:spacing w:line="590" w:lineRule="exact"/>
        <w:ind w:firstLine="640" w:firstLineChars="200"/>
        <w:rPr>
          <w:rFonts w:ascii="Times New Roman" w:hAnsi="Times New Roman" w:eastAsia="方正仿宋_GBK"/>
          <w:sz w:val="32"/>
          <w:szCs w:val="32"/>
          <w:shd w:val="clear" w:color="auto" w:fill="FFFFFF"/>
        </w:rPr>
      </w:pPr>
    </w:p>
    <w:p>
      <w:pPr>
        <w:spacing w:line="590" w:lineRule="exact"/>
        <w:rPr>
          <w:rFonts w:ascii="Times New Roman" w:hAnsi="Times New Roman" w:eastAsia="方正仿宋_GBK"/>
          <w:sz w:val="32"/>
          <w:szCs w:val="32"/>
          <w:shd w:val="clear" w:color="auto" w:fill="FFFFFF"/>
        </w:rPr>
      </w:pPr>
    </w:p>
    <w:p>
      <w:pPr>
        <w:spacing w:line="590" w:lineRule="exact"/>
        <w:ind w:right="-73" w:rightChars="-35" w:firstLine="640"/>
        <w:rPr>
          <w:rFonts w:ascii="方正黑体_GBK" w:hAnsi="方正黑体_GBK" w:eastAsia="方正黑体_GBK" w:cs="方正黑体_GBK"/>
          <w:sz w:val="32"/>
          <w:szCs w:val="32"/>
          <w:shd w:val="clear" w:color="auto" w:fill="FFFFFF"/>
        </w:rPr>
        <w:sectPr>
          <w:headerReference r:id="rId5" w:type="first"/>
          <w:headerReference r:id="rId3" w:type="default"/>
          <w:footerReference r:id="rId6" w:type="default"/>
          <w:headerReference r:id="rId4" w:type="even"/>
          <w:pgSz w:w="11906" w:h="16838"/>
          <w:pgMar w:top="1962" w:right="1474" w:bottom="1848" w:left="1587" w:header="851" w:footer="992" w:gutter="0"/>
          <w:pgNumType w:fmt="numberInDash"/>
          <w:cols w:space="0" w:num="1"/>
          <w:docGrid w:type="lines" w:linePitch="312" w:charSpace="0"/>
        </w:sectPr>
      </w:pPr>
    </w:p>
    <w:p>
      <w:pPr>
        <w:spacing w:line="590" w:lineRule="exact"/>
        <w:ind w:right="-73" w:rightChars="-35"/>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附件</w:t>
      </w:r>
      <w:r>
        <w:rPr>
          <w:rFonts w:ascii="方正黑体_GBK" w:hAnsi="方正黑体_GBK" w:eastAsia="方正黑体_GBK" w:cs="方正黑体_GBK"/>
          <w:sz w:val="32"/>
          <w:szCs w:val="32"/>
          <w:shd w:val="clear" w:color="auto" w:fill="FFFFFF"/>
        </w:rPr>
        <w:t>1</w:t>
      </w:r>
    </w:p>
    <w:p>
      <w:pPr>
        <w:spacing w:line="200" w:lineRule="exact"/>
        <w:rPr>
          <w:rFonts w:ascii="黑体" w:hAnsi="黑体" w:eastAsia="黑体"/>
          <w:shd w:val="clear" w:color="auto" w:fill="FFFFFF"/>
        </w:rPr>
      </w:pPr>
    </w:p>
    <w:p>
      <w:pPr>
        <w:widowControl/>
        <w:shd w:val="clear" w:color="auto" w:fill="FFFFFF"/>
        <w:spacing w:line="540" w:lineRule="exact"/>
        <w:jc w:val="center"/>
        <w:rPr>
          <w:rFonts w:ascii="方正小标宋_GBK" w:hAnsi="方正小标宋_GBK" w:eastAsia="方正小标宋_GBK" w:cs="方正小标宋_GBK"/>
          <w:kern w:val="0"/>
          <w:sz w:val="44"/>
          <w:szCs w:val="44"/>
          <w:shd w:val="clear" w:color="auto" w:fill="FFFFFF"/>
        </w:rPr>
      </w:pPr>
      <w:r>
        <w:rPr>
          <w:rFonts w:hint="eastAsia" w:ascii="方正小标宋_GBK" w:hAnsi="方正小标宋_GBK" w:eastAsia="方正小标宋_GBK" w:cs="方正小标宋_GBK"/>
          <w:kern w:val="0"/>
          <w:sz w:val="44"/>
          <w:szCs w:val="44"/>
          <w:shd w:val="clear" w:color="auto" w:fill="FFFFFF"/>
        </w:rPr>
        <w:t>寿县农村生活污水处理设施整改工作</w:t>
      </w:r>
    </w:p>
    <w:p>
      <w:pPr>
        <w:widowControl/>
        <w:shd w:val="clear" w:color="auto" w:fill="FFFFFF"/>
        <w:spacing w:line="540" w:lineRule="exact"/>
        <w:jc w:val="center"/>
        <w:rPr>
          <w:rFonts w:ascii="方正小标宋_GBK" w:hAnsi="方正小标宋_GBK" w:eastAsia="方正小标宋_GBK" w:cs="方正小标宋_GBK"/>
          <w:kern w:val="0"/>
          <w:sz w:val="44"/>
          <w:szCs w:val="44"/>
          <w:shd w:val="clear" w:color="auto" w:fill="FFFFFF"/>
        </w:rPr>
      </w:pPr>
      <w:r>
        <w:rPr>
          <w:rFonts w:hint="eastAsia" w:ascii="方正小标宋_GBK" w:hAnsi="方正小标宋_GBK" w:eastAsia="方正小标宋_GBK" w:cs="方正小标宋_GBK"/>
          <w:kern w:val="0"/>
          <w:sz w:val="44"/>
          <w:szCs w:val="44"/>
          <w:shd w:val="clear" w:color="auto" w:fill="FFFFFF"/>
        </w:rPr>
        <w:t>领导组成员名单</w:t>
      </w:r>
    </w:p>
    <w:p>
      <w:pPr>
        <w:widowControl/>
        <w:shd w:val="clear" w:color="auto" w:fill="FFFFFF"/>
        <w:spacing w:line="540" w:lineRule="exact"/>
        <w:ind w:firstLine="640"/>
        <w:rPr>
          <w:rFonts w:ascii="微软雅黑" w:hAnsi="微软雅黑" w:eastAsia="微软雅黑"/>
          <w:sz w:val="24"/>
        </w:rPr>
      </w:pPr>
      <w:r>
        <w:rPr>
          <w:rFonts w:ascii="宋体" w:hAnsi="宋体"/>
          <w:kern w:val="0"/>
          <w:shd w:val="clear" w:color="auto" w:fill="FFFFFF"/>
        </w:rPr>
        <w:t xml:space="preserve"> </w:t>
      </w:r>
    </w:p>
    <w:p>
      <w:pPr>
        <w:widowControl/>
        <w:shd w:val="clear" w:color="auto" w:fill="FFFFFF"/>
        <w:spacing w:line="590" w:lineRule="exact"/>
        <w:ind w:firstLine="640"/>
        <w:rPr>
          <w:rFonts w:ascii="Times New Roman" w:hAnsi="Times New Roman" w:eastAsia="方正仿宋_GBK"/>
          <w:sz w:val="32"/>
          <w:szCs w:val="32"/>
        </w:rPr>
      </w:pPr>
      <w:r>
        <w:rPr>
          <w:rFonts w:hint="eastAsia" w:ascii="Times New Roman" w:hAnsi="Times New Roman" w:eastAsia="方正仿宋_GBK"/>
          <w:kern w:val="0"/>
          <w:sz w:val="32"/>
          <w:szCs w:val="32"/>
          <w:shd w:val="clear" w:color="auto" w:fill="FFFFFF"/>
        </w:rPr>
        <w:t>组</w:t>
      </w:r>
      <w:r>
        <w:rPr>
          <w:rFonts w:ascii="Times New Roman" w:hAnsi="Times New Roman" w:eastAsia="方正仿宋_GBK"/>
          <w:kern w:val="0"/>
          <w:sz w:val="32"/>
          <w:szCs w:val="32"/>
          <w:shd w:val="clear" w:color="auto" w:fill="FFFFFF"/>
        </w:rPr>
        <w:t xml:space="preserve">  </w:t>
      </w:r>
      <w:r>
        <w:rPr>
          <w:rFonts w:hint="eastAsia" w:ascii="Times New Roman" w:hAnsi="Times New Roman" w:eastAsia="方正仿宋_GBK"/>
          <w:kern w:val="0"/>
          <w:sz w:val="32"/>
          <w:szCs w:val="32"/>
          <w:shd w:val="clear" w:color="auto" w:fill="FFFFFF"/>
        </w:rPr>
        <w:t>长：曹永军　县委常委、副县长</w:t>
      </w:r>
    </w:p>
    <w:p>
      <w:pPr>
        <w:widowControl/>
        <w:shd w:val="clear" w:color="auto" w:fill="FFFFFF"/>
        <w:spacing w:line="590" w:lineRule="exact"/>
        <w:ind w:firstLine="640"/>
        <w:rPr>
          <w:rFonts w:ascii="Times New Roman" w:hAnsi="Times New Roman" w:eastAsia="方正仿宋_GBK"/>
          <w:kern w:val="0"/>
          <w:sz w:val="32"/>
          <w:szCs w:val="32"/>
          <w:shd w:val="clear" w:color="auto" w:fill="FFFFFF"/>
        </w:rPr>
      </w:pPr>
      <w:r>
        <w:rPr>
          <w:rFonts w:hint="eastAsia" w:ascii="Times New Roman" w:hAnsi="Times New Roman" w:eastAsia="方正仿宋_GBK"/>
          <w:kern w:val="0"/>
          <w:sz w:val="32"/>
          <w:szCs w:val="32"/>
          <w:shd w:val="clear" w:color="auto" w:fill="FFFFFF"/>
        </w:rPr>
        <w:t>副组长：施性平</w:t>
      </w:r>
      <w:r>
        <w:rPr>
          <w:rFonts w:ascii="Times New Roman" w:hAnsi="Times New Roman" w:eastAsia="方正仿宋_GBK"/>
          <w:kern w:val="0"/>
          <w:sz w:val="32"/>
          <w:szCs w:val="32"/>
          <w:shd w:val="clear" w:color="auto" w:fill="FFFFFF"/>
        </w:rPr>
        <w:t xml:space="preserve">  </w:t>
      </w:r>
      <w:r>
        <w:rPr>
          <w:rFonts w:hint="eastAsia" w:ascii="Times New Roman" w:hAnsi="Times New Roman" w:eastAsia="方正仿宋_GBK"/>
          <w:kern w:val="0"/>
          <w:sz w:val="32"/>
          <w:szCs w:val="32"/>
          <w:shd w:val="clear" w:color="auto" w:fill="FFFFFF"/>
        </w:rPr>
        <w:t>副县长</w:t>
      </w:r>
    </w:p>
    <w:p>
      <w:pPr>
        <w:widowControl/>
        <w:shd w:val="clear" w:color="auto" w:fill="FFFFFF"/>
        <w:spacing w:line="590" w:lineRule="exact"/>
        <w:ind w:firstLine="640"/>
        <w:rPr>
          <w:rFonts w:ascii="Times New Roman" w:hAnsi="Times New Roman" w:eastAsia="方正仿宋_GBK"/>
          <w:kern w:val="0"/>
          <w:sz w:val="32"/>
          <w:szCs w:val="32"/>
          <w:shd w:val="clear" w:color="auto" w:fill="FFFFFF"/>
        </w:rPr>
      </w:pPr>
      <w:r>
        <w:rPr>
          <w:rFonts w:hint="eastAsia" w:ascii="Times New Roman" w:hAnsi="Times New Roman" w:eastAsia="方正仿宋_GBK"/>
          <w:kern w:val="0"/>
          <w:sz w:val="32"/>
          <w:szCs w:val="32"/>
          <w:shd w:val="clear" w:color="auto" w:fill="FFFFFF"/>
        </w:rPr>
        <w:t>成　员：吴作谦</w:t>
      </w:r>
      <w:r>
        <w:rPr>
          <w:rFonts w:ascii="Times New Roman" w:hAnsi="Times New Roman" w:eastAsia="方正仿宋_GBK"/>
          <w:kern w:val="0"/>
          <w:sz w:val="32"/>
          <w:szCs w:val="32"/>
          <w:shd w:val="clear" w:color="auto" w:fill="FFFFFF"/>
        </w:rPr>
        <w:t xml:space="preserve">  </w:t>
      </w:r>
      <w:r>
        <w:rPr>
          <w:rFonts w:hint="eastAsia" w:ascii="Times New Roman" w:hAnsi="Times New Roman" w:eastAsia="方正仿宋_GBK"/>
          <w:kern w:val="0"/>
          <w:sz w:val="32"/>
          <w:szCs w:val="32"/>
          <w:shd w:val="clear" w:color="auto" w:fill="FFFFFF"/>
        </w:rPr>
        <w:t>县生态环境局局长</w:t>
      </w:r>
    </w:p>
    <w:p>
      <w:pPr>
        <w:widowControl/>
        <w:shd w:val="clear" w:color="auto" w:fill="FFFFFF"/>
        <w:spacing w:line="590" w:lineRule="exact"/>
        <w:ind w:firstLine="1952" w:firstLineChars="610"/>
        <w:rPr>
          <w:rFonts w:ascii="Times New Roman" w:hAnsi="Times New Roman" w:eastAsia="方正仿宋_GBK"/>
          <w:kern w:val="0"/>
          <w:sz w:val="32"/>
          <w:szCs w:val="32"/>
          <w:shd w:val="clear" w:color="auto" w:fill="FFFFFF"/>
        </w:rPr>
      </w:pPr>
      <w:r>
        <w:rPr>
          <w:rFonts w:hint="eastAsia" w:ascii="Times New Roman" w:hAnsi="Times New Roman" w:eastAsia="方正仿宋_GBK"/>
          <w:kern w:val="0"/>
          <w:sz w:val="32"/>
          <w:szCs w:val="32"/>
          <w:shd w:val="clear" w:color="auto" w:fill="FFFFFF"/>
        </w:rPr>
        <w:t>徐佩连　县农业农村局局长</w:t>
      </w:r>
    </w:p>
    <w:p>
      <w:pPr>
        <w:widowControl/>
        <w:shd w:val="clear" w:color="auto" w:fill="FFFFFF"/>
        <w:spacing w:line="590" w:lineRule="exact"/>
        <w:ind w:firstLine="1952" w:firstLineChars="610"/>
        <w:rPr>
          <w:rFonts w:ascii="Times New Roman" w:hAnsi="Times New Roman" w:eastAsia="方正仿宋_GBK"/>
          <w:kern w:val="0"/>
          <w:sz w:val="32"/>
          <w:szCs w:val="32"/>
          <w:shd w:val="clear" w:color="auto" w:fill="FFFFFF"/>
        </w:rPr>
      </w:pPr>
      <w:r>
        <w:rPr>
          <w:rFonts w:hint="eastAsia" w:ascii="Times New Roman" w:hAnsi="Times New Roman" w:eastAsia="方正仿宋_GBK"/>
          <w:kern w:val="0"/>
          <w:sz w:val="32"/>
          <w:szCs w:val="32"/>
          <w:shd w:val="clear" w:color="auto" w:fill="FFFFFF"/>
        </w:rPr>
        <w:t>范中錾</w:t>
      </w:r>
      <w:r>
        <w:rPr>
          <w:rFonts w:ascii="Times New Roman" w:hAnsi="Times New Roman" w:eastAsia="方正仿宋_GBK"/>
          <w:kern w:val="0"/>
          <w:sz w:val="32"/>
          <w:szCs w:val="32"/>
          <w:shd w:val="clear" w:color="auto" w:fill="FFFFFF"/>
        </w:rPr>
        <w:t xml:space="preserve">  </w:t>
      </w:r>
      <w:r>
        <w:rPr>
          <w:rFonts w:hint="eastAsia" w:ascii="Times New Roman" w:hAnsi="Times New Roman" w:eastAsia="方正仿宋_GBK"/>
          <w:kern w:val="0"/>
          <w:sz w:val="32"/>
          <w:szCs w:val="32"/>
          <w:shd w:val="clear" w:color="auto" w:fill="FFFFFF"/>
        </w:rPr>
        <w:t>县政府督查室主任</w:t>
      </w:r>
    </w:p>
    <w:p>
      <w:pPr>
        <w:widowControl/>
        <w:shd w:val="clear" w:color="auto" w:fill="FFFFFF"/>
        <w:spacing w:line="590" w:lineRule="exact"/>
        <w:ind w:firstLine="1952" w:firstLineChars="610"/>
        <w:rPr>
          <w:rFonts w:ascii="Times New Roman" w:hAnsi="Times New Roman" w:eastAsia="方正仿宋_GBK"/>
          <w:kern w:val="0"/>
          <w:sz w:val="32"/>
          <w:szCs w:val="32"/>
          <w:shd w:val="clear" w:color="auto" w:fill="FFFFFF"/>
        </w:rPr>
      </w:pPr>
      <w:r>
        <w:rPr>
          <w:rFonts w:hint="eastAsia" w:ascii="Times New Roman" w:hAnsi="Times New Roman" w:eastAsia="方正仿宋_GBK"/>
          <w:kern w:val="0"/>
          <w:sz w:val="32"/>
          <w:szCs w:val="32"/>
          <w:shd w:val="clear" w:color="auto" w:fill="FFFFFF"/>
        </w:rPr>
        <w:t>权</w:t>
      </w:r>
      <w:r>
        <w:rPr>
          <w:rFonts w:ascii="Times New Roman" w:hAnsi="Times New Roman" w:eastAsia="方正仿宋_GBK"/>
          <w:kern w:val="0"/>
          <w:sz w:val="32"/>
          <w:szCs w:val="32"/>
          <w:shd w:val="clear" w:color="auto" w:fill="FFFFFF"/>
        </w:rPr>
        <w:t xml:space="preserve">  </w:t>
      </w:r>
      <w:r>
        <w:rPr>
          <w:rFonts w:hint="eastAsia" w:ascii="Times New Roman" w:hAnsi="Times New Roman" w:eastAsia="方正仿宋_GBK"/>
          <w:kern w:val="0"/>
          <w:sz w:val="32"/>
          <w:szCs w:val="32"/>
          <w:shd w:val="clear" w:color="auto" w:fill="FFFFFF"/>
        </w:rPr>
        <w:t>胜　县生态环境局副局长</w:t>
      </w:r>
    </w:p>
    <w:p>
      <w:pPr>
        <w:widowControl/>
        <w:shd w:val="clear" w:color="auto" w:fill="FFFFFF"/>
        <w:spacing w:line="590" w:lineRule="exact"/>
        <w:ind w:firstLine="1952" w:firstLineChars="610"/>
        <w:rPr>
          <w:rFonts w:ascii="Times New Roman" w:hAnsi="Times New Roman" w:eastAsia="方正仿宋_GBK"/>
          <w:kern w:val="0"/>
          <w:sz w:val="32"/>
          <w:szCs w:val="32"/>
          <w:shd w:val="clear" w:color="auto" w:fill="FFFFFF"/>
        </w:rPr>
      </w:pPr>
      <w:r>
        <w:rPr>
          <w:rFonts w:hint="eastAsia" w:ascii="Times New Roman" w:hAnsi="Times New Roman" w:eastAsia="方正仿宋_GBK"/>
          <w:kern w:val="0"/>
          <w:sz w:val="32"/>
          <w:szCs w:val="32"/>
          <w:shd w:val="clear" w:color="auto" w:fill="FFFFFF"/>
        </w:rPr>
        <w:t>王</w:t>
      </w:r>
      <w:r>
        <w:rPr>
          <w:rFonts w:ascii="Times New Roman" w:hAnsi="Times New Roman" w:eastAsia="方正仿宋_GBK"/>
          <w:kern w:val="0"/>
          <w:sz w:val="32"/>
          <w:szCs w:val="32"/>
          <w:shd w:val="clear" w:color="auto" w:fill="FFFFFF"/>
        </w:rPr>
        <w:t xml:space="preserve">  </w:t>
      </w:r>
      <w:r>
        <w:rPr>
          <w:rFonts w:hint="eastAsia" w:ascii="Times New Roman" w:hAnsi="Times New Roman" w:eastAsia="方正仿宋_GBK"/>
          <w:kern w:val="0"/>
          <w:sz w:val="32"/>
          <w:szCs w:val="32"/>
          <w:shd w:val="clear" w:color="auto" w:fill="FFFFFF"/>
        </w:rPr>
        <w:t>磊　县财政局副局长</w:t>
      </w:r>
    </w:p>
    <w:p>
      <w:pPr>
        <w:widowControl/>
        <w:shd w:val="clear" w:color="auto" w:fill="FFFFFF"/>
        <w:spacing w:line="590" w:lineRule="exact"/>
        <w:ind w:firstLine="1952" w:firstLineChars="610"/>
        <w:rPr>
          <w:rFonts w:ascii="Times New Roman" w:hAnsi="Times New Roman" w:eastAsia="方正仿宋_GBK"/>
          <w:kern w:val="0"/>
          <w:sz w:val="32"/>
          <w:szCs w:val="32"/>
          <w:shd w:val="clear" w:color="auto" w:fill="FFFFFF"/>
        </w:rPr>
      </w:pPr>
      <w:r>
        <w:rPr>
          <w:rFonts w:hint="eastAsia" w:ascii="Times New Roman" w:hAnsi="Times New Roman" w:eastAsia="方正仿宋_GBK"/>
          <w:kern w:val="0"/>
          <w:sz w:val="32"/>
          <w:szCs w:val="32"/>
          <w:shd w:val="clear" w:color="auto" w:fill="FFFFFF"/>
        </w:rPr>
        <w:t>徐剑波</w:t>
      </w:r>
      <w:r>
        <w:rPr>
          <w:rFonts w:ascii="Times New Roman" w:hAnsi="Times New Roman" w:eastAsia="方正仿宋_GBK"/>
          <w:kern w:val="0"/>
          <w:sz w:val="32"/>
          <w:szCs w:val="32"/>
          <w:shd w:val="clear" w:color="auto" w:fill="FFFFFF"/>
        </w:rPr>
        <w:t xml:space="preserve">  </w:t>
      </w:r>
      <w:r>
        <w:rPr>
          <w:rFonts w:hint="eastAsia" w:ascii="Times New Roman" w:hAnsi="Times New Roman" w:eastAsia="方正仿宋_GBK"/>
          <w:kern w:val="0"/>
          <w:sz w:val="32"/>
          <w:szCs w:val="32"/>
          <w:shd w:val="clear" w:color="auto" w:fill="FFFFFF"/>
        </w:rPr>
        <w:t>县水利局副局长</w:t>
      </w:r>
    </w:p>
    <w:p>
      <w:pPr>
        <w:widowControl/>
        <w:shd w:val="clear" w:color="auto" w:fill="FFFFFF"/>
        <w:spacing w:line="590" w:lineRule="exact"/>
        <w:ind w:firstLine="1952" w:firstLineChars="610"/>
        <w:rPr>
          <w:rFonts w:ascii="Times New Roman" w:hAnsi="Times New Roman" w:eastAsia="方正仿宋_GBK"/>
          <w:kern w:val="0"/>
          <w:sz w:val="32"/>
          <w:szCs w:val="32"/>
          <w:shd w:val="clear" w:color="auto" w:fill="FFFFFF"/>
        </w:rPr>
      </w:pPr>
      <w:r>
        <w:rPr>
          <w:rFonts w:hint="eastAsia" w:ascii="Times New Roman" w:hAnsi="Times New Roman" w:eastAsia="方正仿宋_GBK"/>
          <w:kern w:val="0"/>
          <w:sz w:val="32"/>
          <w:szCs w:val="32"/>
          <w:shd w:val="clear" w:color="auto" w:fill="FFFFFF"/>
        </w:rPr>
        <w:t>蔚厚汉</w:t>
      </w:r>
      <w:r>
        <w:rPr>
          <w:rFonts w:ascii="Times New Roman" w:hAnsi="Times New Roman" w:eastAsia="方正仿宋_GBK"/>
          <w:kern w:val="0"/>
          <w:sz w:val="32"/>
          <w:szCs w:val="32"/>
          <w:shd w:val="clear" w:color="auto" w:fill="FFFFFF"/>
        </w:rPr>
        <w:t xml:space="preserve">  </w:t>
      </w:r>
      <w:r>
        <w:rPr>
          <w:rFonts w:hint="eastAsia" w:ascii="Times New Roman" w:hAnsi="Times New Roman" w:eastAsia="方正仿宋_GBK"/>
          <w:kern w:val="0"/>
          <w:sz w:val="32"/>
          <w:szCs w:val="32"/>
          <w:shd w:val="clear" w:color="auto" w:fill="FFFFFF"/>
        </w:rPr>
        <w:t>县自然资源局副局长</w:t>
      </w:r>
    </w:p>
    <w:p>
      <w:pPr>
        <w:widowControl/>
        <w:shd w:val="clear" w:color="auto" w:fill="FFFFFF"/>
        <w:spacing w:line="590" w:lineRule="exact"/>
        <w:ind w:firstLine="1952" w:firstLineChars="610"/>
        <w:rPr>
          <w:rFonts w:ascii="Times New Roman" w:hAnsi="Times New Roman" w:eastAsia="方正仿宋_GBK"/>
          <w:kern w:val="0"/>
          <w:sz w:val="32"/>
          <w:szCs w:val="32"/>
          <w:shd w:val="clear" w:color="auto" w:fill="FFFFFF"/>
        </w:rPr>
      </w:pPr>
      <w:r>
        <w:rPr>
          <w:rFonts w:hint="eastAsia" w:ascii="Times New Roman" w:hAnsi="Times New Roman" w:eastAsia="方正仿宋_GBK"/>
          <w:kern w:val="0"/>
          <w:sz w:val="32"/>
          <w:szCs w:val="32"/>
          <w:shd w:val="clear" w:color="auto" w:fill="FFFFFF"/>
        </w:rPr>
        <w:t>赵前伟</w:t>
      </w:r>
      <w:r>
        <w:rPr>
          <w:rFonts w:ascii="Times New Roman" w:hAnsi="Times New Roman" w:eastAsia="方正仿宋_GBK"/>
          <w:kern w:val="0"/>
          <w:sz w:val="32"/>
          <w:szCs w:val="32"/>
          <w:shd w:val="clear" w:color="auto" w:fill="FFFFFF"/>
        </w:rPr>
        <w:t xml:space="preserve">  </w:t>
      </w:r>
      <w:r>
        <w:rPr>
          <w:rFonts w:hint="eastAsia" w:ascii="Times New Roman" w:hAnsi="Times New Roman" w:eastAsia="方正仿宋_GBK"/>
          <w:kern w:val="0"/>
          <w:sz w:val="32"/>
          <w:szCs w:val="32"/>
          <w:shd w:val="clear" w:color="auto" w:fill="FFFFFF"/>
        </w:rPr>
        <w:t>县住建局党组成员</w:t>
      </w:r>
    </w:p>
    <w:p>
      <w:pPr>
        <w:widowControl/>
        <w:shd w:val="clear" w:color="auto" w:fill="FFFFFF"/>
        <w:spacing w:line="590" w:lineRule="exact"/>
        <w:ind w:firstLine="1952" w:firstLineChars="610"/>
        <w:rPr>
          <w:rFonts w:ascii="Times New Roman" w:hAnsi="Times New Roman" w:eastAsia="方正仿宋_GBK"/>
          <w:kern w:val="0"/>
          <w:sz w:val="32"/>
          <w:szCs w:val="32"/>
          <w:shd w:val="clear" w:color="auto" w:fill="FFFFFF"/>
        </w:rPr>
      </w:pPr>
      <w:r>
        <w:rPr>
          <w:rFonts w:hint="eastAsia" w:ascii="Times New Roman" w:hAnsi="Times New Roman" w:eastAsia="方正仿宋_GBK"/>
          <w:kern w:val="0"/>
          <w:sz w:val="32"/>
          <w:szCs w:val="32"/>
          <w:shd w:val="clear" w:color="auto" w:fill="FFFFFF"/>
        </w:rPr>
        <w:t>余永先</w:t>
      </w:r>
      <w:r>
        <w:rPr>
          <w:rFonts w:ascii="Times New Roman" w:hAnsi="Times New Roman" w:eastAsia="方正仿宋_GBK"/>
          <w:kern w:val="0"/>
          <w:sz w:val="32"/>
          <w:szCs w:val="32"/>
          <w:shd w:val="clear" w:color="auto" w:fill="FFFFFF"/>
        </w:rPr>
        <w:t xml:space="preserve">  </w:t>
      </w:r>
      <w:r>
        <w:rPr>
          <w:rFonts w:hint="eastAsia" w:ascii="Times New Roman" w:hAnsi="Times New Roman" w:eastAsia="方正仿宋_GBK"/>
          <w:kern w:val="0"/>
          <w:sz w:val="32"/>
          <w:szCs w:val="32"/>
          <w:shd w:val="clear" w:color="auto" w:fill="FFFFFF"/>
        </w:rPr>
        <w:t>县公共资源交易服务中心副主任</w:t>
      </w:r>
    </w:p>
    <w:p>
      <w:pPr>
        <w:widowControl/>
        <w:shd w:val="clear" w:color="auto" w:fill="FFFFFF"/>
        <w:spacing w:line="590" w:lineRule="exact"/>
        <w:ind w:firstLine="1952" w:firstLineChars="610"/>
        <w:rPr>
          <w:rFonts w:ascii="Times New Roman" w:hAnsi="Times New Roman" w:eastAsia="方正仿宋_GBK"/>
          <w:kern w:val="0"/>
          <w:sz w:val="32"/>
          <w:szCs w:val="32"/>
          <w:shd w:val="clear" w:color="auto" w:fill="FFFFFF"/>
        </w:rPr>
      </w:pPr>
      <w:r>
        <w:rPr>
          <w:rFonts w:hint="eastAsia" w:ascii="Times New Roman" w:hAnsi="Times New Roman" w:eastAsia="方正仿宋_GBK"/>
          <w:kern w:val="0"/>
          <w:sz w:val="32"/>
          <w:szCs w:val="32"/>
          <w:shd w:val="clear" w:color="auto" w:fill="FFFFFF"/>
        </w:rPr>
        <w:t>徐世平</w:t>
      </w:r>
      <w:r>
        <w:rPr>
          <w:rFonts w:ascii="Times New Roman" w:hAnsi="Times New Roman" w:eastAsia="方正仿宋_GBK"/>
          <w:kern w:val="0"/>
          <w:sz w:val="32"/>
          <w:szCs w:val="32"/>
          <w:shd w:val="clear" w:color="auto" w:fill="FFFFFF"/>
        </w:rPr>
        <w:t xml:space="preserve">  </w:t>
      </w:r>
      <w:r>
        <w:rPr>
          <w:rFonts w:hint="eastAsia" w:ascii="Times New Roman" w:hAnsi="Times New Roman" w:eastAsia="方正仿宋_GBK"/>
          <w:kern w:val="0"/>
          <w:sz w:val="32"/>
          <w:szCs w:val="32"/>
          <w:shd w:val="clear" w:color="auto" w:fill="FFFFFF"/>
        </w:rPr>
        <w:t>县美丽办副主任</w:t>
      </w:r>
    </w:p>
    <w:p>
      <w:pPr>
        <w:widowControl/>
        <w:shd w:val="clear" w:color="auto" w:fill="FFFFFF"/>
        <w:spacing w:line="590" w:lineRule="exact"/>
        <w:ind w:firstLine="1952" w:firstLineChars="610"/>
        <w:rPr>
          <w:rFonts w:ascii="Times New Roman" w:hAnsi="Times New Roman" w:eastAsia="方正仿宋_GBK"/>
          <w:sz w:val="32"/>
          <w:szCs w:val="32"/>
        </w:rPr>
      </w:pPr>
      <w:r>
        <w:rPr>
          <w:rFonts w:hint="eastAsia" w:ascii="Times New Roman" w:hAnsi="Times New Roman" w:eastAsia="方正仿宋_GBK"/>
          <w:kern w:val="0"/>
          <w:sz w:val="32"/>
          <w:szCs w:val="32"/>
          <w:shd w:val="clear" w:color="auto" w:fill="FFFFFF"/>
        </w:rPr>
        <w:t>各乡镇乡镇长</w:t>
      </w:r>
    </w:p>
    <w:p>
      <w:pPr>
        <w:spacing w:line="590" w:lineRule="exact"/>
        <w:ind w:firstLine="640" w:firstLineChars="200"/>
        <w:rPr>
          <w:rFonts w:ascii="Times New Roman" w:hAnsi="Times New Roman" w:eastAsia="方正仿宋_GBK"/>
          <w:sz w:val="32"/>
          <w:szCs w:val="32"/>
          <w:shd w:val="clear" w:color="auto" w:fill="FFFFFF"/>
        </w:rPr>
        <w:sectPr>
          <w:pgSz w:w="11906" w:h="16838"/>
          <w:pgMar w:top="1962" w:right="1474" w:bottom="1848" w:left="1587" w:header="851" w:footer="992" w:gutter="0"/>
          <w:pgNumType w:fmt="numberInDash"/>
          <w:cols w:space="0" w:num="1"/>
          <w:docGrid w:type="lines" w:linePitch="312" w:charSpace="0"/>
        </w:sectPr>
      </w:pPr>
      <w:r>
        <w:rPr>
          <w:rFonts w:hint="eastAsia" w:ascii="Times New Roman" w:hAnsi="Times New Roman" w:eastAsia="方正仿宋_GBK"/>
          <w:kern w:val="0"/>
          <w:sz w:val="32"/>
          <w:szCs w:val="32"/>
          <w:shd w:val="clear" w:color="auto" w:fill="FFFFFF"/>
        </w:rPr>
        <w:t>领导组办公室设在县生态环境局，吴作谦同志兼任办公室主任，权胜、徐世平同志兼任办公室副主任，曹海兵、洪祖正、王帼雅同志为工作人员。办公室</w:t>
      </w:r>
      <w:r>
        <w:rPr>
          <w:rFonts w:hint="eastAsia" w:ascii="Times New Roman" w:hAnsi="Times New Roman" w:eastAsia="方正仿宋_GBK"/>
          <w:sz w:val="32"/>
          <w:szCs w:val="32"/>
          <w:shd w:val="clear" w:color="auto" w:fill="FFFFFF"/>
        </w:rPr>
        <w:t>负责全县整改工作的协调、调度、督查、推进等日常工作。领导组成员因工作调整或职务变动的，由其继任者履行成员职责，不再另行发文。</w:t>
      </w:r>
    </w:p>
    <w:p>
      <w:pPr>
        <w:rPr>
          <w:rFonts w:ascii="仿宋_GB2312" w:eastAsia="仿宋_GB2312"/>
          <w:shd w:val="clear" w:color="auto" w:fill="FFFFFF"/>
        </w:rPr>
      </w:pPr>
    </w:p>
    <w:p>
      <w:pPr>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w:t>
      </w:r>
      <w:r>
        <w:rPr>
          <w:rFonts w:ascii="方正黑体_GBK" w:hAnsi="方正黑体_GBK" w:eastAsia="方正黑体_GBK" w:cs="方正黑体_GBK"/>
          <w:kern w:val="0"/>
          <w:sz w:val="32"/>
          <w:szCs w:val="32"/>
        </w:rPr>
        <w:t>2</w:t>
      </w:r>
    </w:p>
    <w:p>
      <w:pPr>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寿县农村生活污水处理设施整改责任清单</w:t>
      </w:r>
    </w:p>
    <w:tbl>
      <w:tblPr>
        <w:tblStyle w:val="6"/>
        <w:tblW w:w="0" w:type="auto"/>
        <w:tblInd w:w="-172" w:type="dxa"/>
        <w:tblLayout w:type="fixed"/>
        <w:tblCellMar>
          <w:top w:w="0" w:type="dxa"/>
          <w:left w:w="108" w:type="dxa"/>
          <w:bottom w:w="0" w:type="dxa"/>
          <w:right w:w="108" w:type="dxa"/>
        </w:tblCellMar>
      </w:tblPr>
      <w:tblGrid>
        <w:gridCol w:w="5"/>
        <w:gridCol w:w="560"/>
        <w:gridCol w:w="1022"/>
        <w:gridCol w:w="1064"/>
        <w:gridCol w:w="1148"/>
        <w:gridCol w:w="1036"/>
        <w:gridCol w:w="3038"/>
        <w:gridCol w:w="2911"/>
        <w:gridCol w:w="1189"/>
        <w:gridCol w:w="1232"/>
        <w:gridCol w:w="1148"/>
      </w:tblGrid>
      <w:tr>
        <w:tblPrEx>
          <w:tblCellMar>
            <w:top w:w="0" w:type="dxa"/>
            <w:left w:w="108" w:type="dxa"/>
            <w:bottom w:w="0" w:type="dxa"/>
            <w:right w:w="108" w:type="dxa"/>
          </w:tblCellMar>
        </w:tblPrEx>
        <w:trPr>
          <w:trHeight w:val="885" w:hRule="atLeast"/>
          <w:tblHeader/>
        </w:trPr>
        <w:tc>
          <w:tcPr>
            <w:tcW w:w="560" w:type="dxa"/>
            <w:gridSpan w:val="2"/>
            <w:tcBorders>
              <w:top w:val="single" w:color="auto" w:sz="4" w:space="0"/>
              <w:left w:val="single" w:color="auto" w:sz="4" w:space="0"/>
              <w:bottom w:val="single" w:color="auto" w:sz="4" w:space="0"/>
              <w:right w:val="single" w:color="auto" w:sz="8" w:space="0"/>
            </w:tcBorders>
            <w:noWrap/>
            <w:vAlign w:val="center"/>
          </w:tcPr>
          <w:p>
            <w:pPr>
              <w:widowControl/>
              <w:spacing w:line="320" w:lineRule="exact"/>
              <w:jc w:val="center"/>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序号</w:t>
            </w:r>
          </w:p>
        </w:tc>
        <w:tc>
          <w:tcPr>
            <w:tcW w:w="1022" w:type="dxa"/>
            <w:tcBorders>
              <w:top w:val="single" w:color="auto" w:sz="4" w:space="0"/>
              <w:left w:val="nil"/>
              <w:bottom w:val="single" w:color="auto" w:sz="4" w:space="0"/>
              <w:right w:val="single" w:color="auto" w:sz="8" w:space="0"/>
            </w:tcBorders>
            <w:noWrap/>
            <w:vAlign w:val="center"/>
          </w:tcPr>
          <w:p>
            <w:pPr>
              <w:widowControl/>
              <w:spacing w:line="320" w:lineRule="exact"/>
              <w:jc w:val="center"/>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乡镇</w:t>
            </w:r>
          </w:p>
        </w:tc>
        <w:tc>
          <w:tcPr>
            <w:tcW w:w="1064" w:type="dxa"/>
            <w:tcBorders>
              <w:top w:val="single" w:color="auto" w:sz="4" w:space="0"/>
              <w:left w:val="nil"/>
              <w:bottom w:val="single" w:color="auto" w:sz="4" w:space="0"/>
              <w:right w:val="single" w:color="auto" w:sz="8" w:space="0"/>
            </w:tcBorders>
            <w:vAlign w:val="center"/>
          </w:tcPr>
          <w:p>
            <w:pPr>
              <w:widowControl/>
              <w:spacing w:line="320" w:lineRule="exact"/>
              <w:jc w:val="center"/>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污水处理设施名称</w:t>
            </w:r>
          </w:p>
        </w:tc>
        <w:tc>
          <w:tcPr>
            <w:tcW w:w="1148" w:type="dxa"/>
            <w:tcBorders>
              <w:top w:val="single" w:color="auto" w:sz="4" w:space="0"/>
              <w:left w:val="nil"/>
              <w:bottom w:val="single" w:color="auto" w:sz="4" w:space="0"/>
              <w:right w:val="single" w:color="auto" w:sz="8" w:space="0"/>
            </w:tcBorders>
            <w:vAlign w:val="center"/>
          </w:tcPr>
          <w:p>
            <w:pPr>
              <w:widowControl/>
              <w:spacing w:line="320" w:lineRule="exact"/>
              <w:jc w:val="center"/>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处理</w:t>
            </w:r>
          </w:p>
          <w:p>
            <w:pPr>
              <w:widowControl/>
              <w:spacing w:line="320" w:lineRule="exact"/>
              <w:jc w:val="center"/>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规模</w:t>
            </w:r>
            <w:r>
              <w:rPr>
                <w:rFonts w:ascii="方正黑体_GBK" w:hAnsi="方正黑体_GBK" w:eastAsia="方正黑体_GBK" w:cs="方正黑体_GBK"/>
                <w:bCs/>
                <w:kern w:val="0"/>
                <w:sz w:val="24"/>
              </w:rPr>
              <w:t xml:space="preserve">    </w:t>
            </w:r>
            <w:r>
              <w:rPr>
                <w:rFonts w:hint="eastAsia" w:ascii="方正黑体_GBK" w:hAnsi="方正黑体_GBK" w:eastAsia="方正黑体_GBK" w:cs="方正黑体_GBK"/>
                <w:bCs/>
                <w:kern w:val="0"/>
                <w:sz w:val="24"/>
              </w:rPr>
              <w:t>（吨</w:t>
            </w:r>
            <w:r>
              <w:rPr>
                <w:rFonts w:ascii="方正黑体_GBK" w:hAnsi="方正黑体_GBK" w:eastAsia="方正黑体_GBK" w:cs="方正黑体_GBK"/>
                <w:bCs/>
                <w:kern w:val="0"/>
                <w:sz w:val="24"/>
              </w:rPr>
              <w:t>/</w:t>
            </w:r>
            <w:r>
              <w:rPr>
                <w:rFonts w:hint="eastAsia" w:ascii="方正黑体_GBK" w:hAnsi="方正黑体_GBK" w:eastAsia="方正黑体_GBK" w:cs="方正黑体_GBK"/>
                <w:bCs/>
                <w:kern w:val="0"/>
                <w:sz w:val="24"/>
              </w:rPr>
              <w:t>日）</w:t>
            </w:r>
          </w:p>
        </w:tc>
        <w:tc>
          <w:tcPr>
            <w:tcW w:w="1036" w:type="dxa"/>
            <w:tcBorders>
              <w:top w:val="single" w:color="auto" w:sz="4" w:space="0"/>
              <w:left w:val="nil"/>
              <w:bottom w:val="single" w:color="auto" w:sz="4" w:space="0"/>
              <w:right w:val="single" w:color="auto" w:sz="8" w:space="0"/>
            </w:tcBorders>
            <w:vAlign w:val="center"/>
          </w:tcPr>
          <w:p>
            <w:pPr>
              <w:widowControl/>
              <w:spacing w:line="320" w:lineRule="exact"/>
              <w:jc w:val="center"/>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管网</w:t>
            </w:r>
          </w:p>
          <w:p>
            <w:pPr>
              <w:widowControl/>
              <w:spacing w:line="320" w:lineRule="exact"/>
              <w:jc w:val="center"/>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长度</w:t>
            </w:r>
            <w:r>
              <w:rPr>
                <w:rFonts w:ascii="方正黑体_GBK" w:hAnsi="方正黑体_GBK" w:eastAsia="方正黑体_GBK" w:cs="方正黑体_GBK"/>
                <w:bCs/>
                <w:kern w:val="0"/>
                <w:sz w:val="24"/>
              </w:rPr>
              <w:t xml:space="preserve">   </w:t>
            </w:r>
            <w:r>
              <w:rPr>
                <w:rFonts w:hint="eastAsia" w:ascii="方正黑体_GBK" w:hAnsi="方正黑体_GBK" w:eastAsia="方正黑体_GBK" w:cs="方正黑体_GBK"/>
                <w:bCs/>
                <w:kern w:val="0"/>
                <w:sz w:val="24"/>
              </w:rPr>
              <w:t>（公里）</w:t>
            </w:r>
          </w:p>
        </w:tc>
        <w:tc>
          <w:tcPr>
            <w:tcW w:w="3038" w:type="dxa"/>
            <w:tcBorders>
              <w:top w:val="single" w:color="auto" w:sz="4" w:space="0"/>
              <w:left w:val="nil"/>
              <w:bottom w:val="single" w:color="auto" w:sz="4" w:space="0"/>
              <w:right w:val="single" w:color="auto" w:sz="8" w:space="0"/>
            </w:tcBorders>
            <w:noWrap/>
            <w:vAlign w:val="center"/>
          </w:tcPr>
          <w:p>
            <w:pPr>
              <w:widowControl/>
              <w:spacing w:line="320" w:lineRule="exact"/>
              <w:jc w:val="center"/>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整改问题</w:t>
            </w:r>
          </w:p>
        </w:tc>
        <w:tc>
          <w:tcPr>
            <w:tcW w:w="2911" w:type="dxa"/>
            <w:tcBorders>
              <w:top w:val="single" w:color="auto" w:sz="4" w:space="0"/>
              <w:left w:val="nil"/>
              <w:bottom w:val="single" w:color="auto" w:sz="4" w:space="0"/>
              <w:right w:val="single" w:color="auto" w:sz="8" w:space="0"/>
            </w:tcBorders>
            <w:noWrap/>
            <w:vAlign w:val="center"/>
          </w:tcPr>
          <w:p>
            <w:pPr>
              <w:widowControl/>
              <w:spacing w:line="320" w:lineRule="exact"/>
              <w:jc w:val="center"/>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整改措施</w:t>
            </w:r>
          </w:p>
        </w:tc>
        <w:tc>
          <w:tcPr>
            <w:tcW w:w="1189" w:type="dxa"/>
            <w:tcBorders>
              <w:top w:val="single" w:color="auto" w:sz="4" w:space="0"/>
              <w:left w:val="nil"/>
              <w:bottom w:val="single" w:color="auto" w:sz="4" w:space="0"/>
              <w:right w:val="single" w:color="auto" w:sz="8" w:space="0"/>
            </w:tcBorders>
            <w:noWrap/>
            <w:vAlign w:val="center"/>
          </w:tcPr>
          <w:p>
            <w:pPr>
              <w:widowControl/>
              <w:spacing w:line="320" w:lineRule="exact"/>
              <w:jc w:val="center"/>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整改时限</w:t>
            </w:r>
          </w:p>
        </w:tc>
        <w:tc>
          <w:tcPr>
            <w:tcW w:w="1232" w:type="dxa"/>
            <w:tcBorders>
              <w:top w:val="single" w:color="auto" w:sz="4" w:space="0"/>
              <w:left w:val="nil"/>
              <w:bottom w:val="single" w:color="auto" w:sz="4" w:space="0"/>
              <w:right w:val="single" w:color="auto" w:sz="8" w:space="0"/>
            </w:tcBorders>
            <w:noWrap/>
            <w:vAlign w:val="center"/>
          </w:tcPr>
          <w:p>
            <w:pPr>
              <w:widowControl/>
              <w:spacing w:line="320" w:lineRule="exact"/>
              <w:jc w:val="center"/>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实施主体</w:t>
            </w:r>
          </w:p>
        </w:tc>
        <w:tc>
          <w:tcPr>
            <w:tcW w:w="1148"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责任主体</w:t>
            </w:r>
          </w:p>
        </w:tc>
      </w:tr>
      <w:tr>
        <w:tblPrEx>
          <w:tblCellMar>
            <w:top w:w="0" w:type="dxa"/>
            <w:left w:w="108" w:type="dxa"/>
            <w:bottom w:w="0" w:type="dxa"/>
            <w:right w:w="108" w:type="dxa"/>
          </w:tblCellMar>
        </w:tblPrEx>
        <w:trPr>
          <w:trHeight w:val="1699" w:hRule="atLeast"/>
        </w:trPr>
        <w:tc>
          <w:tcPr>
            <w:tcW w:w="560"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w:t>
            </w:r>
          </w:p>
        </w:tc>
        <w:tc>
          <w:tcPr>
            <w:tcW w:w="1022"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瓦埠镇</w:t>
            </w:r>
          </w:p>
        </w:tc>
        <w:tc>
          <w:tcPr>
            <w:tcW w:w="10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生活污水处理站</w:t>
            </w:r>
          </w:p>
        </w:tc>
        <w:tc>
          <w:tcPr>
            <w:tcW w:w="1148"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300</w:t>
            </w:r>
          </w:p>
        </w:tc>
        <w:tc>
          <w:tcPr>
            <w:tcW w:w="1036"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w:t>
            </w:r>
          </w:p>
        </w:tc>
        <w:tc>
          <w:tcPr>
            <w:tcW w:w="303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雨污分流不完全，平常会有其他地表水进入。</w:t>
            </w:r>
          </w:p>
        </w:tc>
        <w:tc>
          <w:tcPr>
            <w:tcW w:w="2911"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瓦埠镇人民政府</w:t>
            </w:r>
          </w:p>
        </w:tc>
        <w:tc>
          <w:tcPr>
            <w:tcW w:w="114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县生态环境局</w:t>
            </w:r>
          </w:p>
        </w:tc>
      </w:tr>
      <w:tr>
        <w:tblPrEx>
          <w:tblCellMar>
            <w:top w:w="0" w:type="dxa"/>
            <w:left w:w="108" w:type="dxa"/>
            <w:bottom w:w="0" w:type="dxa"/>
            <w:right w:w="108" w:type="dxa"/>
          </w:tblCellMar>
        </w:tblPrEx>
        <w:trPr>
          <w:trHeight w:val="2082"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w:t>
            </w:r>
          </w:p>
        </w:tc>
        <w:tc>
          <w:tcPr>
            <w:tcW w:w="1022"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瓦埠镇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张嘴行政村浅塘中心村污水处理站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40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0.5</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排水口位于旁边一条农灌渠，污水处理站地势较低，农灌渠正常水位与污水处理站排污口持平，在下雨期间，农灌渠水位增高，会形成雨水倒灌至污水处理站。根据观察，目前污水处理站处于停运状态，停运时间不明。</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瓦埠镇人民政府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699"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3</w:t>
            </w:r>
          </w:p>
        </w:tc>
        <w:tc>
          <w:tcPr>
            <w:tcW w:w="1022"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瓦埠镇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瓦埠街道渔民新村中心村污水处理站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30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1.2</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目前收水范围内入住人口数量较少，进水量较少；清水进，清水出，进水浓度过低，无处理效果。</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瓦埠镇人民政府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800"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4</w:t>
            </w:r>
          </w:p>
        </w:tc>
        <w:tc>
          <w:tcPr>
            <w:tcW w:w="1022"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瓦埠镇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铁佛行政村小楼中心村污水处理站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50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2.5</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清水进，清水出，进水浓度过低，无处理效果。</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瓦埠镇人民政府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662"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5</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大顺镇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生活污水处理站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300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无专业公司运维，无专人管理，管网建设滞后，污水处理站进水量小，无法确保污水处理站的运行稳定达标。</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大顺镇人民政府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县生态环境局</w:t>
            </w:r>
          </w:p>
        </w:tc>
      </w:tr>
      <w:tr>
        <w:tblPrEx>
          <w:tblCellMar>
            <w:top w:w="0" w:type="dxa"/>
            <w:left w:w="108" w:type="dxa"/>
            <w:bottom w:w="0" w:type="dxa"/>
            <w:right w:w="108" w:type="dxa"/>
          </w:tblCellMar>
        </w:tblPrEx>
        <w:trPr>
          <w:trHeight w:val="1782"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6</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大顺镇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大顺镇九井村污水处理站</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1.8</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无专业公司运维，无专人看管，现状污水处理站进水量小，无法确保运行稳定达标。</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大顺镇人民政府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782"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7</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小甸镇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生活污水处理站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300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1.19</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非标准化排污口，水量较小。</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小甸镇人民政府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县生态环境局</w:t>
            </w:r>
          </w:p>
        </w:tc>
      </w:tr>
      <w:tr>
        <w:tblPrEx>
          <w:tblCellMar>
            <w:top w:w="0" w:type="dxa"/>
            <w:left w:w="108" w:type="dxa"/>
            <w:bottom w:w="0" w:type="dxa"/>
            <w:right w:w="108" w:type="dxa"/>
          </w:tblCellMar>
        </w:tblPrEx>
        <w:trPr>
          <w:trHeight w:val="1639"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小甸镇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小甸街道黄庄中心村污水处理站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50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0.5</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村住宅周边设置明沟，雨水进明沟，污水管道接通住宅厕所及厨房。</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小甸镇人民政府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740"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9</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小甸镇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政府驻地建成区污水处理站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1.2</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污水处理站建成投入使用后一年，故障废弃至今。</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小甸镇人民政府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740"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10</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小甸镇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邵店行政村邵店中心村污水处理站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0.4</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管网未雨污分流，清水进，清水出，进水浓度过低，无处理效果。</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小甸镇人民政府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722"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11</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小甸镇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古楼行政村古楼岗中心村污水处理站</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1.3</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无专业公司运维，无专人看管，现状污水处理站进水量小，无法确保运行稳定达标。</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小甸镇人民政府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819"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12</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三觉镇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生活污水处理站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1.8</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雨污分流不完全，平常会有其他地表水进入。</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三觉镇人民政府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县生态环境局</w:t>
            </w:r>
          </w:p>
        </w:tc>
      </w:tr>
      <w:tr>
        <w:tblPrEx>
          <w:tblCellMar>
            <w:top w:w="0" w:type="dxa"/>
            <w:left w:w="108" w:type="dxa"/>
            <w:bottom w:w="0" w:type="dxa"/>
            <w:right w:w="108" w:type="dxa"/>
          </w:tblCellMar>
        </w:tblPrEx>
        <w:trPr>
          <w:trHeight w:val="1740"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13</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三觉镇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余集街道余集中心村污水处理站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0.3</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雨污分流不完全，平常会有其他地表水进入。</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三觉镇人民政府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939"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14</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三觉镇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张岗行政村张岗中心村污水处理站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下雨时水量较大，雨污合流。</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三觉镇人民政府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842"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15</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茶庵镇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生活污水处理站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100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0.28</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接入的老镇区管网为雨污合流，下雨期间进水量增多，老镇区部分管网存在泄漏。</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茶庵镇人民政府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县生态环境局</w:t>
            </w:r>
          </w:p>
        </w:tc>
      </w:tr>
      <w:tr>
        <w:tblPrEx>
          <w:tblCellMar>
            <w:top w:w="0" w:type="dxa"/>
            <w:left w:w="108" w:type="dxa"/>
            <w:bottom w:w="0" w:type="dxa"/>
            <w:right w:w="108" w:type="dxa"/>
          </w:tblCellMar>
        </w:tblPrEx>
        <w:trPr>
          <w:trHeight w:val="1800"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16</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茶庵镇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精神行政村前进中心村污水处理站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居住人口数量较少，产生的污水量较少，目前污水处理站进水量较少，污水处理站处于间歇式运行。</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茶庵镇人民政府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782"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17</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茶庵镇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关岗行政村污水处理站</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0.3</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无专业公司运维，无专人看管，现状污水处理站进水量小，无法确保运行稳定达标。</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茶庵镇人民政府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县生态环境局</w:t>
            </w:r>
          </w:p>
        </w:tc>
      </w:tr>
      <w:tr>
        <w:tblPrEx>
          <w:tblCellMar>
            <w:top w:w="0" w:type="dxa"/>
            <w:left w:w="108" w:type="dxa"/>
            <w:bottom w:w="0" w:type="dxa"/>
            <w:right w:w="108" w:type="dxa"/>
          </w:tblCellMar>
        </w:tblPrEx>
        <w:trPr>
          <w:trHeight w:val="1002"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18</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双庙集镇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生活污水处理站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100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0.94</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收水管网雨污分流不完全。</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双庙集镇人民政府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县生态环境局</w:t>
            </w:r>
          </w:p>
        </w:tc>
      </w:tr>
      <w:tr>
        <w:tblPrEx>
          <w:tblCellMar>
            <w:top w:w="0" w:type="dxa"/>
            <w:left w:w="108" w:type="dxa"/>
            <w:bottom w:w="0" w:type="dxa"/>
            <w:right w:w="108" w:type="dxa"/>
          </w:tblCellMar>
        </w:tblPrEx>
        <w:trPr>
          <w:trHeight w:val="1800"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19</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双庙集镇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周岗行政村店西中心村污水处理站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30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0.6</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未运行。</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大顺镇人民政府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639"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双庙集镇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政府驻地建成区污水处理站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30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1.2</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无人管理，已废弃停运，管网雨污合流</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双庙集镇人民政府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782"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21</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双庙集镇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堰东行政村堰东中心村污水处理站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0.4</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未运行。</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双庙集镇人民政府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759"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22</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刘岗镇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烟店行政村西郢中心村污水处理站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30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0.4</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项目处于地势较高处，老镇区处于地势较低处，设计污水通过管道自然流通，因此老镇区污水未收集。污水处理站配套收集管网为雨污合流管网。镇区人口数量逐渐增加，目前污水处理站无法满足需求，需要进行扩建。</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刘岗镇人民政府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759"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23</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刘岗镇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陈楼行政村陈楼中心村污水处理站</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2.4</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无专业公司运维，无专人看管，现状污水处理站进水量小，无法确保运行稳定达标。</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刘岗镇人民政府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920"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24</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炎刘镇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龙楼行政村龙楼中心村污水处理站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100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设备维修费用较高，设备损坏后未进行修理。</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炎刘镇人民政府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842"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25</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炎刘镇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三关行政村三关中心村污水处理站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管网未雨污分流，清水进，清水出，进水浓度过低，无处理效果。</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炎刘镇人民政府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2100"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26</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炎刘镇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圣井行政村庙岗中心村污水处理站</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2.5</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无专业公司运维，无专人看管，现状污水处理站进水量小，无法确保运行稳定达标。</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炎刘镇人民政府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722"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27</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堰口镇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生活污水处理站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0.8</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仅新建</w:t>
            </w:r>
            <w:r>
              <w:rPr>
                <w:rFonts w:ascii="Times New Roman" w:hAnsi="Times New Roman" w:eastAsia="方正仿宋_GBK"/>
                <w:kern w:val="0"/>
                <w:sz w:val="24"/>
              </w:rPr>
              <w:t>800m</w:t>
            </w:r>
            <w:r>
              <w:rPr>
                <w:rFonts w:hint="eastAsia" w:ascii="Times New Roman" w:hAnsi="Times New Roman" w:eastAsia="方正仿宋_GBK"/>
                <w:kern w:val="0"/>
                <w:sz w:val="24"/>
              </w:rPr>
              <w:t>污水管网，其余利用原有管网，全部为雨污合流管网；出水水质较差，未安装在线监测。</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堰口镇人民政府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县生态环境局</w:t>
            </w:r>
          </w:p>
        </w:tc>
      </w:tr>
      <w:tr>
        <w:tblPrEx>
          <w:tblCellMar>
            <w:top w:w="0" w:type="dxa"/>
            <w:left w:w="108" w:type="dxa"/>
            <w:bottom w:w="0" w:type="dxa"/>
            <w:right w:w="108" w:type="dxa"/>
          </w:tblCellMar>
        </w:tblPrEx>
        <w:trPr>
          <w:trHeight w:val="1680"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28</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堰口镇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大光社区刘圩中心村污水处理站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2.4</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无专业公司运维，无法确保污水处理站的运行稳定达标。日常留守人员较少，污水处理站水量小，站区无专人管理，现场杂草丛生。</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堰口镇人民政府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722"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29</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堰口镇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政府驻地建成区污水处理站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100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0.3</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无专业公司运维，雨污合流对污水处理站冲击较大，站区无专人管理，现场杂草丛生，无污水处理站信息标识牌，排污口出水痕迹不明显。</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堰口镇人民政府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902"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30</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堰口镇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许寺行政村许寺中心村污水处理站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1.54</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镇政府无法提供相关纸质文件，无专业公司运维，现场出水口出水浑浊，无信息标识牌，无专人管理，现场杂草丛生。</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堰口镇人民政府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722"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31</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堰口镇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十字路街道十字路中心村污水处理站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40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0.4</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无专业公司运维，无专人看管，现状污水处理站进水量小，无法确保运行稳定达标。</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堰口镇人民政府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819"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32</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堰口镇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江黄街道江黄中心村污水处理站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0.75</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污水处理站建设时间较长，管理单位人员更换，污水处理站无人问津。</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堰口镇人民政府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699"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33</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堰口镇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堰口镇芍陂小区生活污水处理工程</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1.2</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无专业公司运维，无法确保污水处理站的运行稳定达标，站区无专人管理，现场杂草丛生。出水水质浑浊。</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堰口镇人民政府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662"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34</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堰口镇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青莲行政村顾桥中心村污水处理站</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1.9</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清水进，清水出，进水浓度过低。</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堰口镇人民政府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759"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35</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窑口镇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陶圩中心村农村环境综合整治项目工程</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30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0.8</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中心村入住率较低，污水处理站水量小。</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窑口镇人民政府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县生态环境局</w:t>
            </w:r>
          </w:p>
        </w:tc>
      </w:tr>
      <w:tr>
        <w:tblPrEx>
          <w:tblCellMar>
            <w:top w:w="0" w:type="dxa"/>
            <w:left w:w="108" w:type="dxa"/>
            <w:bottom w:w="0" w:type="dxa"/>
            <w:right w:w="108" w:type="dxa"/>
          </w:tblCellMar>
        </w:tblPrEx>
        <w:trPr>
          <w:trHeight w:val="1482"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36</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窑口镇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陈圩行政村陈圩中心村污水处理站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30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0.6</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中心村入住率较低，污水处理站水量小。</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窑口镇人民政府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879"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37</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窑口镇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真武行政村上岗中心村污水处理站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50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1.7</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非标准化排污口，水量较小。</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窑口镇人民政府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740"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38</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窑口镇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窑口街道窑口中心村污水处理站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1.6</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中心村入住率较低，污水处理站水量小。</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窑口镇人民政府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002"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39</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窑口镇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政府驻地建成区污水处理站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100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1.3</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非标准化排污口，水量较小。</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窑口镇人民政府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740"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40</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窑口镇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政府驻地建成区污水处理站（和谐园二期）</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100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2.3</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非标准化排污口，水量较小。</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窑口镇人民政府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699"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41</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保义镇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东楼行政村代郢中心村污水处理站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0.9</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中心村入住率较低，污水处理站水量小。</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窑口镇人民政府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740"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42</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保义镇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保义镇桃园村污水处理站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200</w:t>
            </w:r>
          </w:p>
        </w:tc>
        <w:tc>
          <w:tcPr>
            <w:tcW w:w="1036"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0.3</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无专业公司运维，无专人看管，现状污水处理站进水量小，无法确保运行稳定达标。</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保义镇人民政府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县生态环境局</w:t>
            </w:r>
          </w:p>
        </w:tc>
      </w:tr>
      <w:tr>
        <w:tblPrEx>
          <w:tblCellMar>
            <w:top w:w="0" w:type="dxa"/>
            <w:left w:w="108" w:type="dxa"/>
            <w:bottom w:w="0" w:type="dxa"/>
            <w:right w:w="108" w:type="dxa"/>
          </w:tblCellMar>
        </w:tblPrEx>
        <w:trPr>
          <w:trHeight w:val="1699"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43</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安丰镇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梧桐行政村梧桐中心村污水处理站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30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1.2</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污水处理站建设时间较长，管理单位人员更换，污水处理站无人问津。</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安丰镇人民政府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950"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44</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众兴镇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新店街道新店中心村污水处理站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1.2</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污水处理站旁为灌溉用暗涵，镇区污水经雨污分流管网进入灌溉用暗涵，同暗涵水一同进入污水处理站，并且老城区的雨污混流管网接入污水处理站，因此进水浓度较低，污水处理站基本未发挥作用。</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众兴镇人民政府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620"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45</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众兴镇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众兴街道污水处理站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管网未雨污分流，清水进，清水出，进水浓度过低，无处理效果。</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众兴镇人民政府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759"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46</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众兴镇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政府驻地建成区污水处理站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1.3</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未运转，无进水迹象。</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众兴镇人民政府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879"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47</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众兴镇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黄圩行政村公庄中心村污水处理站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1.2</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无专业公司运维，无专人看管，现状污水处理站进水量小，无法确保运行稳定达标。</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众兴镇人民政府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759"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48</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众兴镇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闫店街道新庄中心村污水处理站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1.8</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目前收水范围内入住人口数量较少，进水量较少；清水进，清水出，进水浓度过低，无处理效果。</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众兴镇人民政府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759"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49</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双桥镇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双桥街道和谐中心村污水处理站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100</w:t>
            </w:r>
          </w:p>
        </w:tc>
        <w:tc>
          <w:tcPr>
            <w:tcW w:w="1036"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3</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清水进，清水出，进水浓度过低，无处理效果。</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双桥镇人民政府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879"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50</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双桥镇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马荒行政村申桥中心村污水处理站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100</w:t>
            </w:r>
          </w:p>
        </w:tc>
        <w:tc>
          <w:tcPr>
            <w:tcW w:w="1036"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2.1</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无专业公司运维，无专人管理，管网建设滞后，污水处理站进水量小，无法确保污水处理站的运行稳定达标。</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双桥镇人民政府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099"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51</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涧沟镇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政府驻地建成区污水处理站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3</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下雨时水量较大，雨污合流。</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涧沟镇人民政府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800"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52</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涧沟镇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张郢行政村张郢中心村污水处理站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1.4</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接入的老镇区管网为雨污合流，下雨期间进水量增多，老镇区部分管网存在泄漏。</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涧沟镇人民政府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902"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53</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涧沟镇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黑龙行政村黑龙中心村污水处理站</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2.8</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居住人口数量较少，产生的污水量较少，目前污水处理站进水量较少，污水处理站处于间歇式运行。</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涧沟镇人民政府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662"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54</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丰庄镇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柴岗行政村庄台中心村污水处理站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100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7.2</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无专业公司运维，无专人看管，现状污水处理站进水量小，无法确保运行稳定达标。</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丰庄镇人民政府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759"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55</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丰庄镇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政府驻地建成区污水处理站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1.2</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收水管网雨污分流不完全。</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丰庄镇人民政府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699"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56</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丰庄镇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王店行政村魏胡中心村污水处理站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30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0.83</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无专业公司运维，工作人员缺乏专业知识，站区无标识、标牌，未建设标准化排污口，无法判断水质状况，管理较差，站区杂草丛生。</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丰庄镇人民政府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699"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57</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丰庄镇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前圩行政村前圩中心村污水处理站</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50</w:t>
            </w:r>
          </w:p>
        </w:tc>
        <w:tc>
          <w:tcPr>
            <w:tcW w:w="1036"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2.2</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目前收水范围内入住人口数量较少，进水量较少；清水进，清水出，进水浓度过低，无处理效果。</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丰庄镇人民政府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722"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58</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板桥镇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政府驻地建成区污水处理站（街东）</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1.6</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雨污分流不完全，平常会有其他地表水进入。</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板桥镇人民政府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620"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59</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板桥镇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政府驻地建成区污水处理站（街西）</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1.2</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下雨时水量较大，雨污合流。</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板桥镇人民政府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662"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60</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板桥镇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板桥街道两巷中心村污水处理站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1.36</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接入的老镇区管网为雨污合流，下雨期间进水量增多，老镇区部分管网存在泄漏。</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板桥镇人民政府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710"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61</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板桥镇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新华行政村新西中心村污水处理站</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50</w:t>
            </w:r>
          </w:p>
        </w:tc>
        <w:tc>
          <w:tcPr>
            <w:tcW w:w="1036"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1.1</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居住人口数量较少，产生的污水量较少，目前污水处理站进水量较少，污水处理站处于间歇式运行。</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板桥镇人民政府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759"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62</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板桥镇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邹祠行政村上郢中心村污水处理站</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2.1</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下雨时水量较大，雨污合流。</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板桥镇人民政府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860"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63</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安丰塘镇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政府驻地建成区污水处理站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30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1.5</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接入的老镇区管网为雨污合流，下雨期间进水量增多，老镇区部分管网存在泄漏。</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安丰塘镇人民政府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620"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64</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安丰塘镇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安丰行政村安丰中心村污水处理站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30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居住人口数量较少，产生的污水量较少，目前污水处理站进水量较少，污水处理站处于间歇式运行。</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安丰塘镇人民政府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680"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65</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安丰塘镇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戈店行政村蔡庄中心村污水处理站</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1.7</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无专业公司运维，无专人看管，现状污水处理站进水量小，无法确保运行稳定达标。</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安丰塘镇人民政府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639"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66</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安丰塘镇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苏王街道墙西中心村污水处理站</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0.7</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收水管网雨污分流不完全。</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安丰塘镇人民政府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722"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67</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正阳关镇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解阜社区南堤中心村污水处理站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1.5</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无专业公司运维，工作人员缺乏专业知识，无法确保污水处理站的运行稳定达标。</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正阳关镇人民政府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759"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68</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正阳关镇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建设行政村建设中心村污水处理站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30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1.3</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建成</w:t>
            </w:r>
            <w:r>
              <w:rPr>
                <w:rFonts w:ascii="Times New Roman" w:hAnsi="Times New Roman" w:eastAsia="方正仿宋_GBK"/>
                <w:kern w:val="0"/>
                <w:sz w:val="24"/>
              </w:rPr>
              <w:t>2</w:t>
            </w:r>
            <w:r>
              <w:rPr>
                <w:rFonts w:hint="eastAsia" w:ascii="Times New Roman" w:hAnsi="Times New Roman" w:eastAsia="方正仿宋_GBK"/>
                <w:kern w:val="0"/>
                <w:sz w:val="24"/>
              </w:rPr>
              <w:t>年之久，污水主管网未接入污水处理站。无专人看管，站区杂草丛生。</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正阳关镇人民政府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879"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69</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正阳关镇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红旗行政村红旗中心村污水处理站</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1.36</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无专业公司运维，无专人看管，现状污水处理站进水量小，无法确保运行稳定达标，站区未建设标准化排污口。</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正阳关镇人民政府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639"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70</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正阳关镇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谭套行政村谭套中心村污水处理站</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1.1</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无专业公司运维，无专人看管，现状污水处理站进水量小，无法确保运行稳定达标。</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正阳关镇人民政府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699"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71</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迎河镇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李台行政村李台中心村污水处理站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30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0.5</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主管网未接通，污水处理站无专业公司运维，工作人员缺乏专业知识，无法确保污水处理站的运行稳定达标。站区无专人管理，现场杂草丛生。</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迎河镇人民政府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755"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72</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迎河镇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常圩行政村常圩中心村污水处理站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50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1.2</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非标准化排污口，水量较小。</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迎河镇人民政府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819"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73</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隐贤镇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姚祠行政村老庄中心村污水处理站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0.9</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村住宅周边设置明沟，雨水进明沟，污水管道接通住宅厕所及厨房。</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隐贤镇人民政府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722"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74</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隐贤镇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隐贤街道镇东中心村污水处理站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污水处理站建成投入使用后一年，故障废弃至今。</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隐贤镇人民政府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759"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75</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隐贤镇</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牌坊行政村后圩中心村污水处理站</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100</w:t>
            </w:r>
          </w:p>
        </w:tc>
        <w:tc>
          <w:tcPr>
            <w:tcW w:w="1036"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1.3</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管网未雨污分流，清水进，清水出，进水浓度过低，无处理效果。</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隐贤镇人民政府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trHeight w:val="1699" w:hRule="atLeast"/>
        </w:trPr>
        <w:tc>
          <w:tcPr>
            <w:tcW w:w="560"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76</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张李乡</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政府驻地建成区污水处理站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1.7</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管网渗漏较严重，日常留守人员较少，污水处理站的污水量较小，排放口不规范。</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张李乡人民政府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gridBefore w:val="1"/>
          <w:wBefore w:w="5" w:type="dxa"/>
          <w:trHeight w:val="1879" w:hRule="atLeast"/>
        </w:trPr>
        <w:tc>
          <w:tcPr>
            <w:tcW w:w="56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77</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张李乡</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南场行政村小圩中心村污水处理站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15</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0.8</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无专业公司运维，无法确保污水处理站的运行稳定达标，站区无专人管理，现场杂草丛生。出水水质浑浊。</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张李乡人民政府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gridBefore w:val="1"/>
          <w:wBefore w:w="5" w:type="dxa"/>
          <w:trHeight w:val="1699" w:hRule="atLeast"/>
        </w:trPr>
        <w:tc>
          <w:tcPr>
            <w:tcW w:w="56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78</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张李乡</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张李乡时寺村污水处理站</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1.3</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清水进，清水出，进水浓度过低。</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张李乡人民政府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县生态环境局</w:t>
            </w:r>
          </w:p>
        </w:tc>
      </w:tr>
      <w:tr>
        <w:tblPrEx>
          <w:tblCellMar>
            <w:top w:w="0" w:type="dxa"/>
            <w:left w:w="108" w:type="dxa"/>
            <w:bottom w:w="0" w:type="dxa"/>
            <w:right w:w="108" w:type="dxa"/>
          </w:tblCellMar>
        </w:tblPrEx>
        <w:trPr>
          <w:gridBefore w:val="1"/>
          <w:wBefore w:w="5" w:type="dxa"/>
          <w:trHeight w:val="1680" w:hRule="atLeast"/>
        </w:trPr>
        <w:tc>
          <w:tcPr>
            <w:tcW w:w="56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79</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陶店回族乡</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桃园行政村桃园中心村污水处理站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1.3</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中心村入住率较低，污水处理站水量小。</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陶店回族乡人民政府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gridBefore w:val="1"/>
          <w:wBefore w:w="5" w:type="dxa"/>
          <w:trHeight w:val="1722" w:hRule="atLeast"/>
        </w:trPr>
        <w:tc>
          <w:tcPr>
            <w:tcW w:w="56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陶店回族乡</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陶店行政村陶店中心村污水处理站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中心村入住率较低，污水处理站水量小。</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陶店回族乡人民政府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gridBefore w:val="1"/>
          <w:wBefore w:w="5" w:type="dxa"/>
          <w:trHeight w:val="1740" w:hRule="atLeast"/>
        </w:trPr>
        <w:tc>
          <w:tcPr>
            <w:tcW w:w="56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81</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陶店回族乡</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马店行政村王墙中心村污水处理站</w:t>
            </w:r>
          </w:p>
        </w:tc>
        <w:tc>
          <w:tcPr>
            <w:tcW w:w="1148"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1.8</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非标准化排污口，水量较小。</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陶店回族乡人民政府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gridBefore w:val="1"/>
          <w:wBefore w:w="5" w:type="dxa"/>
          <w:trHeight w:val="1740" w:hRule="atLeast"/>
        </w:trPr>
        <w:tc>
          <w:tcPr>
            <w:tcW w:w="56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82</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陶店回族乡</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湖滨行政村湖滨中心村污水处理站</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80</w:t>
            </w:r>
          </w:p>
        </w:tc>
        <w:tc>
          <w:tcPr>
            <w:tcW w:w="1036"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1.2</w:t>
            </w:r>
          </w:p>
        </w:tc>
        <w:tc>
          <w:tcPr>
            <w:tcW w:w="3038"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中心村入住率较低，污水处理站水量小。</w:t>
            </w:r>
          </w:p>
        </w:tc>
        <w:tc>
          <w:tcPr>
            <w:tcW w:w="2911" w:type="dxa"/>
            <w:tcBorders>
              <w:top w:val="nil"/>
              <w:left w:val="nil"/>
              <w:bottom w:val="single" w:color="auto" w:sz="4" w:space="0"/>
              <w:right w:val="single" w:color="auto" w:sz="4" w:space="0"/>
            </w:tcBorders>
            <w:vAlign w:val="center"/>
          </w:tcPr>
          <w:p>
            <w:pPr>
              <w:widowControl/>
              <w:spacing w:line="320" w:lineRule="exact"/>
              <w:jc w:val="left"/>
              <w:rPr>
                <w:rFonts w:ascii="Times New Roman" w:hAnsi="Times New Roman" w:eastAsia="方正仿宋_GBK"/>
                <w:kern w:val="0"/>
                <w:sz w:val="24"/>
              </w:rPr>
            </w:pPr>
            <w:r>
              <w:rPr>
                <w:rFonts w:hint="eastAsia" w:ascii="Times New Roman" w:hAnsi="Times New Roman" w:eastAsia="方正仿宋_GBK"/>
                <w:kern w:val="0"/>
                <w:sz w:val="24"/>
              </w:rPr>
              <w:t>推进管网建设并提升污水收集率、加强污水处理设施运行管理、完善安全管理制度和应急保障机制、开展站区周边环境清理整治、建立健全整改验收运维工作机制、落实运维费用。</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2020</w:t>
            </w:r>
            <w:r>
              <w:rPr>
                <w:rFonts w:hint="eastAsia" w:ascii="Times New Roman" w:hAnsi="Times New Roman" w:eastAsia="方正仿宋_GBK"/>
                <w:kern w:val="0"/>
                <w:sz w:val="24"/>
              </w:rPr>
              <w:t>年</w:t>
            </w:r>
            <w:r>
              <w:rPr>
                <w:rFonts w:ascii="Times New Roman" w:hAnsi="Times New Roman" w:eastAsia="方正仿宋_GBK"/>
                <w:kern w:val="0"/>
                <w:sz w:val="24"/>
              </w:rPr>
              <w:t>12</w:t>
            </w:r>
            <w:r>
              <w:rPr>
                <w:rFonts w:hint="eastAsia" w:ascii="Times New Roman" w:hAnsi="Times New Roman" w:eastAsia="方正仿宋_GBK"/>
                <w:kern w:val="0"/>
                <w:sz w:val="24"/>
              </w:rPr>
              <w:t>月底</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陶店回族乡人民政府</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县农业农村局</w:t>
            </w:r>
          </w:p>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县美丽办</w:t>
            </w:r>
          </w:p>
        </w:tc>
      </w:tr>
      <w:tr>
        <w:tblPrEx>
          <w:tblCellMar>
            <w:top w:w="0" w:type="dxa"/>
            <w:left w:w="108" w:type="dxa"/>
            <w:bottom w:w="0" w:type="dxa"/>
            <w:right w:w="108" w:type="dxa"/>
          </w:tblCellMar>
        </w:tblPrEx>
        <w:trPr>
          <w:gridBefore w:val="1"/>
          <w:wBefore w:w="5" w:type="dxa"/>
          <w:trHeight w:val="675" w:hRule="atLeast"/>
        </w:trPr>
        <w:tc>
          <w:tcPr>
            <w:tcW w:w="56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合计</w:t>
            </w:r>
          </w:p>
        </w:tc>
        <w:tc>
          <w:tcPr>
            <w:tcW w:w="102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　</w:t>
            </w:r>
          </w:p>
        </w:tc>
        <w:tc>
          <w:tcPr>
            <w:tcW w:w="106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　</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7035</w:t>
            </w:r>
          </w:p>
        </w:tc>
        <w:tc>
          <w:tcPr>
            <w:tcW w:w="1036"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113.45</w:t>
            </w:r>
          </w:p>
        </w:tc>
        <w:tc>
          <w:tcPr>
            <w:tcW w:w="303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　</w:t>
            </w:r>
          </w:p>
        </w:tc>
        <w:tc>
          <w:tcPr>
            <w:tcW w:w="2911"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　</w:t>
            </w:r>
          </w:p>
        </w:tc>
        <w:tc>
          <w:tcPr>
            <w:tcW w:w="1189"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　</w:t>
            </w:r>
          </w:p>
        </w:tc>
        <w:tc>
          <w:tcPr>
            <w:tcW w:w="1232"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　</w:t>
            </w:r>
          </w:p>
        </w:tc>
        <w:tc>
          <w:tcPr>
            <w:tcW w:w="114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方正仿宋_GBK"/>
                <w:kern w:val="0"/>
                <w:sz w:val="24"/>
              </w:rPr>
            </w:pPr>
            <w:r>
              <w:rPr>
                <w:rFonts w:hint="eastAsia" w:ascii="Times New Roman" w:hAnsi="Times New Roman" w:eastAsia="方正仿宋_GBK"/>
                <w:kern w:val="0"/>
                <w:sz w:val="24"/>
              </w:rPr>
              <w:t>　</w:t>
            </w:r>
          </w:p>
        </w:tc>
      </w:tr>
    </w:tbl>
    <w:p>
      <w:pPr>
        <w:rPr>
          <w:rFonts w:ascii="仿宋_GB2312" w:eastAsia="仿宋_GB2312"/>
          <w:shd w:val="clear" w:color="auto" w:fill="FFFFFF"/>
        </w:rPr>
      </w:pPr>
    </w:p>
    <w:sectPr>
      <w:pgSz w:w="16838" w:h="11906" w:orient="landscape"/>
      <w:pgMar w:top="1587" w:right="1962" w:bottom="1474" w:left="184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ind w:left="4788" w:leftChars="2280" w:firstLine="3600" w:firstLineChars="2000"/>
      <w:rPr>
        <w:rFonts w:eastAsia="仿宋"/>
        <w:sz w:val="32"/>
        <w:szCs w:val="48"/>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- 10 -</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- 10 -</w:t>
                    </w:r>
                    <w:r>
                      <w:rPr>
                        <w:rFonts w:ascii="宋体" w:hAnsi="宋体" w:cs="宋体"/>
                        <w:sz w:val="28"/>
                        <w:szCs w:val="28"/>
                      </w:rPr>
                      <w:fldChar w:fldCharType="end"/>
                    </w:r>
                  </w:p>
                </w:txbxContent>
              </v:textbox>
            </v:shape>
          </w:pict>
        </mc:Fallback>
      </mc:AlternateContent>
    </w:r>
    <w:r>
      <w:rPr>
        <w:rFonts w:eastAsia="仿宋"/>
        <w:sz w:val="32"/>
        <w:szCs w:val="48"/>
      </w:rPr>
      <w:t xml:space="preserve">  </w:t>
    </w:r>
  </w:p>
  <w:p>
    <w:pPr>
      <w:pStyle w:val="4"/>
      <w:pBdr>
        <w:top w:val="none" w:color="auto" w:sz="0" w:space="0"/>
        <w:left w:val="none" w:color="auto" w:sz="0" w:space="0"/>
        <w:bottom w:val="none" w:color="auto" w:sz="0" w:space="0"/>
        <w:right w:val="none" w:color="auto" w:sz="0" w:space="0"/>
      </w:pBdr>
      <w:wordWrap w:val="0"/>
      <w:ind w:left="4788" w:leftChars="2280" w:firstLine="3600" w:firstLineChars="2000"/>
      <w:jc w:val="right"/>
      <w:rPr>
        <w:rFonts w:eastAsia="仿宋"/>
        <w:color w:val="FAFAFA"/>
        <w:sz w:val="32"/>
        <w:szCs w:val="48"/>
      </w:rPr>
    </w:pP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3360;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eastAsia="仿宋"/>
        <w:color w:val="FAFAFA"/>
        <w:sz w:val="32"/>
        <w:szCs w:val="48"/>
      </w:rPr>
      <w:t>X</w:t>
    </w:r>
  </w:p>
  <w:p>
    <w:pPr>
      <w:pStyle w:val="4"/>
      <w:pBdr>
        <w:top w:val="none" w:color="auto" w:sz="0" w:space="0"/>
        <w:left w:val="none" w:color="auto" w:sz="0" w:space="0"/>
        <w:bottom w:val="none" w:color="auto" w:sz="0" w:space="0"/>
        <w:right w:val="none" w:color="auto" w:sz="0" w:space="0"/>
      </w:pBdr>
      <w:wordWrap w:val="0"/>
      <w:jc w:val="right"/>
      <w:rPr>
        <w:rFonts w:ascii="宋体" w:cs="宋体"/>
        <w:b/>
        <w:bCs/>
        <w:color w:val="005192"/>
        <w:sz w:val="32"/>
        <w:szCs w:val="32"/>
      </w:rPr>
    </w:pPr>
    <w:r>
      <w:rPr>
        <w:rFonts w:hint="eastAsia" w:ascii="宋体" w:hAnsi="宋体" w:cs="宋体"/>
        <w:b/>
        <w:bCs/>
        <w:color w:val="005192"/>
        <w:sz w:val="28"/>
        <w:szCs w:val="28"/>
      </w:rPr>
      <w:t>寿县人民政府办公室发布</w:t>
    </w:r>
    <w:r>
      <w:rPr>
        <w:rFonts w:ascii="宋体" w:hAnsi="宋体" w:cs="宋体"/>
        <w:b/>
        <w:bCs/>
        <w:color w:val="005192"/>
        <w:sz w:val="32"/>
        <w:szCs w:val="32"/>
      </w:rPr>
      <w:t xml:space="preserve">     </w:t>
    </w:r>
  </w:p>
  <w:p>
    <w:pPr>
      <w:pStyle w:val="4"/>
      <w:pBdr>
        <w:top w:val="none" w:color="auto" w:sz="0" w:space="0"/>
        <w:left w:val="none" w:color="auto" w:sz="0" w:space="0"/>
        <w:bottom w:val="none" w:color="auto" w:sz="0" w:space="0"/>
        <w:right w:val="none" w:color="auto" w:sz="0" w:space="0"/>
      </w:pBdr>
      <w:wordWrap w:val="0"/>
      <w:ind w:left="4788" w:leftChars="2280" w:firstLine="5622" w:firstLineChars="2000"/>
      <w:jc w:val="right"/>
      <w:rPr>
        <w:rFonts w:asci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textAlignment w:val="center"/>
      <w:rPr>
        <w:rFonts w:ascii="宋体" w:cs="宋体"/>
        <w:b/>
        <w:bCs/>
        <w:color w:val="005192"/>
        <w:sz w:val="32"/>
      </w:rPr>
    </w:pPr>
    <w: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2pts59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4"/>
      <w:pBdr>
        <w:top w:val="none" w:color="auto" w:sz="0" w:space="0"/>
        <w:left w:val="none" w:color="auto" w:sz="0" w:space="0"/>
        <w:bottom w:val="none" w:color="auto" w:sz="0" w:space="0"/>
        <w:right w:val="none" w:color="auto" w:sz="0" w:space="0"/>
      </w:pBdr>
      <w:textAlignment w:val="center"/>
      <w:rPr>
        <w:rFonts w:ascii="宋体" w:cs="宋体"/>
        <w:b/>
        <w:bCs/>
        <w:color w:val="005192"/>
        <w:sz w:val="32"/>
        <w:szCs w:val="32"/>
      </w:rPr>
    </w:pPr>
    <w:r>
      <w:rPr>
        <w:rFonts w:ascii="宋体" w:cs="宋体"/>
        <w:b/>
        <w:color w:val="005192"/>
        <w:sz w:val="32"/>
      </w:rPr>
      <w:drawing>
        <wp:inline distT="0" distB="0" distL="114300" distR="114300">
          <wp:extent cx="304800" cy="304800"/>
          <wp:effectExtent l="0" t="0" r="0" b="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cs="宋体"/>
        <w:b/>
        <w:bCs/>
        <w:color w:val="005192"/>
        <w:sz w:val="32"/>
      </w:rPr>
      <w:t>寿县人民政府行政</w:t>
    </w:r>
    <w:r>
      <w:rPr>
        <w:rFonts w:hint="eastAsia" w:ascii="宋体" w:hAnsi="宋体" w:cs="宋体"/>
        <w:b/>
        <w:bCs/>
        <w:color w:val="005192"/>
        <w:sz w:val="32"/>
        <w:szCs w:val="32"/>
      </w:rPr>
      <w:t>规范性文件</w:t>
    </w:r>
  </w:p>
  <w:p>
    <w:pPr>
      <w:pStyle w:val="4"/>
      <w:pBdr>
        <w:top w:val="none" w:color="auto" w:sz="0" w:space="0"/>
        <w:left w:val="none" w:color="auto" w:sz="0" w:space="0"/>
        <w:bottom w:val="none" w:color="auto" w:sz="0" w:space="0"/>
        <w:right w:val="none" w:color="auto" w:sz="0" w:space="0"/>
      </w:pBdr>
      <w:textAlignment w:val="center"/>
      <w:rPr>
        <w:rFonts w:ascii="宋体" w:cs="宋体"/>
        <w:b/>
        <w:bCs/>
        <w:color w:val="005192"/>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dit="readOnly" w:formatting="1" w:enforcement="1" w:cryptProviderType="rsaFull" w:cryptAlgorithmClass="hash" w:cryptAlgorithmType="typeAny" w:cryptAlgorithmSid="4" w:cryptSpinCount="0" w:hash="3WTb2kXEGVQ7/FA9XmrcJjX58QE=" w:salt="cvP1teyrGvKH0fgLY2//UA=="/>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NWE0ZTY1MTJhYTBkZTBkOGM5NGFkMDk1MmJkOWEifQ=="/>
  </w:docVars>
  <w:rsids>
    <w:rsidRoot w:val="008636E4"/>
    <w:rsid w:val="000A1219"/>
    <w:rsid w:val="00130564"/>
    <w:rsid w:val="00196055"/>
    <w:rsid w:val="001F5887"/>
    <w:rsid w:val="00225F52"/>
    <w:rsid w:val="00253574"/>
    <w:rsid w:val="00267D21"/>
    <w:rsid w:val="002B26D3"/>
    <w:rsid w:val="002C41DE"/>
    <w:rsid w:val="00346D3B"/>
    <w:rsid w:val="00393278"/>
    <w:rsid w:val="003C2F1C"/>
    <w:rsid w:val="003E31E9"/>
    <w:rsid w:val="004127A1"/>
    <w:rsid w:val="0047359C"/>
    <w:rsid w:val="004B290E"/>
    <w:rsid w:val="00523AEC"/>
    <w:rsid w:val="005A01CD"/>
    <w:rsid w:val="005B3913"/>
    <w:rsid w:val="00604169"/>
    <w:rsid w:val="00644E2F"/>
    <w:rsid w:val="00670077"/>
    <w:rsid w:val="00745041"/>
    <w:rsid w:val="007C1F5C"/>
    <w:rsid w:val="008636E4"/>
    <w:rsid w:val="008B2913"/>
    <w:rsid w:val="008E419F"/>
    <w:rsid w:val="008F0FD5"/>
    <w:rsid w:val="00930F3A"/>
    <w:rsid w:val="00944F2D"/>
    <w:rsid w:val="00A04480"/>
    <w:rsid w:val="00A13528"/>
    <w:rsid w:val="00A21817"/>
    <w:rsid w:val="00A32194"/>
    <w:rsid w:val="00A921B2"/>
    <w:rsid w:val="00A9328F"/>
    <w:rsid w:val="00AE66A0"/>
    <w:rsid w:val="00B13A40"/>
    <w:rsid w:val="00B727A4"/>
    <w:rsid w:val="00C5701D"/>
    <w:rsid w:val="00D00681"/>
    <w:rsid w:val="00D01A90"/>
    <w:rsid w:val="00D1420D"/>
    <w:rsid w:val="00D84615"/>
    <w:rsid w:val="00DA3360"/>
    <w:rsid w:val="00DA63F0"/>
    <w:rsid w:val="00E37FAE"/>
    <w:rsid w:val="00F02CE4"/>
    <w:rsid w:val="00F600A8"/>
    <w:rsid w:val="00F82BF8"/>
    <w:rsid w:val="016C4255"/>
    <w:rsid w:val="03ED083E"/>
    <w:rsid w:val="08844E22"/>
    <w:rsid w:val="10172269"/>
    <w:rsid w:val="1D582551"/>
    <w:rsid w:val="1D993054"/>
    <w:rsid w:val="31BF5B60"/>
    <w:rsid w:val="36014753"/>
    <w:rsid w:val="3C8071D2"/>
    <w:rsid w:val="444A2B6A"/>
    <w:rsid w:val="4ACE4B79"/>
    <w:rsid w:val="4D122107"/>
    <w:rsid w:val="5B6608E2"/>
    <w:rsid w:val="5BF2691A"/>
    <w:rsid w:val="6A7F327D"/>
    <w:rsid w:val="6E594096"/>
    <w:rsid w:val="71E30A47"/>
    <w:rsid w:val="7286348A"/>
    <w:rsid w:val="76BA3F27"/>
    <w:rsid w:val="7BC96F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nhideWhenUsed="0" w:uiPriority="99" w:semiHidden="0" w:name="annotation text"/>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iPriority w:val="99"/>
    <w:pPr>
      <w:jc w:val="left"/>
    </w:pPr>
  </w:style>
  <w:style w:type="paragraph" w:styleId="3">
    <w:name w:val="footer"/>
    <w:basedOn w:val="1"/>
    <w:link w:val="12"/>
    <w:uiPriority w:val="99"/>
    <w:pPr>
      <w:tabs>
        <w:tab w:val="center" w:pos="4153"/>
        <w:tab w:val="right" w:pos="8306"/>
      </w:tabs>
      <w:snapToGrid w:val="0"/>
      <w:jc w:val="left"/>
    </w:pPr>
    <w:rPr>
      <w:sz w:val="18"/>
    </w:rPr>
  </w:style>
  <w:style w:type="paragraph" w:styleId="4">
    <w:name w:val="header"/>
    <w:basedOn w:val="1"/>
    <w:link w:val="13"/>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kern w:val="0"/>
      <w:sz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bCs/>
    </w:rPr>
  </w:style>
  <w:style w:type="character" w:styleId="10">
    <w:name w:val="page number"/>
    <w:basedOn w:val="8"/>
    <w:locked/>
    <w:uiPriority w:val="99"/>
    <w:rPr>
      <w:rFonts w:cs="Times New Roman"/>
    </w:rPr>
  </w:style>
  <w:style w:type="character" w:customStyle="1" w:styleId="11">
    <w:name w:val="Comment Text Char"/>
    <w:basedOn w:val="8"/>
    <w:link w:val="2"/>
    <w:semiHidden/>
    <w:locked/>
    <w:uiPriority w:val="99"/>
    <w:rPr>
      <w:rFonts w:cs="Times New Roman"/>
      <w:sz w:val="24"/>
      <w:szCs w:val="24"/>
    </w:rPr>
  </w:style>
  <w:style w:type="character" w:customStyle="1" w:styleId="12">
    <w:name w:val="Footer Char"/>
    <w:basedOn w:val="8"/>
    <w:link w:val="3"/>
    <w:semiHidden/>
    <w:locked/>
    <w:uiPriority w:val="99"/>
    <w:rPr>
      <w:rFonts w:cs="Times New Roman"/>
      <w:sz w:val="18"/>
      <w:szCs w:val="18"/>
    </w:rPr>
  </w:style>
  <w:style w:type="character" w:customStyle="1" w:styleId="13">
    <w:name w:val="Header Char"/>
    <w:basedOn w:val="8"/>
    <w:link w:val="4"/>
    <w:semiHidden/>
    <w:locked/>
    <w:uiPriority w:val="99"/>
    <w:rPr>
      <w:rFonts w:cs="Times New Roman"/>
      <w:sz w:val="18"/>
      <w:szCs w:val="18"/>
    </w:rPr>
  </w:style>
  <w:style w:type="paragraph" w:customStyle="1" w:styleId="14">
    <w:name w:val="p0"/>
    <w:basedOn w:val="1"/>
    <w:uiPriority w:val="99"/>
    <w:pPr>
      <w:widowControl/>
    </w:pPr>
    <w:rPr>
      <w:rFonts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51</Pages>
  <Words>2580</Words>
  <Characters>14710</Characters>
  <Lines>0</Lines>
  <Paragraphs>0</Paragraphs>
  <TotalTime>3</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2022-11-18T05:15:00Z</dcterms:created>
  <dc:creator>Administrator</dc:creator>
  <cp:lastModifiedBy>Administrator</cp:lastModifiedBy>
  <dcterms:modified xsi:type="dcterms:W3CDTF">2022-12-29T01:54:20Z</dcterms:modified>
  <dc:title>淮南市人民政府办公室</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32DE7AD7E06041739064F0D7DACB1BF4</vt:lpwstr>
  </property>
</Properties>
</file>