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寿县人民政府办公室关于提高城乡建设用地</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增减挂钩项目、土地开发复垦项目实施和</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宅基地退出相关经费标准的通知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寿政办秘〔2018〕82号</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各乡镇人民政府，县政府有关部门、有关直属机构：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为促进县域经济发展，破解项目用地瓶颈，根据《</w:t>
      </w:r>
      <w:r>
        <w:rPr>
          <w:rFonts w:hint="default" w:ascii="Times New Roman" w:hAnsi="Times New Roman" w:eastAsia="方正仿宋_GBK" w:cs="Times New Roman"/>
          <w:kern w:val="0"/>
          <w:sz w:val="32"/>
          <w:szCs w:val="32"/>
        </w:rPr>
        <w:t>国务院办公厅关于印发跨省域补充耕地国家统筹管理办法和城乡建设用地增减挂钩节余指标跨省域调剂管理办法的通知</w:t>
      </w:r>
      <w:r>
        <w:rPr>
          <w:rFonts w:hint="default" w:ascii="Times New Roman" w:hAnsi="Times New Roman" w:eastAsia="方正仿宋_GBK" w:cs="Times New Roman"/>
          <w:sz w:val="32"/>
          <w:szCs w:val="32"/>
        </w:rPr>
        <w:t>》（国办发〔2018〕16号）、《安徽省国土资源厅 安徽省财政厅 安徽省住房和城乡建设厅关于加强农村宅基地管理工作的通知》(皖国土资〔2016〕4号)以及《淮南市国土资源局 发展和改革委员会 公安局 人力资源和社会保障局 城乡规划局关于建立城镇建设用地增加规模同吸纳农业转移人口落户数量挂钩机制的实施细则的通知》（淮国土资〔2017〕403号）、《淮南市人民政府关于进一步加强行蓄洪区脱贫攻坚工作的实施意见》和《中共寿县县委办公室 寿县人民政府办公室关于印发&lt;寿县农民建房管理办法&gt;的通知》（办〔2018〕33号）等相关文件规定，现就提高我县城乡建设用地增减挂钩项目、土地开发复垦项目实施和宅基地退出相关经费标准通知如下：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一、城乡建设用地增减挂钩项目实施经费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1.增减挂项目在获得省政府实施方案批复后，一年半内完成复垦并获得验收批复的项目，在增减挂复垦资金4万元/亩（拨付乡镇3.9万/亩）的基础上，奖励乡镇2万元/亩（拨付乡镇1.9万/亩）。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2.乡镇每年实施城乡建设增减挂钩项目完成300亩以上的，奖励乡镇3万元；实施完成500亩以上的，奖励乡镇5万元；实施完成800亩以上的，奖励乡镇8万元。奖金奖励相关人员，不得平均分配。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二、土地开发复垦项目实施奖励经费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1.乡镇在项目进场施工到通过验收，一个月内完成的，给予复垦资金原有1万元/亩（拨付乡镇0.9万元/亩）的基础上，奖励0.5万元/亩（拨付乡镇0.4万元/亩）。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2.乡镇每年实施完成400亩以上的奖励3万元；实施完成700亩以上的奖励5万元；实施完成1000亩以上的奖励8万元。奖金奖励相关人员，不得平均分配。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三、宅基地退出奖励经费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对符合《中共寿县县委办公室 寿县人民政府办公室关于印发&lt;寿县农民建房管理办法&gt;的通知》（办〔2018〕33号）中第十一条:自愿将宅基地退还给农村集体经济组织并复垦为耕地的，县政府按每亩5万元给予奖励。对自愿退出宅基地并复垦为耕地的，由原宅基地使用者承包经营的，在原奖励的基础上，再增加2万元/亩奖励费用。</w:t>
      </w:r>
    </w:p>
    <w:p>
      <w:pPr>
        <w:keepNext w:val="0"/>
        <w:keepLines w:val="0"/>
        <w:pageBreakBefore w:val="0"/>
        <w:widowControl w:val="0"/>
        <w:kinsoku/>
        <w:wordWrap/>
        <w:overflowPunct/>
        <w:topLinePunct w:val="0"/>
        <w:autoSpaceDE/>
        <w:autoSpaceDN/>
        <w:bidi w:val="0"/>
        <w:adjustRightInd/>
        <w:snapToGrid/>
        <w:spacing w:line="590" w:lineRule="exact"/>
        <w:ind w:firstLine="5600" w:firstLineChars="17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2018年8月15日</w:t>
      </w:r>
      <w:r>
        <w:rPr>
          <w:rFonts w:hint="eastAsia" w:ascii="Times New Roman" w:hAnsi="Times New Roman" w:eastAsia="方正仿宋_GBK" w:cs="Times New Roman"/>
          <w:sz w:val="32"/>
          <w:szCs w:val="32"/>
          <w:lang w:val="en-US" w:eastAsia="zh-CN"/>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ind w:left="4788" w:leftChars="2280" w:firstLine="3600" w:firstLineChars="2000"/>
      <w:rPr>
        <w:rFonts w:eastAsia="仿宋"/>
        <w:sz w:val="32"/>
        <w:szCs w:val="48"/>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3"/>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v:textbox>
            </v:shape>
          </w:pict>
        </mc:Fallback>
      </mc:AlternateContent>
    </w:r>
    <w:r>
      <w:rPr>
        <w:rFonts w:eastAsia="仿宋"/>
        <w:sz w:val="32"/>
        <w:szCs w:val="48"/>
      </w:rPr>
      <w:t xml:space="preserve">  </w:t>
    </w:r>
  </w:p>
  <w:p>
    <w:pPr>
      <w:pStyle w:val="4"/>
      <w:pBdr>
        <w:top w:val="none" w:color="auto" w:sz="0" w:space="0"/>
        <w:left w:val="none" w:color="auto" w:sz="0" w:space="0"/>
        <w:bottom w:val="none" w:color="auto" w:sz="0" w:space="0"/>
        <w:right w:val="none" w:color="auto" w:sz="0" w:space="0"/>
      </w:pBdr>
      <w:wordWrap w:val="0"/>
      <w:ind w:left="4788" w:leftChars="2280" w:firstLine="3600" w:firstLineChars="2000"/>
      <w:jc w:val="right"/>
      <w:rPr>
        <w:rFonts w:eastAsia="仿宋"/>
        <w:color w:val="FAFAFA"/>
        <w:sz w:val="32"/>
        <w:szCs w:val="48"/>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8240;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eastAsia="仿宋"/>
        <w:color w:val="FAFAFA"/>
        <w:sz w:val="32"/>
        <w:szCs w:val="48"/>
      </w:rPr>
      <w:t>X</w:t>
    </w:r>
  </w:p>
  <w:p>
    <w:pPr>
      <w:pStyle w:val="4"/>
      <w:pBdr>
        <w:top w:val="none" w:color="auto" w:sz="0" w:space="0"/>
        <w:left w:val="none" w:color="auto" w:sz="0" w:space="0"/>
        <w:bottom w:val="none" w:color="auto" w:sz="0" w:space="0"/>
        <w:right w:val="none" w:color="auto" w:sz="0" w:space="0"/>
      </w:pBdr>
      <w:wordWrap w:val="0"/>
      <w:jc w:val="right"/>
      <w:rPr>
        <w:rFonts w:ascii="宋体" w:cs="宋体"/>
        <w:b/>
        <w:bCs/>
        <w:color w:val="005192"/>
        <w:sz w:val="32"/>
        <w:szCs w:val="32"/>
      </w:rPr>
    </w:pPr>
    <w:r>
      <w:rPr>
        <w:rFonts w:hint="eastAsia" w:ascii="宋体" w:hAnsi="宋体" w:cs="宋体"/>
        <w:b/>
        <w:bCs/>
        <w:color w:val="005192"/>
        <w:sz w:val="28"/>
        <w:szCs w:val="28"/>
      </w:rPr>
      <w:t>寿县人民政府办公室发布</w:t>
    </w:r>
    <w:r>
      <w:rPr>
        <w:rFonts w:ascii="宋体" w:hAnsi="宋体" w:cs="宋体"/>
        <w:b/>
        <w:bCs/>
        <w:color w:val="005192"/>
        <w:sz w:val="32"/>
        <w:szCs w:val="32"/>
      </w:rPr>
      <w:t xml:space="preserve">     </w:t>
    </w:r>
  </w:p>
  <w:p>
    <w:pPr>
      <w:pStyle w:val="4"/>
      <w:pBdr>
        <w:top w:val="none" w:color="auto" w:sz="0" w:space="0"/>
        <w:left w:val="none" w:color="auto" w:sz="0" w:space="0"/>
        <w:bottom w:val="none" w:color="auto" w:sz="0" w:space="0"/>
        <w:right w:val="none" w:color="auto" w:sz="0" w:space="0"/>
      </w:pBdr>
      <w:wordWrap w:val="0"/>
      <w:ind w:left="4788" w:leftChars="2280" w:firstLine="5622" w:firstLineChars="2000"/>
      <w:jc w:val="right"/>
      <w:rPr>
        <w:rFonts w:asci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textAlignment w:val="center"/>
      <w:rPr>
        <w:rFonts w:ascii="宋体" w:cs="宋体"/>
        <w:b/>
        <w:bCs/>
        <w:color w:val="005192"/>
        <w:sz w:val="32"/>
      </w:rPr>
    </w:pPr>
    <w:r>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7216;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2pts59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4"/>
      <w:pBdr>
        <w:top w:val="none" w:color="auto" w:sz="0" w:space="0"/>
        <w:left w:val="none" w:color="auto" w:sz="0" w:space="0"/>
        <w:bottom w:val="none" w:color="auto" w:sz="0" w:space="0"/>
        <w:right w:val="none" w:color="auto" w:sz="0" w:space="0"/>
      </w:pBdr>
      <w:textAlignment w:val="center"/>
      <w:rPr>
        <w:rFonts w:ascii="宋体" w:cs="宋体"/>
        <w:b/>
        <w:bCs/>
        <w:color w:val="005192"/>
        <w:sz w:val="32"/>
        <w:szCs w:val="32"/>
      </w:rPr>
    </w:pPr>
    <w:r>
      <w:rPr>
        <w:rFonts w:ascii="宋体" w:cs="宋体"/>
        <w:b/>
        <w:color w:val="005192"/>
        <w:sz w:val="32"/>
      </w:rPr>
      <w:drawing>
        <wp:inline distT="0" distB="0" distL="114300" distR="114300">
          <wp:extent cx="304800" cy="304800"/>
          <wp:effectExtent l="0" t="0" r="0" b="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cs="宋体"/>
        <w:b/>
        <w:bCs/>
        <w:color w:val="005192"/>
        <w:sz w:val="32"/>
      </w:rPr>
      <w:t>寿县人民政府行政</w:t>
    </w:r>
    <w:r>
      <w:rPr>
        <w:rFonts w:hint="eastAsia" w:ascii="宋体" w:hAnsi="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dit="readOnly" w:formatting="1" w:enforcement="1" w:cryptProviderType="rsaFull" w:cryptAlgorithmClass="hash" w:cryptAlgorithmType="typeAny" w:cryptAlgorithmSid="4" w:cryptSpinCount="0" w:hash="1LYpG2EX9RO0jrG1oAaCibjEn4M=" w:salt="buIErg50iUTP/fNAC/7w+g=="/>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NWE0ZTY1MTJhYTBkZTBkOGM5NGFkMDk1MmJkOWEifQ=="/>
  </w:docVars>
  <w:rsids>
    <w:rsidRoot w:val="008636E4"/>
    <w:rsid w:val="000A1219"/>
    <w:rsid w:val="00130564"/>
    <w:rsid w:val="00196055"/>
    <w:rsid w:val="001F5887"/>
    <w:rsid w:val="00225F52"/>
    <w:rsid w:val="00253574"/>
    <w:rsid w:val="00267D21"/>
    <w:rsid w:val="002C41DE"/>
    <w:rsid w:val="00346D3B"/>
    <w:rsid w:val="003C2F1C"/>
    <w:rsid w:val="003E31E9"/>
    <w:rsid w:val="004127A1"/>
    <w:rsid w:val="0047359C"/>
    <w:rsid w:val="004B290E"/>
    <w:rsid w:val="00523AEC"/>
    <w:rsid w:val="005A01CD"/>
    <w:rsid w:val="005B3913"/>
    <w:rsid w:val="00604169"/>
    <w:rsid w:val="00644E2F"/>
    <w:rsid w:val="00670077"/>
    <w:rsid w:val="007C1F5C"/>
    <w:rsid w:val="008636E4"/>
    <w:rsid w:val="008B2913"/>
    <w:rsid w:val="008F0FD5"/>
    <w:rsid w:val="00930F3A"/>
    <w:rsid w:val="00944F2D"/>
    <w:rsid w:val="00A04480"/>
    <w:rsid w:val="00A13528"/>
    <w:rsid w:val="00A21817"/>
    <w:rsid w:val="00A32194"/>
    <w:rsid w:val="00A921B2"/>
    <w:rsid w:val="00A9328F"/>
    <w:rsid w:val="00AE66A0"/>
    <w:rsid w:val="00B13A40"/>
    <w:rsid w:val="00B727A4"/>
    <w:rsid w:val="00D01A90"/>
    <w:rsid w:val="00D1420D"/>
    <w:rsid w:val="00D84615"/>
    <w:rsid w:val="00DA3360"/>
    <w:rsid w:val="00DA63F0"/>
    <w:rsid w:val="00E37FAE"/>
    <w:rsid w:val="00F02CE4"/>
    <w:rsid w:val="00F600A8"/>
    <w:rsid w:val="00F82BF8"/>
    <w:rsid w:val="016C4255"/>
    <w:rsid w:val="03ED083E"/>
    <w:rsid w:val="08844E22"/>
    <w:rsid w:val="0D225E02"/>
    <w:rsid w:val="16C36CCC"/>
    <w:rsid w:val="1D582551"/>
    <w:rsid w:val="1D993054"/>
    <w:rsid w:val="31BF5B60"/>
    <w:rsid w:val="36014753"/>
    <w:rsid w:val="444A2B6A"/>
    <w:rsid w:val="4ACE4B79"/>
    <w:rsid w:val="5B6608E2"/>
    <w:rsid w:val="6A7F327D"/>
    <w:rsid w:val="6E594096"/>
    <w:rsid w:val="71E30A47"/>
    <w:rsid w:val="7286348A"/>
    <w:rsid w:val="76BA3F27"/>
    <w:rsid w:val="7BC96F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99" w:semiHidden="0" w:name="annotation text"/>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link w:val="9"/>
    <w:semiHidden/>
    <w:uiPriority w:val="99"/>
    <w:rPr>
      <w:rFonts w:ascii="宋体" w:hAnsi="宋体" w:cs="Calibri"/>
      <w:b/>
      <w:sz w:val="28"/>
      <w:szCs w:val="28"/>
    </w:rPr>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uiPriority w:val="99"/>
    <w:pPr>
      <w:jc w:val="left"/>
    </w:pPr>
  </w:style>
  <w:style w:type="paragraph" w:styleId="3">
    <w:name w:val="footer"/>
    <w:basedOn w:val="1"/>
    <w:link w:val="13"/>
    <w:uiPriority w:val="99"/>
    <w:pPr>
      <w:tabs>
        <w:tab w:val="center" w:pos="4153"/>
        <w:tab w:val="right" w:pos="8306"/>
      </w:tabs>
      <w:snapToGrid w:val="0"/>
      <w:jc w:val="left"/>
    </w:pPr>
    <w:rPr>
      <w:sz w:val="18"/>
    </w:rPr>
  </w:style>
  <w:style w:type="paragraph" w:styleId="4">
    <w:name w:val="header"/>
    <w:basedOn w:val="1"/>
    <w:link w:val="14"/>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99"/>
    <w:pPr>
      <w:spacing w:beforeAutospacing="1" w:afterAutospacing="1"/>
      <w:jc w:val="left"/>
    </w:pPr>
    <w:rPr>
      <w:kern w:val="0"/>
      <w:sz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 Char"/>
    <w:basedOn w:val="1"/>
    <w:link w:val="8"/>
    <w:qFormat/>
    <w:uiPriority w:val="0"/>
    <w:pPr>
      <w:spacing w:line="360" w:lineRule="auto"/>
    </w:pPr>
    <w:rPr>
      <w:rFonts w:ascii="宋体" w:hAnsi="宋体" w:cs="Calibri"/>
      <w:b/>
      <w:sz w:val="28"/>
      <w:szCs w:val="28"/>
    </w:rPr>
  </w:style>
  <w:style w:type="character" w:styleId="10">
    <w:name w:val="Strong"/>
    <w:basedOn w:val="8"/>
    <w:qFormat/>
    <w:uiPriority w:val="99"/>
    <w:rPr>
      <w:rFonts w:cs="Times New Roman"/>
      <w:bCs/>
    </w:rPr>
  </w:style>
  <w:style w:type="character" w:styleId="11">
    <w:name w:val="page number"/>
    <w:basedOn w:val="8"/>
    <w:qFormat/>
    <w:locked/>
    <w:uiPriority w:val="0"/>
  </w:style>
  <w:style w:type="character" w:customStyle="1" w:styleId="12">
    <w:name w:val="Comment Text Char"/>
    <w:basedOn w:val="8"/>
    <w:link w:val="2"/>
    <w:semiHidden/>
    <w:qFormat/>
    <w:locked/>
    <w:uiPriority w:val="99"/>
    <w:rPr>
      <w:rFonts w:cs="Times New Roman"/>
      <w:sz w:val="24"/>
      <w:szCs w:val="24"/>
    </w:rPr>
  </w:style>
  <w:style w:type="character" w:customStyle="1" w:styleId="13">
    <w:name w:val="Footer Char"/>
    <w:basedOn w:val="8"/>
    <w:link w:val="3"/>
    <w:semiHidden/>
    <w:qFormat/>
    <w:locked/>
    <w:uiPriority w:val="99"/>
    <w:rPr>
      <w:rFonts w:cs="Times New Roman"/>
      <w:sz w:val="18"/>
      <w:szCs w:val="18"/>
    </w:rPr>
  </w:style>
  <w:style w:type="character" w:customStyle="1" w:styleId="14">
    <w:name w:val="Header Char"/>
    <w:basedOn w:val="8"/>
    <w:link w:val="4"/>
    <w:semiHidden/>
    <w:qFormat/>
    <w:locked/>
    <w:uiPriority w:val="99"/>
    <w:rPr>
      <w:rFonts w:cs="Times New Roman"/>
      <w:sz w:val="18"/>
      <w:szCs w:val="18"/>
    </w:rPr>
  </w:style>
  <w:style w:type="paragraph" w:customStyle="1" w:styleId="15">
    <w:name w:val="p0"/>
    <w:basedOn w:val="1"/>
    <w:qFormat/>
    <w:uiPriority w:val="99"/>
    <w:pPr>
      <w:widowControl/>
    </w:pPr>
    <w:rPr>
      <w:rFonts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0</Words>
  <Characters>0</Characters>
  <Lines>0</Lines>
  <Paragraphs>0</Paragraphs>
  <TotalTime>2</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2022-11-18T05:15:00Z</dcterms:created>
  <dc:creator>Administrator</dc:creator>
  <cp:lastModifiedBy>Administrator</cp:lastModifiedBy>
  <dcterms:modified xsi:type="dcterms:W3CDTF">2022-12-29T01:49:39Z</dcterms:modified>
  <dc:title>淮南市人民政府办公室</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32DE7AD7E06041739064F0D7DACB1BF4</vt:lpwstr>
  </property>
</Properties>
</file>