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p w:rsidR="009029FA" w:rsidRPr="009029FA" w:rsidP="009029FA">
      <w:pPr>
        <w:jc w:val="center"/>
        <w:rPr>
          <w:rFonts w:asciiTheme="minorEastAsia" w:eastAsiaTheme="minorEastAsia" w:hAnsiTheme="minorEastAsia"/>
          <w:b/>
          <w:sz w:val="56"/>
          <w:szCs w:val="32"/>
        </w:rPr>
      </w:pPr>
      <w:r w:rsidRPr="009029FA">
        <w:rPr>
          <w:rFonts w:asciiTheme="minorEastAsia" w:eastAsiaTheme="minorEastAsia" w:hAnsiTheme="minorEastAsia" w:hint="eastAsia"/>
          <w:b/>
          <w:sz w:val="56"/>
          <w:szCs w:val="32"/>
        </w:rPr>
        <w:t>事前绩效评估报告</w:t>
      </w:r>
    </w:p>
    <w:p w:rsidR="00A807F7" w:rsidRPr="00A13CDD" w:rsidP="0086757D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评估对象</w:t>
      </w:r>
    </w:p>
    <w:p w:rsidR="00253BA7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（一）</w:t>
      </w:r>
      <w:r w:rsidRPr="00A13CDD">
        <w:rPr>
          <w:rFonts w:ascii="仿宋" w:eastAsia="仿宋" w:hAnsi="仿宋" w:hint="eastAsia"/>
          <w:sz w:val="32"/>
          <w:szCs w:val="32"/>
        </w:rPr>
        <w:t>项目名称：寿县公安局警务辅助人员工资及保障经费支出</w:t>
      </w:r>
    </w:p>
    <w:p w:rsidR="00253BA7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（二）</w:t>
      </w:r>
      <w:r w:rsidRPr="00A13CDD">
        <w:rPr>
          <w:rFonts w:ascii="仿宋" w:eastAsia="仿宋" w:hAnsi="仿宋" w:hint="eastAsia"/>
          <w:sz w:val="32"/>
          <w:szCs w:val="32"/>
        </w:rPr>
        <w:t>项目绩效目标</w:t>
      </w:r>
    </w:p>
    <w:p w:rsidR="00253BA7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支持警务辅助人员协助公安机关维护社会治安、打击违法犯罪、开展行政管理、服务人民群众。使得辅警力量建设不断得以加强，群防群治水平不断得以提高。</w:t>
      </w:r>
    </w:p>
    <w:p w:rsidR="00253BA7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（三）</w:t>
      </w:r>
      <w:r w:rsidRPr="00A13CDD">
        <w:rPr>
          <w:rFonts w:ascii="仿宋" w:eastAsia="仿宋" w:hAnsi="仿宋" w:hint="eastAsia"/>
          <w:sz w:val="32"/>
          <w:szCs w:val="32"/>
        </w:rPr>
        <w:t>项目资金构成</w:t>
      </w:r>
    </w:p>
    <w:p w:rsidR="00253BA7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项目计划总投入3080万</w:t>
      </w:r>
      <w:r w:rsidRPr="00A13CDD" w:rsidR="00C35519">
        <w:rPr>
          <w:rFonts w:ascii="仿宋" w:eastAsia="仿宋" w:hAnsi="仿宋" w:hint="eastAsia"/>
          <w:sz w:val="32"/>
          <w:szCs w:val="32"/>
        </w:rPr>
        <w:t>(财政保障550人，人均年保障经费5.6万元)</w:t>
      </w:r>
      <w:r w:rsidRPr="00A13CDD">
        <w:rPr>
          <w:rFonts w:ascii="仿宋" w:eastAsia="仿宋" w:hAnsi="仿宋" w:hint="eastAsia"/>
          <w:sz w:val="32"/>
          <w:szCs w:val="32"/>
        </w:rPr>
        <w:t>，主要用于：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辅警工资每年1526.71万元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缴纳社会保险每年712.8万元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缴纳住房公积金每年221.7万元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教育培训支出每年44万元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警用装备支出每年110万元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警用服装支出每年110万元、</w:t>
      </w:r>
    </w:p>
    <w:p w:rsidR="00253BA7" w:rsidRPr="00A13CDD" w:rsidP="0086757D">
      <w:pPr>
        <w:pStyle w:val="ListParagraph"/>
        <w:numPr>
          <w:ilvl w:val="0"/>
          <w:numId w:val="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生活费用支出每年396万元</w:t>
      </w:r>
    </w:p>
    <w:p w:rsidR="00253BA7" w:rsidRPr="00A13CDD" w:rsidP="0086757D">
      <w:pPr>
        <w:pStyle w:val="ListParagraph"/>
        <w:numPr>
          <w:ilvl w:val="0"/>
          <w:numId w:val="13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项目概况</w:t>
      </w:r>
    </w:p>
    <w:p w:rsidR="00253BA7" w:rsidRPr="00A13CDD" w:rsidP="0086757D">
      <w:pPr>
        <w:pStyle w:val="ListParagraph"/>
        <w:spacing w:line="600" w:lineRule="exact"/>
        <w:ind w:left="720" w:firstLine="480" w:leftChars="343" w:firstLineChars="15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为全面落实《安徽省公安机关警务辅助人员管理条例》</w:t>
      </w:r>
      <w:r w:rsidRPr="00A13CDD" w:rsidR="00D41AF4">
        <w:rPr>
          <w:rFonts w:ascii="仿宋" w:eastAsia="仿宋" w:hAnsi="仿宋" w:hint="eastAsia"/>
          <w:sz w:val="32"/>
          <w:szCs w:val="32"/>
        </w:rPr>
        <w:t>精神，合理规范公安机关警务辅助人员管理，保障警务辅助人员依法履行职责，维护警务辅助人员合法权</w:t>
      </w:r>
      <w:r w:rsidRPr="00A13CDD" w:rsidR="00D41AF4">
        <w:rPr>
          <w:rFonts w:ascii="仿宋" w:eastAsia="仿宋" w:hAnsi="仿宋" w:hint="eastAsia"/>
          <w:sz w:val="32"/>
          <w:szCs w:val="32"/>
        </w:rPr>
        <w:t>益。</w:t>
      </w:r>
    </w:p>
    <w:p w:rsidR="00D41AF4" w:rsidRPr="00A13CDD" w:rsidP="0086757D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事前绩效评估的基本情况</w:t>
      </w:r>
    </w:p>
    <w:p w:rsidR="000F691F" w:rsidRPr="00A13CDD" w:rsidP="0086757D">
      <w:pPr>
        <w:pStyle w:val="ListParagraph"/>
        <w:numPr>
          <w:ilvl w:val="0"/>
          <w:numId w:val="4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评估程序</w:t>
      </w:r>
    </w:p>
    <w:p w:rsidR="00D41AF4" w:rsidRPr="00A13CDD" w:rsidP="0086757D">
      <w:pPr>
        <w:spacing w:line="600" w:lineRule="exact"/>
        <w:ind w:left="42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1、准备阶段</w:t>
      </w:r>
    </w:p>
    <w:p w:rsidR="00D41AF4" w:rsidRPr="00A13CDD" w:rsidP="0086757D">
      <w:pPr>
        <w:pStyle w:val="ListParagraph"/>
        <w:numPr>
          <w:ilvl w:val="0"/>
          <w:numId w:val="5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确定评估对象。依据年度预算管理有关要求，确定事前评估对象。</w:t>
      </w:r>
    </w:p>
    <w:p w:rsidR="00D41AF4" w:rsidRPr="00A13CDD" w:rsidP="0086757D">
      <w:pPr>
        <w:pStyle w:val="ListParagraph"/>
        <w:numPr>
          <w:ilvl w:val="0"/>
          <w:numId w:val="5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成立评估组织。成立评估组，确定评估工作人员，明确责任和任务</w:t>
      </w:r>
    </w:p>
    <w:p w:rsidR="00D41AF4" w:rsidRPr="00A13CDD" w:rsidP="0086757D">
      <w:pPr>
        <w:pStyle w:val="ListParagraph"/>
        <w:numPr>
          <w:ilvl w:val="0"/>
          <w:numId w:val="5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制定评估方案。</w:t>
      </w:r>
    </w:p>
    <w:p w:rsidR="00D41AF4" w:rsidRPr="00A13CDD" w:rsidP="0086757D">
      <w:pPr>
        <w:pStyle w:val="ListParagraph"/>
        <w:numPr>
          <w:ilvl w:val="0"/>
          <w:numId w:val="10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实施阶段</w:t>
      </w:r>
    </w:p>
    <w:p w:rsidR="000F691F" w:rsidRPr="00A13CDD" w:rsidP="0086757D">
      <w:pPr>
        <w:pStyle w:val="ListParagraph"/>
        <w:numPr>
          <w:ilvl w:val="0"/>
          <w:numId w:val="6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资料收集与审核。全面收集与被评估项目有关的数据资料，并进行审核与分析。</w:t>
      </w:r>
    </w:p>
    <w:p w:rsidR="000F691F" w:rsidRPr="00A13CDD" w:rsidP="0086757D">
      <w:pPr>
        <w:pStyle w:val="ListParagraph"/>
        <w:numPr>
          <w:ilvl w:val="0"/>
          <w:numId w:val="6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开展非现场评估。评估组对有关资料进行分类、整理与分析，提出评估意见。</w:t>
      </w:r>
    </w:p>
    <w:p w:rsidR="000F691F" w:rsidRPr="00A13CDD" w:rsidP="0086757D">
      <w:pPr>
        <w:pStyle w:val="ListParagraph"/>
        <w:numPr>
          <w:ilvl w:val="0"/>
          <w:numId w:val="6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综合评估。评估组对照评估方案中的内容，对政策和项目立项必要性、投入经济性、绩效目标合理性、实施方案可行性等情况进行综合评判。</w:t>
      </w:r>
    </w:p>
    <w:p w:rsidR="000F691F" w:rsidRPr="00A13CDD" w:rsidP="0086757D">
      <w:pPr>
        <w:pStyle w:val="ListParagraph"/>
        <w:numPr>
          <w:ilvl w:val="0"/>
          <w:numId w:val="10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报告阶段</w:t>
      </w:r>
    </w:p>
    <w:p w:rsidR="000F691F" w:rsidRPr="00A13CDD" w:rsidP="0086757D">
      <w:pPr>
        <w:pStyle w:val="ListParagraph"/>
        <w:spacing w:line="600" w:lineRule="exact"/>
        <w:ind w:left="78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根据评估情况出具事前评估报告。</w:t>
      </w:r>
    </w:p>
    <w:p w:rsidR="00D41AF4" w:rsidRPr="00A13CDD" w:rsidP="0086757D">
      <w:pPr>
        <w:pStyle w:val="ListParagraph"/>
        <w:numPr>
          <w:ilvl w:val="0"/>
          <w:numId w:val="4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评估思路</w:t>
      </w:r>
    </w:p>
    <w:p w:rsidR="000F691F" w:rsidRPr="00A13CDD" w:rsidP="0086757D">
      <w:pPr>
        <w:spacing w:line="600" w:lineRule="exact"/>
        <w:ind w:left="567" w:firstLine="640" w:leftChars="270" w:firstLineChars="20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本次评估主要依据</w:t>
      </w:r>
      <w:r w:rsidRPr="00A13CDD" w:rsidR="00A13CDD">
        <w:rPr>
          <w:rFonts w:ascii="仿宋" w:eastAsia="仿宋" w:hAnsi="仿宋" w:hint="eastAsia"/>
          <w:sz w:val="32"/>
          <w:szCs w:val="32"/>
        </w:rPr>
        <w:t>寿县财政局印发的《寿县县级政策和项目事前绩效评估管理暂行办法》（寿财绩</w:t>
      </w:r>
      <w:r w:rsidRPr="00A13CDD" w:rsidR="00A13CDD">
        <w:rPr>
          <w:rFonts w:ascii="仿宋" w:eastAsia="仿宋" w:hAnsi="仿宋"/>
          <w:sz w:val="32"/>
          <w:szCs w:val="32"/>
        </w:rPr>
        <w:t>[20</w:t>
      </w:r>
      <w:r w:rsidRPr="00A13CDD" w:rsidR="00A13CDD">
        <w:rPr>
          <w:rFonts w:ascii="仿宋" w:eastAsia="仿宋" w:hAnsi="仿宋" w:hint="eastAsia"/>
          <w:sz w:val="32"/>
          <w:szCs w:val="32"/>
        </w:rPr>
        <w:t>21</w:t>
      </w:r>
      <w:r w:rsidRPr="00A13CDD" w:rsidR="00A13CDD">
        <w:rPr>
          <w:rFonts w:ascii="仿宋" w:eastAsia="仿宋" w:hAnsi="仿宋"/>
          <w:sz w:val="32"/>
          <w:szCs w:val="32"/>
        </w:rPr>
        <w:t>]</w:t>
      </w:r>
      <w:r w:rsidRPr="00A13CDD" w:rsidR="00A13CDD">
        <w:rPr>
          <w:rFonts w:ascii="仿宋" w:eastAsia="仿宋" w:hAnsi="仿宋" w:hint="eastAsia"/>
          <w:sz w:val="32"/>
          <w:szCs w:val="32"/>
        </w:rPr>
        <w:t>39号）</w:t>
      </w:r>
      <w:r w:rsidRPr="00A13CDD">
        <w:rPr>
          <w:rFonts w:ascii="仿宋" w:eastAsia="仿宋" w:hAnsi="仿宋" w:hint="eastAsia"/>
          <w:sz w:val="32"/>
          <w:szCs w:val="32"/>
        </w:rPr>
        <w:t>相关规定执行，运用科学、合理的评估方法，对项</w:t>
      </w:r>
      <w:r w:rsidRPr="00A13CDD">
        <w:rPr>
          <w:rFonts w:ascii="仿宋" w:eastAsia="仿宋" w:hAnsi="仿宋" w:hint="eastAsia"/>
          <w:sz w:val="32"/>
          <w:szCs w:val="32"/>
        </w:rPr>
        <w:t>目立项的必要性、投入经济性、绩效目标合理性、实施方案可行性等进行客观、公正的评估。</w:t>
      </w:r>
    </w:p>
    <w:p w:rsidR="00470406" w:rsidRPr="00A13CDD" w:rsidP="0086757D">
      <w:pPr>
        <w:pStyle w:val="ListParagraph"/>
        <w:numPr>
          <w:ilvl w:val="0"/>
          <w:numId w:val="4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评估方式、方法</w:t>
      </w:r>
    </w:p>
    <w:p w:rsidR="00470406" w:rsidRPr="00A13CDD" w:rsidP="0086757D">
      <w:pPr>
        <w:pStyle w:val="ListParagraph"/>
        <w:numPr>
          <w:ilvl w:val="0"/>
          <w:numId w:val="1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评估方式</w:t>
      </w:r>
    </w:p>
    <w:p w:rsidR="00470406" w:rsidRPr="00A13CDD" w:rsidP="0086757D">
      <w:pPr>
        <w:pStyle w:val="ListParagraph"/>
        <w:spacing w:line="600" w:lineRule="exact"/>
        <w:ind w:left="927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本次评估采用单位主要领导参与的事前评估方式</w:t>
      </w:r>
    </w:p>
    <w:p w:rsidR="00470406" w:rsidRPr="00A13CDD" w:rsidP="0086757D">
      <w:pPr>
        <w:pStyle w:val="ListParagraph"/>
        <w:numPr>
          <w:ilvl w:val="0"/>
          <w:numId w:val="1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评估方法</w:t>
      </w:r>
    </w:p>
    <w:p w:rsidR="00470406" w:rsidRPr="00A13CDD" w:rsidP="0086757D">
      <w:pPr>
        <w:pStyle w:val="ListParagraph"/>
        <w:spacing w:line="600" w:lineRule="exact"/>
        <w:ind w:left="927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本次事前评估采用因素分析法等方式方法。</w:t>
      </w:r>
    </w:p>
    <w:p w:rsidR="00470406" w:rsidRPr="00A13CDD" w:rsidP="0086757D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评估内容和结论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立项的必要性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项目符合《安徽省公安机关警务辅助人员管理条例》、《寿县公安局辅警管理办法</w:t>
      </w:r>
      <w:r w:rsidRPr="00A13CDD">
        <w:rPr>
          <w:rFonts w:ascii="仿宋" w:eastAsia="仿宋" w:hAnsi="仿宋" w:hint="eastAsia"/>
          <w:sz w:val="32"/>
          <w:szCs w:val="32"/>
        </w:rPr>
        <w:t>（试行）》</w:t>
      </w:r>
      <w:r w:rsidRPr="00A13CDD">
        <w:rPr>
          <w:rFonts w:ascii="仿宋" w:eastAsia="仿宋" w:hAnsi="仿宋" w:hint="eastAsia"/>
          <w:sz w:val="32"/>
          <w:szCs w:val="32"/>
        </w:rPr>
        <w:t>、《</w:t>
      </w:r>
      <w:r w:rsidRPr="00A13CDD">
        <w:rPr>
          <w:rFonts w:ascii="仿宋" w:eastAsia="仿宋" w:hAnsi="仿宋"/>
          <w:sz w:val="32"/>
          <w:szCs w:val="32"/>
        </w:rPr>
        <w:t>寿县公安局辅警制式服装发放规定》</w:t>
      </w:r>
      <w:r w:rsidRPr="00A13CDD">
        <w:rPr>
          <w:rFonts w:ascii="仿宋" w:eastAsia="仿宋" w:hAnsi="仿宋" w:hint="eastAsia"/>
          <w:sz w:val="32"/>
          <w:szCs w:val="32"/>
        </w:rPr>
        <w:t>等文件精神。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绩效目标合理性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绩效目标明确，与项目预计解决问题、现实需求相匹配。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投入经济性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在资金管理方面做到专款专用，严格执行相关财经法规，合规使用。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实施方案可行性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项目实施方案基本可行，项目内容、方法安排合理。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筹资合规性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项目资金由县财政全额保障。</w:t>
      </w:r>
    </w:p>
    <w:p w:rsidR="009C246A" w:rsidRPr="00A13CDD" w:rsidP="0086757D">
      <w:pPr>
        <w:pStyle w:val="ListParagraph"/>
        <w:numPr>
          <w:ilvl w:val="0"/>
          <w:numId w:val="12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总体结论</w:t>
      </w:r>
    </w:p>
    <w:p w:rsidR="009C246A" w:rsidRPr="00A13CDD" w:rsidP="0086757D">
      <w:pPr>
        <w:pStyle w:val="ListParagraph"/>
        <w:spacing w:line="600" w:lineRule="exact"/>
        <w:ind w:left="7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项目基本可行。</w:t>
      </w:r>
    </w:p>
    <w:p w:rsidR="009C246A" w:rsidRPr="00A13CDD" w:rsidP="0086757D">
      <w:pPr>
        <w:pStyle w:val="ListParagraph"/>
        <w:numPr>
          <w:ilvl w:val="0"/>
          <w:numId w:val="1"/>
        </w:numPr>
        <w:spacing w:line="600" w:lineRule="exact"/>
        <w:ind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评估的相关建议</w:t>
      </w:r>
    </w:p>
    <w:p w:rsidR="00A42C38" w:rsidRPr="00A13CDD" w:rsidP="0086757D">
      <w:pPr>
        <w:pStyle w:val="ListParagraph"/>
        <w:spacing w:line="600" w:lineRule="exact"/>
        <w:ind w:left="420" w:firstLine="0" w:firstLineChars="0"/>
        <w:rPr>
          <w:rFonts w:ascii="仿宋" w:eastAsia="仿宋" w:hAnsi="仿宋"/>
          <w:sz w:val="32"/>
          <w:szCs w:val="32"/>
        </w:rPr>
      </w:pPr>
      <w:r w:rsidRPr="00A13CDD">
        <w:rPr>
          <w:rFonts w:ascii="仿宋" w:eastAsia="仿宋" w:hAnsi="仿宋" w:hint="eastAsia"/>
          <w:sz w:val="32"/>
          <w:szCs w:val="32"/>
        </w:rPr>
        <w:t>进一步明确目标，细化指标。</w:t>
      </w:r>
    </w:p>
    <w:sectPr w:rsidSect="00AF3103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487"/>
      <w:docPartObj>
        <w:docPartGallery w:val="Page Numbers (Bottom of Page)"/>
        <w:docPartUnique/>
      </w:docPartObj>
    </w:sdtPr>
    <w:sdtContent>
      <w:p w:rsidR="00E652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E60754" w:rsidR="00E60754">
          <w:rPr>
            <w:noProof/>
            <w:lang w:val="zh-CN"/>
          </w:rPr>
          <w:t>4</w:t>
        </w:r>
        <w:r w:rsidRPr="00E60754" w:rsidR="00E60754">
          <w:rPr>
            <w:noProof/>
            <w:lang w:val="zh-CN"/>
          </w:rPr>
          <w:fldChar w:fldCharType="end"/>
        </w:r>
      </w:p>
    </w:sdtContent>
  </w:sdt>
  <w:p w:rsidR="00E652ED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3304"/>
    <w:multiLevelType w:val="hybridMultilevel"/>
    <w:tmpl w:val="1D769A6C"/>
    <w:lvl w:ilvl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ED4867"/>
    <w:multiLevelType w:val="hybridMultilevel"/>
    <w:tmpl w:val="FCCCC448"/>
    <w:lvl w:ilvl="0">
      <w:start w:val="2"/>
      <w:numFmt w:val="decimal"/>
      <w:lvlText w:val="%1、"/>
      <w:lvlJc w:val="left"/>
      <w:pPr>
        <w:ind w:left="88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65" w:hanging="420"/>
      </w:pPr>
    </w:lvl>
    <w:lvl w:ilvl="2" w:tentative="1">
      <w:start w:val="1"/>
      <w:numFmt w:val="lowerRoman"/>
      <w:lvlText w:val="%3."/>
      <w:lvlJc w:val="right"/>
      <w:pPr>
        <w:ind w:left="1785" w:hanging="420"/>
      </w:pPr>
    </w:lvl>
    <w:lvl w:ilvl="3" w:tentative="1">
      <w:start w:val="1"/>
      <w:numFmt w:val="decimal"/>
      <w:lvlText w:val="%4."/>
      <w:lvlJc w:val="left"/>
      <w:pPr>
        <w:ind w:left="2205" w:hanging="420"/>
      </w:pPr>
    </w:lvl>
    <w:lvl w:ilvl="4" w:tentative="1">
      <w:start w:val="1"/>
      <w:numFmt w:val="lowerLetter"/>
      <w:lvlText w:val="%5)"/>
      <w:lvlJc w:val="left"/>
      <w:pPr>
        <w:ind w:left="2625" w:hanging="420"/>
      </w:pPr>
    </w:lvl>
    <w:lvl w:ilvl="5" w:tentative="1">
      <w:start w:val="1"/>
      <w:numFmt w:val="lowerRoman"/>
      <w:lvlText w:val="%6."/>
      <w:lvlJc w:val="right"/>
      <w:pPr>
        <w:ind w:left="3045" w:hanging="420"/>
      </w:pPr>
    </w:lvl>
    <w:lvl w:ilvl="6" w:tentative="1">
      <w:start w:val="1"/>
      <w:numFmt w:val="decimal"/>
      <w:lvlText w:val="%7."/>
      <w:lvlJc w:val="left"/>
      <w:pPr>
        <w:ind w:left="3465" w:hanging="420"/>
      </w:pPr>
    </w:lvl>
    <w:lvl w:ilvl="7" w:tentative="1">
      <w:start w:val="1"/>
      <w:numFmt w:val="lowerLetter"/>
      <w:lvlText w:val="%8)"/>
      <w:lvlJc w:val="left"/>
      <w:pPr>
        <w:ind w:left="3885" w:hanging="420"/>
      </w:pPr>
    </w:lvl>
    <w:lvl w:ilvl="8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2">
    <w:nsid w:val="0D7905E3"/>
    <w:multiLevelType w:val="hybridMultilevel"/>
    <w:tmpl w:val="6D5E2770"/>
    <w:lvl w:ilvl="0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21F15339"/>
    <w:multiLevelType w:val="hybridMultilevel"/>
    <w:tmpl w:val="441084FE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D2525BB"/>
    <w:multiLevelType w:val="hybridMultilevel"/>
    <w:tmpl w:val="8A869EEA"/>
    <w:lvl w:ilvl="0">
      <w:start w:val="1"/>
      <w:numFmt w:val="japaneseCounting"/>
      <w:lvlText w:val="%1、"/>
      <w:lvlJc w:val="left"/>
      <w:pPr>
        <w:ind w:left="704" w:hanging="4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124" w:hanging="420"/>
      </w:pPr>
    </w:lvl>
    <w:lvl w:ilvl="2" w:tentative="1">
      <w:start w:val="1"/>
      <w:numFmt w:val="lowerRoman"/>
      <w:lvlText w:val="%3."/>
      <w:lvlJc w:val="right"/>
      <w:pPr>
        <w:ind w:left="1544" w:hanging="420"/>
      </w:pPr>
    </w:lvl>
    <w:lvl w:ilvl="3" w:tentative="1">
      <w:start w:val="1"/>
      <w:numFmt w:val="decimal"/>
      <w:lvlText w:val="%4."/>
      <w:lvlJc w:val="left"/>
      <w:pPr>
        <w:ind w:left="1964" w:hanging="420"/>
      </w:pPr>
    </w:lvl>
    <w:lvl w:ilvl="4" w:tentative="1">
      <w:start w:val="1"/>
      <w:numFmt w:val="lowerLetter"/>
      <w:lvlText w:val="%5)"/>
      <w:lvlJc w:val="left"/>
      <w:pPr>
        <w:ind w:left="2384" w:hanging="420"/>
      </w:pPr>
    </w:lvl>
    <w:lvl w:ilvl="5" w:tentative="1">
      <w:start w:val="1"/>
      <w:numFmt w:val="lowerRoman"/>
      <w:lvlText w:val="%6."/>
      <w:lvlJc w:val="right"/>
      <w:pPr>
        <w:ind w:left="2804" w:hanging="420"/>
      </w:pPr>
    </w:lvl>
    <w:lvl w:ilvl="6" w:tentative="1">
      <w:start w:val="1"/>
      <w:numFmt w:val="decimal"/>
      <w:lvlText w:val="%7."/>
      <w:lvlJc w:val="left"/>
      <w:pPr>
        <w:ind w:left="3224" w:hanging="420"/>
      </w:pPr>
    </w:lvl>
    <w:lvl w:ilvl="7" w:tentative="1">
      <w:start w:val="1"/>
      <w:numFmt w:val="lowerLetter"/>
      <w:lvlText w:val="%8)"/>
      <w:lvlJc w:val="left"/>
      <w:pPr>
        <w:ind w:left="3644" w:hanging="420"/>
      </w:pPr>
    </w:lvl>
    <w:lvl w:ilvl="8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5">
    <w:nsid w:val="2DB53C26"/>
    <w:multiLevelType w:val="hybridMultilevel"/>
    <w:tmpl w:val="78106D36"/>
    <w:lvl w:ilvl="0">
      <w:start w:val="1"/>
      <w:numFmt w:val="decimalEnclosedCircle"/>
      <w:lvlText w:val="%1"/>
      <w:lvlJc w:val="left"/>
      <w:pPr>
        <w:ind w:left="780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48743C39"/>
    <w:multiLevelType w:val="hybridMultilevel"/>
    <w:tmpl w:val="549694A6"/>
    <w:lvl w:ilvl="0">
      <w:start w:val="4"/>
      <w:numFmt w:val="japaneseCounting"/>
      <w:lvlText w:val="（%1）"/>
      <w:lvlJc w:val="left"/>
      <w:pPr>
        <w:ind w:left="1800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560" w:hanging="420"/>
      </w:pPr>
    </w:lvl>
    <w:lvl w:ilvl="2" w:tentative="1">
      <w:start w:val="1"/>
      <w:numFmt w:val="lowerRoman"/>
      <w:lvlText w:val="%3."/>
      <w:lvlJc w:val="right"/>
      <w:pPr>
        <w:ind w:left="1980" w:hanging="420"/>
      </w:pPr>
    </w:lvl>
    <w:lvl w:ilvl="3" w:tentative="1">
      <w:start w:val="1"/>
      <w:numFmt w:val="decimal"/>
      <w:lvlText w:val="%4."/>
      <w:lvlJc w:val="left"/>
      <w:pPr>
        <w:ind w:left="2400" w:hanging="420"/>
      </w:pPr>
    </w:lvl>
    <w:lvl w:ilvl="4" w:tentative="1">
      <w:start w:val="1"/>
      <w:numFmt w:val="lowerLetter"/>
      <w:lvlText w:val="%5)"/>
      <w:lvlJc w:val="left"/>
      <w:pPr>
        <w:ind w:left="2820" w:hanging="420"/>
      </w:pPr>
    </w:lvl>
    <w:lvl w:ilvl="5" w:tentative="1">
      <w:start w:val="1"/>
      <w:numFmt w:val="lowerRoman"/>
      <w:lvlText w:val="%6."/>
      <w:lvlJc w:val="right"/>
      <w:pPr>
        <w:ind w:left="3240" w:hanging="420"/>
      </w:pPr>
    </w:lvl>
    <w:lvl w:ilvl="6" w:tentative="1">
      <w:start w:val="1"/>
      <w:numFmt w:val="decimal"/>
      <w:lvlText w:val="%7."/>
      <w:lvlJc w:val="left"/>
      <w:pPr>
        <w:ind w:left="3660" w:hanging="420"/>
      </w:pPr>
    </w:lvl>
    <w:lvl w:ilvl="7" w:tentative="1">
      <w:start w:val="1"/>
      <w:numFmt w:val="lowerLetter"/>
      <w:lvlText w:val="%8)"/>
      <w:lvlJc w:val="left"/>
      <w:pPr>
        <w:ind w:left="4080" w:hanging="420"/>
      </w:pPr>
    </w:lvl>
    <w:lvl w:ilvl="8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4E927125"/>
    <w:multiLevelType w:val="hybridMultilevel"/>
    <w:tmpl w:val="714E19C4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0D18AE"/>
    <w:multiLevelType w:val="hybridMultilevel"/>
    <w:tmpl w:val="D216118E"/>
    <w:lvl w:ilvl="0">
      <w:start w:val="2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5F7C746E"/>
    <w:multiLevelType w:val="hybridMultilevel"/>
    <w:tmpl w:val="82A69D6C"/>
    <w:lvl w:ilvl="0">
      <w:start w:val="1"/>
      <w:numFmt w:val="decimalEnclosedCircle"/>
      <w:lvlText w:val="%1"/>
      <w:lvlJc w:val="left"/>
      <w:pPr>
        <w:ind w:left="885" w:hanging="360"/>
      </w:pPr>
      <w:rPr>
        <w:rFonts w:ascii="宋体" w:hAnsi="宋体" w:hint="default"/>
      </w:rPr>
    </w:lvl>
    <w:lvl w:ilvl="1" w:tentative="1">
      <w:start w:val="1"/>
      <w:numFmt w:val="lowerLetter"/>
      <w:lvlText w:val="%2)"/>
      <w:lvlJc w:val="left"/>
      <w:pPr>
        <w:ind w:left="1365" w:hanging="420"/>
      </w:pPr>
    </w:lvl>
    <w:lvl w:ilvl="2" w:tentative="1">
      <w:start w:val="1"/>
      <w:numFmt w:val="lowerRoman"/>
      <w:lvlText w:val="%3."/>
      <w:lvlJc w:val="right"/>
      <w:pPr>
        <w:ind w:left="1785" w:hanging="420"/>
      </w:pPr>
    </w:lvl>
    <w:lvl w:ilvl="3" w:tentative="1">
      <w:start w:val="1"/>
      <w:numFmt w:val="decimal"/>
      <w:lvlText w:val="%4."/>
      <w:lvlJc w:val="left"/>
      <w:pPr>
        <w:ind w:left="2205" w:hanging="420"/>
      </w:pPr>
    </w:lvl>
    <w:lvl w:ilvl="4" w:tentative="1">
      <w:start w:val="1"/>
      <w:numFmt w:val="lowerLetter"/>
      <w:lvlText w:val="%5)"/>
      <w:lvlJc w:val="left"/>
      <w:pPr>
        <w:ind w:left="2625" w:hanging="420"/>
      </w:pPr>
    </w:lvl>
    <w:lvl w:ilvl="5" w:tentative="1">
      <w:start w:val="1"/>
      <w:numFmt w:val="lowerRoman"/>
      <w:lvlText w:val="%6."/>
      <w:lvlJc w:val="right"/>
      <w:pPr>
        <w:ind w:left="3045" w:hanging="420"/>
      </w:pPr>
    </w:lvl>
    <w:lvl w:ilvl="6" w:tentative="1">
      <w:start w:val="1"/>
      <w:numFmt w:val="decimal"/>
      <w:lvlText w:val="%7."/>
      <w:lvlJc w:val="left"/>
      <w:pPr>
        <w:ind w:left="3465" w:hanging="420"/>
      </w:pPr>
    </w:lvl>
    <w:lvl w:ilvl="7" w:tentative="1">
      <w:start w:val="1"/>
      <w:numFmt w:val="lowerLetter"/>
      <w:lvlText w:val="%8)"/>
      <w:lvlJc w:val="left"/>
      <w:pPr>
        <w:ind w:left="3885" w:hanging="420"/>
      </w:pPr>
    </w:lvl>
    <w:lvl w:ilvl="8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0">
    <w:nsid w:val="644F6C7B"/>
    <w:multiLevelType w:val="hybridMultilevel"/>
    <w:tmpl w:val="51742724"/>
    <w:lvl w:ilvl="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7" w:hanging="420"/>
      </w:pPr>
    </w:lvl>
    <w:lvl w:ilvl="2" w:tentative="1">
      <w:start w:val="1"/>
      <w:numFmt w:val="lowerRoman"/>
      <w:lvlText w:val="%3."/>
      <w:lvlJc w:val="right"/>
      <w:pPr>
        <w:ind w:left="1827" w:hanging="420"/>
      </w:pPr>
    </w:lvl>
    <w:lvl w:ilvl="3" w:tentative="1">
      <w:start w:val="1"/>
      <w:numFmt w:val="decimal"/>
      <w:lvlText w:val="%4."/>
      <w:lvlJc w:val="left"/>
      <w:pPr>
        <w:ind w:left="2247" w:hanging="420"/>
      </w:pPr>
    </w:lvl>
    <w:lvl w:ilvl="4" w:tentative="1">
      <w:start w:val="1"/>
      <w:numFmt w:val="lowerLetter"/>
      <w:lvlText w:val="%5)"/>
      <w:lvlJc w:val="left"/>
      <w:pPr>
        <w:ind w:left="2667" w:hanging="420"/>
      </w:pPr>
    </w:lvl>
    <w:lvl w:ilvl="5" w:tentative="1">
      <w:start w:val="1"/>
      <w:numFmt w:val="lowerRoman"/>
      <w:lvlText w:val="%6."/>
      <w:lvlJc w:val="right"/>
      <w:pPr>
        <w:ind w:left="3087" w:hanging="420"/>
      </w:pPr>
    </w:lvl>
    <w:lvl w:ilvl="6" w:tentative="1">
      <w:start w:val="1"/>
      <w:numFmt w:val="decimal"/>
      <w:lvlText w:val="%7."/>
      <w:lvlJc w:val="left"/>
      <w:pPr>
        <w:ind w:left="3507" w:hanging="420"/>
      </w:pPr>
    </w:lvl>
    <w:lvl w:ilvl="7" w:tentative="1">
      <w:start w:val="1"/>
      <w:numFmt w:val="lowerLetter"/>
      <w:lvlText w:val="%8)"/>
      <w:lvlJc w:val="left"/>
      <w:pPr>
        <w:ind w:left="3927" w:hanging="420"/>
      </w:pPr>
    </w:lvl>
    <w:lvl w:ilvl="8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1">
    <w:nsid w:val="660B6E6B"/>
    <w:multiLevelType w:val="hybridMultilevel"/>
    <w:tmpl w:val="627CA974"/>
    <w:lvl w:ilvl="0">
      <w:start w:val="1"/>
      <w:numFmt w:val="japaneseCounting"/>
      <w:lvlText w:val="（%1）"/>
      <w:lvlJc w:val="left"/>
      <w:pPr>
        <w:ind w:left="1287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D163060"/>
    <w:multiLevelType w:val="hybridMultilevel"/>
    <w:tmpl w:val="D9B82888"/>
    <w:lvl w:ilvl="0">
      <w:start w:val="2"/>
      <w:numFmt w:val="decimal"/>
      <w:lvlText w:val="%1、"/>
      <w:lvlJc w:val="left"/>
      <w:pPr>
        <w:ind w:left="885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65" w:hanging="420"/>
      </w:pPr>
    </w:lvl>
    <w:lvl w:ilvl="2" w:tentative="1">
      <w:start w:val="1"/>
      <w:numFmt w:val="lowerRoman"/>
      <w:lvlText w:val="%3."/>
      <w:lvlJc w:val="right"/>
      <w:pPr>
        <w:ind w:left="1785" w:hanging="420"/>
      </w:pPr>
    </w:lvl>
    <w:lvl w:ilvl="3" w:tentative="1">
      <w:start w:val="1"/>
      <w:numFmt w:val="decimal"/>
      <w:lvlText w:val="%4."/>
      <w:lvlJc w:val="left"/>
      <w:pPr>
        <w:ind w:left="2205" w:hanging="420"/>
      </w:pPr>
    </w:lvl>
    <w:lvl w:ilvl="4" w:tentative="1">
      <w:start w:val="1"/>
      <w:numFmt w:val="lowerLetter"/>
      <w:lvlText w:val="%5)"/>
      <w:lvlJc w:val="left"/>
      <w:pPr>
        <w:ind w:left="2625" w:hanging="420"/>
      </w:pPr>
    </w:lvl>
    <w:lvl w:ilvl="5" w:tentative="1">
      <w:start w:val="1"/>
      <w:numFmt w:val="lowerRoman"/>
      <w:lvlText w:val="%6."/>
      <w:lvlJc w:val="right"/>
      <w:pPr>
        <w:ind w:left="3045" w:hanging="420"/>
      </w:pPr>
    </w:lvl>
    <w:lvl w:ilvl="6" w:tentative="1">
      <w:start w:val="1"/>
      <w:numFmt w:val="decimal"/>
      <w:lvlText w:val="%7."/>
      <w:lvlJc w:val="left"/>
      <w:pPr>
        <w:ind w:left="3465" w:hanging="420"/>
      </w:pPr>
    </w:lvl>
    <w:lvl w:ilvl="7" w:tentative="1">
      <w:start w:val="1"/>
      <w:numFmt w:val="lowerLetter"/>
      <w:lvlText w:val="%8)"/>
      <w:lvlJc w:val="left"/>
      <w:pPr>
        <w:ind w:left="3885" w:hanging="420"/>
      </w:pPr>
    </w:lvl>
    <w:lvl w:ilvl="8" w:tentative="1">
      <w:start w:val="1"/>
      <w:numFmt w:val="lowerRoman"/>
      <w:lvlText w:val="%9."/>
      <w:lvlJc w:val="right"/>
      <w:pPr>
        <w:ind w:left="4305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1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12"/>
  </w:num>
  <w:num w:numId="10">
    <w:abstractNumId w:val="8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41B24"/>
    <w:rsid w:val="00004B07"/>
    <w:rsid w:val="000F691F"/>
    <w:rsid w:val="00115CFB"/>
    <w:rsid w:val="00147D06"/>
    <w:rsid w:val="00180D71"/>
    <w:rsid w:val="001A124C"/>
    <w:rsid w:val="0025299E"/>
    <w:rsid w:val="00253BA7"/>
    <w:rsid w:val="00277F01"/>
    <w:rsid w:val="00284A97"/>
    <w:rsid w:val="002A15DE"/>
    <w:rsid w:val="003534FA"/>
    <w:rsid w:val="00470406"/>
    <w:rsid w:val="00491D70"/>
    <w:rsid w:val="00492C28"/>
    <w:rsid w:val="004F1623"/>
    <w:rsid w:val="00501EFF"/>
    <w:rsid w:val="005D55F9"/>
    <w:rsid w:val="00741B24"/>
    <w:rsid w:val="00761B85"/>
    <w:rsid w:val="007A402B"/>
    <w:rsid w:val="008560E2"/>
    <w:rsid w:val="0086757D"/>
    <w:rsid w:val="009029FA"/>
    <w:rsid w:val="009C246A"/>
    <w:rsid w:val="00A13CDD"/>
    <w:rsid w:val="00A42C38"/>
    <w:rsid w:val="00A51970"/>
    <w:rsid w:val="00A807F7"/>
    <w:rsid w:val="00AE318A"/>
    <w:rsid w:val="00AF3103"/>
    <w:rsid w:val="00C22F2F"/>
    <w:rsid w:val="00C35519"/>
    <w:rsid w:val="00D41AF4"/>
    <w:rsid w:val="00E033E0"/>
    <w:rsid w:val="00E60754"/>
    <w:rsid w:val="00E652ED"/>
    <w:rsid w:val="00F07D07"/>
    <w:rsid w:val="00F309F6"/>
    <w:rsid w:val="00F81C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B24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77F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77F01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77F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77F01"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53BA7"/>
    <w:pPr>
      <w:ind w:firstLine="420" w:firstLineChars="200"/>
    </w:pPr>
  </w:style>
  <w:style w:type="paragraph" w:styleId="BalloonText">
    <w:name w:val="Balloon Text"/>
    <w:basedOn w:val="Normal"/>
    <w:link w:val="Char1"/>
    <w:uiPriority w:val="99"/>
    <w:semiHidden/>
    <w:unhideWhenUsed/>
    <w:rsid w:val="00C22F2F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C22F2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154</Words>
  <Characters>878</Characters>
  <Application>Microsoft Office Word</Application>
  <DocSecurity>0</DocSecurity>
  <Lines>7</Lines>
  <Paragraphs>2</Paragraphs>
  <ScaleCrop>false</ScaleCrop>
  <Company>Micorosoft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16</cp:revision>
  <cp:lastPrinted>2022-10-24T00:38:00Z</cp:lastPrinted>
  <dcterms:created xsi:type="dcterms:W3CDTF">2022-09-06T11:14:00Z</dcterms:created>
  <dcterms:modified xsi:type="dcterms:W3CDTF">2022-10-24T00:39:00Z</dcterms:modified>
</cp:coreProperties>
</file>