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5.0 -->
  <w:body>
    <w:p w:rsidR="00751C5C"/>
    <w:p w:rsidR="00751C5C">
      <w:pPr>
        <w:spacing w:line="800" w:lineRule="exact"/>
        <w:jc w:val="center"/>
        <w:rPr>
          <w:rFonts w:asciiTheme="majorEastAsia" w:eastAsiaTheme="majorEastAsia" w:hAnsiTheme="majorEastAsia" w:cstheme="majorEastAsia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sz w:val="52"/>
          <w:szCs w:val="52"/>
        </w:rPr>
        <w:t>寿县安丰高级中学智慧黑板采购项目</w:t>
      </w:r>
    </w:p>
    <w:p w:rsidR="00751C5C">
      <w:pPr>
        <w:tabs>
          <w:tab w:val="left" w:pos="315"/>
          <w:tab w:val="left" w:pos="8820"/>
        </w:tabs>
        <w:ind w:right="267" w:firstLine="240" w:rightChars="127" w:firstLineChars="50"/>
        <w:jc w:val="center"/>
        <w:rPr>
          <w:rFonts w:ascii="宋体" w:hAnsi="宋体"/>
          <w:bCs/>
          <w:spacing w:val="-8"/>
          <w:sz w:val="48"/>
          <w:szCs w:val="48"/>
        </w:rPr>
      </w:pPr>
    </w:p>
    <w:p w:rsidR="00751C5C">
      <w:pPr>
        <w:tabs>
          <w:tab w:val="left" w:pos="315"/>
          <w:tab w:val="left" w:pos="8820"/>
        </w:tabs>
        <w:spacing w:line="600" w:lineRule="exact"/>
        <w:ind w:right="267" w:rightChars="127"/>
        <w:jc w:val="center"/>
        <w:rPr>
          <w:rFonts w:ascii="宋体" w:hAnsi="宋体"/>
          <w:b/>
          <w:bCs/>
          <w:sz w:val="36"/>
        </w:rPr>
      </w:pPr>
      <w:r>
        <w:rPr>
          <w:rFonts w:ascii="宋体" w:hAnsi="宋体" w:hint="eastAsia"/>
          <w:b/>
          <w:bCs/>
          <w:sz w:val="36"/>
        </w:rPr>
        <w:t>项目招标编号: 2022CG1003</w:t>
      </w: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tabs>
          <w:tab w:val="left" w:pos="315"/>
          <w:tab w:val="left" w:pos="8820"/>
        </w:tabs>
        <w:ind w:right="267" w:rightChars="127"/>
        <w:jc w:val="center"/>
        <w:rPr>
          <w:rFonts w:ascii="宋体" w:hAnsi="宋体"/>
          <w:bCs/>
          <w:sz w:val="110"/>
          <w:szCs w:val="110"/>
        </w:rPr>
      </w:pPr>
      <w:r>
        <w:rPr>
          <w:rFonts w:ascii="宋体" w:hAnsi="宋体" w:hint="eastAsia"/>
          <w:bCs/>
          <w:sz w:val="110"/>
          <w:szCs w:val="110"/>
        </w:rPr>
        <w:t>合</w:t>
      </w:r>
    </w:p>
    <w:p w:rsidR="00751C5C">
      <w:pPr>
        <w:pStyle w:val="NoSpacing"/>
      </w:pPr>
    </w:p>
    <w:p w:rsidR="00751C5C">
      <w:pPr>
        <w:tabs>
          <w:tab w:val="left" w:pos="315"/>
          <w:tab w:val="left" w:pos="8820"/>
        </w:tabs>
        <w:ind w:right="267" w:rightChars="127"/>
        <w:jc w:val="center"/>
        <w:rPr>
          <w:rFonts w:ascii="宋体" w:hAnsi="宋体"/>
          <w:bCs/>
          <w:sz w:val="110"/>
          <w:szCs w:val="110"/>
        </w:rPr>
      </w:pPr>
      <w:r>
        <w:rPr>
          <w:rFonts w:ascii="宋体" w:hAnsi="宋体" w:hint="eastAsia"/>
          <w:bCs/>
          <w:sz w:val="110"/>
          <w:szCs w:val="110"/>
        </w:rPr>
        <w:t>同</w:t>
      </w: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pStyle w:val="NoSpacing"/>
      </w:pPr>
    </w:p>
    <w:p w:rsidR="00751C5C">
      <w:pPr>
        <w:spacing w:line="7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采购人：寿县安丰高级中学</w:t>
      </w:r>
    </w:p>
    <w:p w:rsidR="00751C5C">
      <w:pPr>
        <w:spacing w:line="7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供应商： 安徽乾徽计算机科技有限公司</w:t>
      </w:r>
    </w:p>
    <w:p w:rsidR="00751C5C">
      <w:pPr>
        <w:pStyle w:val="NoSpacing"/>
      </w:pPr>
    </w:p>
    <w:p w:rsidR="00751C5C">
      <w:pPr>
        <w:spacing w:line="7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pacing w:val="70"/>
          <w:sz w:val="32"/>
          <w:szCs w:val="32"/>
        </w:rPr>
        <w:t>二○二二年九月</w:t>
      </w:r>
    </w:p>
    <w:p w:rsidR="00751C5C">
      <w:pPr>
        <w:spacing w:line="400" w:lineRule="exact"/>
        <w:jc w:val="center"/>
        <w:rPr>
          <w:rFonts w:ascii="黑体" w:eastAsia="黑体" w:hAnsi="黑体"/>
          <w:sz w:val="44"/>
          <w:szCs w:val="44"/>
        </w:rPr>
      </w:pPr>
    </w:p>
    <w:p w:rsidR="00751C5C">
      <w:pPr>
        <w:spacing w:line="400" w:lineRule="exact"/>
        <w:jc w:val="center"/>
        <w:rPr>
          <w:rFonts w:ascii="黑体" w:eastAsia="黑体" w:hAnsi="黑体"/>
          <w:sz w:val="44"/>
          <w:szCs w:val="44"/>
        </w:rPr>
      </w:pPr>
    </w:p>
    <w:p w:rsidR="00751C5C">
      <w:pPr>
        <w:tabs>
          <w:tab w:val="left" w:pos="9900"/>
        </w:tabs>
        <w:jc w:val="center"/>
        <w:rPr>
          <w:b/>
          <w:sz w:val="44"/>
          <w:szCs w:val="44"/>
        </w:rPr>
      </w:pPr>
    </w:p>
    <w:p w:rsidR="00751C5C">
      <w:pPr>
        <w:spacing w:line="800" w:lineRule="exact"/>
        <w:jc w:val="center"/>
        <w:rPr>
          <w:rFonts w:asciiTheme="majorEastAsia" w:eastAsiaTheme="majorEastAsia" w:hAnsiTheme="majorEastAsia" w:cstheme="majorEastAsia"/>
          <w:sz w:val="52"/>
          <w:szCs w:val="52"/>
        </w:rPr>
      </w:pPr>
      <w:r>
        <w:rPr>
          <w:rFonts w:asciiTheme="majorEastAsia" w:eastAsiaTheme="majorEastAsia" w:hAnsiTheme="majorEastAsia" w:cstheme="majorEastAsia" w:hint="eastAsia"/>
          <w:sz w:val="52"/>
          <w:szCs w:val="52"/>
        </w:rPr>
        <w:t>寿县安丰高级中学智慧黑板采购项目</w:t>
      </w:r>
    </w:p>
    <w:p w:rsidR="00751C5C" w:rsidP="008651DB">
      <w:pPr>
        <w:rPr>
          <w:b/>
          <w:sz w:val="28"/>
          <w:szCs w:val="28"/>
        </w:rPr>
      </w:pPr>
    </w:p>
    <w:p w:rsidR="00751C5C">
      <w:pPr>
        <w:ind w:firstLine="140" w:firstLineChars="5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甲方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采购</w:t>
      </w:r>
      <w:r>
        <w:rPr>
          <w:b/>
          <w:sz w:val="28"/>
          <w:szCs w:val="28"/>
        </w:rPr>
        <w:t>方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：</w:t>
      </w:r>
      <w:r>
        <w:rPr>
          <w:rFonts w:ascii="宋体" w:hAnsi="宋体" w:hint="eastAsia"/>
          <w:b/>
          <w:bCs/>
          <w:sz w:val="32"/>
          <w:szCs w:val="32"/>
          <w:u w:val="single"/>
        </w:rPr>
        <w:t>寿县安丰高级中学</w:t>
      </w:r>
      <w:r>
        <w:rPr>
          <w:rFonts w:hint="eastAsia"/>
          <w:b/>
          <w:sz w:val="28"/>
          <w:szCs w:val="28"/>
        </w:rPr>
        <w:t>　</w:t>
      </w:r>
    </w:p>
    <w:p w:rsidR="00751C5C">
      <w:pPr>
        <w:ind w:firstLine="140" w:firstLineChars="5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已</w:t>
      </w:r>
      <w:r>
        <w:rPr>
          <w:b/>
          <w:sz w:val="28"/>
          <w:szCs w:val="28"/>
        </w:rPr>
        <w:t>方</w:t>
      </w:r>
      <w:r>
        <w:rPr>
          <w:rFonts w:hint="eastAsia"/>
          <w:b/>
          <w:sz w:val="28"/>
          <w:szCs w:val="28"/>
        </w:rPr>
        <w:t>(</w:t>
      </w:r>
      <w:r>
        <w:rPr>
          <w:rFonts w:hint="eastAsia"/>
          <w:b/>
          <w:sz w:val="28"/>
          <w:szCs w:val="28"/>
        </w:rPr>
        <w:t>供应</w:t>
      </w:r>
      <w:r>
        <w:rPr>
          <w:b/>
          <w:sz w:val="28"/>
          <w:szCs w:val="28"/>
        </w:rPr>
        <w:t>商</w:t>
      </w:r>
      <w:r>
        <w:rPr>
          <w:rFonts w:hint="eastAsia"/>
          <w:b/>
          <w:sz w:val="28"/>
          <w:szCs w:val="28"/>
        </w:rPr>
        <w:t>)</w:t>
      </w:r>
      <w:r>
        <w:rPr>
          <w:rFonts w:hint="eastAsia"/>
          <w:b/>
          <w:sz w:val="28"/>
          <w:szCs w:val="28"/>
        </w:rPr>
        <w:t>：</w:t>
      </w:r>
      <w:r>
        <w:rPr>
          <w:rFonts w:hint="eastAsia"/>
          <w:b/>
          <w:sz w:val="28"/>
          <w:szCs w:val="28"/>
          <w:u w:val="single"/>
        </w:rPr>
        <w:t>安徽乾徽计算机科技有限公司</w:t>
      </w:r>
    </w:p>
    <w:p w:rsidR="00751C5C" w:rsidP="005451EC">
      <w:pPr>
        <w:spacing w:before="156" w:beforeLines="50"/>
        <w:rPr>
          <w:rFonts w:ascii="宋体" w:hAnsi="宋体"/>
          <w:sz w:val="24"/>
        </w:rPr>
      </w:pPr>
    </w:p>
    <w:p w:rsidR="00751C5C">
      <w:pPr>
        <w:spacing w:line="40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根据《中华人民共和国政府采购法》、《中华人民共和国合同法》等法律法规的规定，甲乙双方通过见证方组织的采购活动</w:t>
      </w:r>
      <w:r>
        <w:rPr>
          <w:rFonts w:ascii="宋体" w:hAnsi="宋体"/>
          <w:sz w:val="28"/>
          <w:szCs w:val="28"/>
        </w:rPr>
        <w:t>并</w:t>
      </w:r>
      <w:r>
        <w:rPr>
          <w:rFonts w:ascii="宋体" w:hAnsi="宋体" w:hint="eastAsia"/>
          <w:sz w:val="28"/>
          <w:szCs w:val="28"/>
        </w:rPr>
        <w:t>同意按如下条款和条件签订本合同。</w:t>
      </w:r>
    </w:p>
    <w:p w:rsidR="00751C5C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751C5C">
      <w:pPr>
        <w:spacing w:line="4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</w:t>
      </w:r>
      <w:r>
        <w:rPr>
          <w:rFonts w:ascii="宋体" w:hAnsi="宋体" w:hint="eastAsia"/>
          <w:sz w:val="28"/>
          <w:szCs w:val="28"/>
        </w:rPr>
        <w:t>产品名称、商标、型号、厂家、数量、金额、供货时间等</w:t>
      </w:r>
    </w:p>
    <w:tbl>
      <w:tblPr>
        <w:tblpPr w:leftFromText="180" w:rightFromText="180" w:vertAnchor="text" w:horzAnchor="margin" w:tblpXSpec="center" w:tblpY="242"/>
        <w:tblW w:w="9978" w:type="dxa"/>
        <w:tblLayout w:type="fixed"/>
        <w:tblLook w:val="04A0"/>
      </w:tblPr>
      <w:tblGrid>
        <w:gridCol w:w="1951"/>
        <w:gridCol w:w="2126"/>
        <w:gridCol w:w="709"/>
        <w:gridCol w:w="709"/>
        <w:gridCol w:w="1624"/>
        <w:gridCol w:w="1499"/>
        <w:gridCol w:w="1360"/>
      </w:tblGrid>
      <w:tr>
        <w:tblPrEx>
          <w:tblW w:w="9978" w:type="dxa"/>
          <w:tblLayout w:type="fixed"/>
          <w:tblLook w:val="04A0"/>
        </w:tblPrEx>
        <w:trPr>
          <w:trHeight w:val="74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货物名称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计量单位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数量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单价</w:t>
            </w:r>
          </w:p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（元）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小计</w:t>
            </w:r>
          </w:p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（元）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供货</w:t>
            </w:r>
          </w:p>
          <w:p w:rsidR="00751C5C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时间</w:t>
            </w:r>
          </w:p>
        </w:tc>
      </w:tr>
      <w:tr>
        <w:tblPrEx>
          <w:tblW w:w="9978" w:type="dxa"/>
          <w:tblLayout w:type="fixed"/>
          <w:tblLook w:val="04A0"/>
        </w:tblPrEx>
        <w:trPr>
          <w:trHeight w:val="7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0" w:name="OLE_LINK1" w:colFirst="3" w:colLast="4"/>
            <w:r>
              <w:rPr>
                <w:rFonts w:ascii="宋体" w:hAnsi="宋体" w:hint="eastAsia"/>
                <w:b/>
                <w:sz w:val="24"/>
              </w:rPr>
              <w:t>智慧黑板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希沃</w:t>
            </w:r>
            <w:r>
              <w:rPr>
                <w:rFonts w:hint="eastAsia"/>
                <w:b/>
                <w:bCs/>
                <w:szCs w:val="21"/>
              </w:rPr>
              <w:t>BF86ED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spacing w:line="4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spacing w:line="440" w:lineRule="exac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14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25640.00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358960.00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合同签订后10个</w:t>
            </w:r>
            <w:r>
              <w:rPr>
                <w:rFonts w:ascii="宋体" w:hAnsi="宋体" w:hint="eastAsia"/>
                <w:b/>
                <w:bCs/>
                <w:kern w:val="0"/>
                <w:szCs w:val="21"/>
              </w:rPr>
              <w:t>日历天</w:t>
            </w:r>
          </w:p>
        </w:tc>
      </w:tr>
      <w:bookmarkEnd w:id="0"/>
      <w:tr>
        <w:tblPrEx>
          <w:tblW w:w="9978" w:type="dxa"/>
          <w:tblLayout w:type="fixed"/>
          <w:tblLook w:val="04A0"/>
        </w:tblPrEx>
        <w:trPr>
          <w:trHeight w:val="654"/>
        </w:trPr>
        <w:tc>
          <w:tcPr>
            <w:tcW w:w="9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C5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合计人民币金额（大写）：叁拾五万捌仟玖佰陆十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元整</w:t>
            </w:r>
            <w:r>
              <w:rPr>
                <w:rFonts w:ascii="宋体" w:hAnsi="宋体" w:hint="eastAsia"/>
                <w:b/>
                <w:szCs w:val="21"/>
              </w:rPr>
              <w:t>（￥：358960.00元）</w:t>
            </w:r>
          </w:p>
        </w:tc>
      </w:tr>
    </w:tbl>
    <w:p w:rsidR="00751C5C">
      <w:pPr>
        <w:rPr>
          <w:szCs w:val="21"/>
        </w:rPr>
      </w:pPr>
    </w:p>
    <w:p w:rsidR="00751C5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二、质量要求技术标准、供方对质量负责的条件和期限 </w:t>
      </w:r>
    </w:p>
    <w:p w:rsidR="00751C5C">
      <w:pPr>
        <w:spacing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>按照招标文件的规定，严格履行合同的责任和义务,并保证于买方要求的时间和地点完成供货，保证所供货物符合招标文件要求的技术参数、规格和数量，并交付买方验收、使用。</w:t>
      </w:r>
    </w:p>
    <w:p w:rsidR="00751C5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三、交（提）货地点、方式</w:t>
      </w:r>
    </w:p>
    <w:p w:rsidR="00751C5C">
      <w:pPr>
        <w:spacing w:line="360" w:lineRule="auto"/>
        <w:ind w:firstLine="560" w:firstLineChars="20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按照招标文件的规定，严格履行合同的责任和义务,并保证于买方要求的时间和地点完成供货.</w:t>
      </w:r>
    </w:p>
    <w:p w:rsidR="00751C5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四、运输方式及到达站港和费用负担</w:t>
      </w:r>
    </w:p>
    <w:p w:rsidR="00751C5C">
      <w:pPr>
        <w:spacing w:line="360" w:lineRule="auto"/>
        <w:ind w:firstLine="700" w:firstLineChars="25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>投标人的报价应包含所投货物、辅材（含专用工具）、税金、运输、装卸、</w:t>
      </w:r>
      <w:r>
        <w:rPr>
          <w:rFonts w:ascii="宋体" w:hAnsi="宋体" w:hint="eastAsia"/>
          <w:sz w:val="28"/>
          <w:szCs w:val="28"/>
          <w:u w:val="single"/>
        </w:rPr>
        <w:t>保险、技术协助、校准、培训、检测验收和</w:t>
      </w:r>
      <w:r>
        <w:rPr>
          <w:rFonts w:ascii="宋体" w:hAnsi="宋体" w:hint="eastAsia"/>
          <w:sz w:val="28"/>
          <w:szCs w:val="28"/>
          <w:u w:val="single"/>
        </w:rPr>
        <w:t>交付后质保</w:t>
      </w:r>
      <w:r>
        <w:rPr>
          <w:rFonts w:ascii="宋体" w:hAnsi="宋体" w:hint="eastAsia"/>
          <w:sz w:val="28"/>
          <w:szCs w:val="28"/>
          <w:u w:val="single"/>
        </w:rPr>
        <w:t>等所有费用。</w:t>
      </w:r>
    </w:p>
    <w:p w:rsidR="00751C5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五、付款方式</w:t>
      </w:r>
    </w:p>
    <w:p w:rsidR="00751C5C">
      <w:pPr>
        <w:tabs>
          <w:tab w:val="left" w:pos="9900"/>
        </w:tabs>
        <w:spacing w:line="360" w:lineRule="auto"/>
        <w:ind w:firstLine="700" w:firstLineChars="25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>采购人收到中标（成交）供应商提交的预付款担保后5个工作日内支付中标合同价的40%作为政府采购预付款；货物送到初验合格后5日内支付合同价的30%，安装调试运行验收合格5日内支付合同价的30%。（预付款在每期支付工程进度款时，按照当期付款比例同比例扣回。各阶段付款均不计息）</w:t>
      </w:r>
    </w:p>
    <w:p w:rsidR="00751C5C">
      <w:pPr>
        <w:tabs>
          <w:tab w:val="left" w:pos="990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六、项目完工时间</w:t>
      </w:r>
    </w:p>
    <w:p w:rsidR="00751C5C">
      <w:pPr>
        <w:tabs>
          <w:tab w:val="left" w:pos="9900"/>
        </w:tabs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>合同签订之日起10</w:t>
      </w:r>
      <w:r>
        <w:rPr>
          <w:rFonts w:ascii="宋体" w:hAnsi="宋体" w:hint="eastAsia"/>
          <w:sz w:val="28"/>
          <w:szCs w:val="28"/>
          <w:u w:val="single"/>
        </w:rPr>
        <w:t>日历天完成</w:t>
      </w:r>
      <w:r>
        <w:rPr>
          <w:rFonts w:ascii="宋体" w:hAnsi="宋体" w:hint="eastAsia"/>
          <w:sz w:val="28"/>
          <w:szCs w:val="28"/>
          <w:u w:val="single"/>
        </w:rPr>
        <w:t>供货及安装调试</w:t>
      </w:r>
    </w:p>
    <w:p w:rsidR="00751C5C">
      <w:pPr>
        <w:tabs>
          <w:tab w:val="left" w:pos="9900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七、售后服务</w:t>
      </w:r>
    </w:p>
    <w:p w:rsidR="00751C5C">
      <w:pPr>
        <w:tabs>
          <w:tab w:val="left" w:pos="9900"/>
        </w:tabs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按照招标文件的规定执行，严格履行售后服务的责任和义务。</w:t>
      </w:r>
    </w:p>
    <w:p w:rsidR="00751C5C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八、解决合同纠纷的方式（1）向经济合同仲裁机关申请仲裁；</w:t>
      </w:r>
    </w:p>
    <w:p w:rsidR="00751C5C">
      <w:pPr>
        <w:spacing w:line="360" w:lineRule="auto"/>
        <w:ind w:firstLine="3360" w:firstLineChars="12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（2）向人民法院起诉。</w:t>
      </w:r>
    </w:p>
    <w:p w:rsidR="00751C5C">
      <w:pPr>
        <w:spacing w:line="360" w:lineRule="auto"/>
        <w:ind w:left="700" w:hanging="700" w:hangingChars="250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九、本合同须采购人、供应</w:t>
      </w:r>
      <w:r>
        <w:rPr>
          <w:rFonts w:ascii="宋体" w:hAnsi="宋体" w:hint="eastAsia"/>
          <w:sz w:val="28"/>
          <w:szCs w:val="28"/>
        </w:rPr>
        <w:t>商双方</w:t>
      </w:r>
      <w:r>
        <w:rPr>
          <w:rFonts w:ascii="宋体" w:hAnsi="宋体" w:hint="eastAsia"/>
          <w:sz w:val="28"/>
          <w:szCs w:val="28"/>
        </w:rPr>
        <w:t>签字、盖章并经县公共资源交易中心</w:t>
      </w:r>
      <w:r>
        <w:rPr>
          <w:rFonts w:ascii="宋体" w:hAnsi="宋体" w:hint="eastAsia"/>
          <w:sz w:val="28"/>
          <w:szCs w:val="28"/>
        </w:rPr>
        <w:t>鉴证</w:t>
      </w:r>
      <w:r>
        <w:rPr>
          <w:rFonts w:ascii="宋体" w:hAnsi="宋体" w:hint="eastAsia"/>
          <w:sz w:val="28"/>
          <w:szCs w:val="28"/>
        </w:rPr>
        <w:t xml:space="preserve">、县公共资源交易监督管理局备案后生效。 </w:t>
      </w:r>
    </w:p>
    <w:p w:rsidR="00751C5C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十、本合同一式六份，采购人三份、供应商、寿县交易中心、公管局各一份。</w:t>
      </w:r>
    </w:p>
    <w:p w:rsidR="00751C5C">
      <w:pPr>
        <w:spacing w:line="400" w:lineRule="exact"/>
        <w:rPr>
          <w:rFonts w:ascii="宋体" w:hAnsi="宋体"/>
          <w:b/>
          <w:szCs w:val="21"/>
        </w:rPr>
      </w:pPr>
    </w:p>
    <w:p w:rsidR="00751C5C">
      <w:pPr>
        <w:spacing w:line="400" w:lineRule="exact"/>
        <w:rPr>
          <w:rFonts w:ascii="宋体" w:hAnsi="宋体"/>
          <w:szCs w:val="21"/>
        </w:rPr>
      </w:pPr>
    </w:p>
    <w:p w:rsidR="00751C5C">
      <w:pPr>
        <w:rPr>
          <w:sz w:val="24"/>
        </w:rPr>
      </w:pPr>
      <w:r>
        <w:rPr>
          <w:rFonts w:ascii="宋体" w:hAnsi="宋体" w:hint="eastAsia"/>
          <w:sz w:val="24"/>
        </w:rPr>
        <w:t>采购人（签章）：寿县安丰高级中学        供应商（签章）：安徽乾徽计算机科技有限公司</w:t>
      </w:r>
    </w:p>
    <w:p w:rsidR="00751C5C"/>
    <w:p w:rsidR="00751C5C">
      <w:pPr>
        <w:spacing w:line="520" w:lineRule="exact"/>
        <w:rPr>
          <w:sz w:val="24"/>
        </w:rPr>
      </w:pPr>
      <w:r>
        <w:rPr>
          <w:rFonts w:ascii="宋体" w:hAnsi="宋体" w:hint="eastAsia"/>
          <w:sz w:val="24"/>
        </w:rPr>
        <w:t>采购人代表（签字）：                      供应商代表（签字）：</w:t>
      </w:r>
    </w:p>
    <w:p w:rsidR="00751C5C">
      <w:pPr>
        <w:spacing w:line="520" w:lineRule="exact"/>
        <w:rPr>
          <w:sz w:val="24"/>
        </w:rPr>
      </w:pPr>
      <w:r>
        <w:rPr>
          <w:rFonts w:ascii="宋体" w:hAnsi="宋体" w:hint="eastAsia"/>
          <w:sz w:val="24"/>
        </w:rPr>
        <w:t>联系</w:t>
      </w:r>
      <w:r>
        <w:rPr>
          <w:rFonts w:hint="eastAsia"/>
          <w:sz w:val="24"/>
        </w:rPr>
        <w:t>电话：</w:t>
      </w:r>
      <w:r>
        <w:rPr>
          <w:rFonts w:ascii="宋体" w:hAnsi="宋体" w:hint="eastAsia"/>
          <w:sz w:val="24"/>
        </w:rPr>
        <w:t>联系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0554-4131225</w:t>
      </w:r>
    </w:p>
    <w:p w:rsidR="00751C5C">
      <w:pPr>
        <w:spacing w:line="520" w:lineRule="exact"/>
        <w:rPr>
          <w:sz w:val="24"/>
        </w:rPr>
      </w:pPr>
      <w:r>
        <w:rPr>
          <w:rFonts w:hint="eastAsia"/>
          <w:sz w:val="24"/>
        </w:rPr>
        <w:t>开户银行及户名：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开户银行及户名：中国银行股份有限公司寿县支行</w:t>
      </w:r>
    </w:p>
    <w:p w:rsidR="00751C5C">
      <w:pPr>
        <w:spacing w:line="520" w:lineRule="exact"/>
        <w:rPr>
          <w:sz w:val="24"/>
        </w:rPr>
      </w:pPr>
      <w:r>
        <w:rPr>
          <w:rFonts w:hint="eastAsia"/>
          <w:sz w:val="24"/>
        </w:rPr>
        <w:t>账号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账号</w:t>
      </w:r>
      <w:r>
        <w:rPr>
          <w:rFonts w:hint="eastAsia"/>
          <w:sz w:val="24"/>
        </w:rPr>
        <w:t>：</w:t>
      </w:r>
      <w:r>
        <w:rPr>
          <w:rFonts w:hint="eastAsia"/>
          <w:sz w:val="24"/>
        </w:rPr>
        <w:t>178258094656</w:t>
      </w:r>
      <w:bookmarkStart w:id="1" w:name="_GoBack"/>
      <w:bookmarkEnd w:id="1"/>
    </w:p>
    <w:p w:rsidR="00751C5C">
      <w:pPr>
        <w:rPr>
          <w:rFonts w:ascii="宋体" w:hAnsi="宋体"/>
          <w:sz w:val="24"/>
        </w:rPr>
      </w:pPr>
    </w:p>
    <w:p w:rsidR="00751C5C">
      <w:pPr>
        <w:rPr>
          <w:rFonts w:ascii="宋体" w:hAnsi="宋体"/>
          <w:sz w:val="24"/>
        </w:rPr>
      </w:pPr>
    </w:p>
    <w:p w:rsidR="00751C5C" w:rsidRPr="008651DB">
      <w:pPr>
        <w:rPr>
          <w:sz w:val="24"/>
        </w:rPr>
      </w:pPr>
      <w:r>
        <w:rPr>
          <w:rFonts w:hint="eastAsia"/>
          <w:sz w:val="24"/>
        </w:rPr>
        <w:t>签定</w:t>
      </w:r>
      <w:r>
        <w:rPr>
          <w:rFonts w:hint="eastAsia"/>
          <w:sz w:val="24"/>
        </w:rPr>
        <w:t>时间：</w:t>
      </w:r>
      <w:r w:rsidR="008651DB">
        <w:rPr>
          <w:rFonts w:ascii="宋体" w:hAnsi="宋体" w:hint="eastAsia"/>
          <w:sz w:val="24"/>
        </w:rPr>
        <w:t>2022</w:t>
      </w:r>
      <w:r w:rsidR="008651DB">
        <w:rPr>
          <w:rFonts w:hint="eastAsia"/>
          <w:sz w:val="24"/>
        </w:rPr>
        <w:t>年</w:t>
      </w:r>
      <w:r w:rsidR="008651DB">
        <w:rPr>
          <w:rFonts w:hint="eastAsia"/>
          <w:sz w:val="24"/>
        </w:rPr>
        <w:t>9</w:t>
      </w:r>
      <w:r w:rsidR="008651DB">
        <w:rPr>
          <w:rFonts w:hint="eastAsia"/>
          <w:sz w:val="24"/>
        </w:rPr>
        <w:t>月</w:t>
      </w:r>
      <w:r w:rsidR="008651DB">
        <w:rPr>
          <w:rFonts w:hint="eastAsia"/>
          <w:sz w:val="24"/>
          <w:u w:val="single"/>
        </w:rPr>
        <w:t>30</w:t>
      </w:r>
      <w:r w:rsidR="008651DB">
        <w:rPr>
          <w:rFonts w:hint="eastAsia"/>
          <w:sz w:val="24"/>
        </w:rPr>
        <w:t>日</w:t>
      </w:r>
      <w:r w:rsidR="008651DB">
        <w:rPr>
          <w:rFonts w:ascii="宋体" w:hAnsi="宋体" w:hint="eastAsia"/>
          <w:sz w:val="24"/>
        </w:rPr>
        <w:t>（公章）</w:t>
      </w:r>
    </w:p>
    <w:sectPr w:rsidSect="00751C5C">
      <w:pgSz w:w="11906" w:h="16838"/>
      <w:pgMar w:top="1440" w:right="127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5E2E"/>
    <w:rsid w:val="001049E4"/>
    <w:rsid w:val="0020115F"/>
    <w:rsid w:val="00343773"/>
    <w:rsid w:val="00384B9C"/>
    <w:rsid w:val="0044412F"/>
    <w:rsid w:val="005451EC"/>
    <w:rsid w:val="005E62C6"/>
    <w:rsid w:val="0072426B"/>
    <w:rsid w:val="00751C5C"/>
    <w:rsid w:val="008607F6"/>
    <w:rsid w:val="008651DB"/>
    <w:rsid w:val="00A97082"/>
    <w:rsid w:val="00CE5E2E"/>
    <w:rsid w:val="00E006C3"/>
    <w:rsid w:val="03D746CC"/>
    <w:rsid w:val="06581AF4"/>
    <w:rsid w:val="081952B3"/>
    <w:rsid w:val="0FC9111B"/>
    <w:rsid w:val="12DC585B"/>
    <w:rsid w:val="14467430"/>
    <w:rsid w:val="15604521"/>
    <w:rsid w:val="16DE4297"/>
    <w:rsid w:val="19CF1C75"/>
    <w:rsid w:val="1ACC4407"/>
    <w:rsid w:val="1B2E0C1E"/>
    <w:rsid w:val="1C69015F"/>
    <w:rsid w:val="1E197963"/>
    <w:rsid w:val="225E003A"/>
    <w:rsid w:val="23917922"/>
    <w:rsid w:val="2533755C"/>
    <w:rsid w:val="272A0E33"/>
    <w:rsid w:val="2CE455E0"/>
    <w:rsid w:val="326E7E26"/>
    <w:rsid w:val="34963664"/>
    <w:rsid w:val="37F7266B"/>
    <w:rsid w:val="3CE5162C"/>
    <w:rsid w:val="41087697"/>
    <w:rsid w:val="419E1DAA"/>
    <w:rsid w:val="4267663F"/>
    <w:rsid w:val="442347E8"/>
    <w:rsid w:val="47E04ECA"/>
    <w:rsid w:val="4D862070"/>
    <w:rsid w:val="4ED33DC5"/>
    <w:rsid w:val="51917235"/>
    <w:rsid w:val="52D90E94"/>
    <w:rsid w:val="553D3AD5"/>
    <w:rsid w:val="565F3DA6"/>
    <w:rsid w:val="5DE0757A"/>
    <w:rsid w:val="5F645F89"/>
    <w:rsid w:val="609B59DA"/>
    <w:rsid w:val="64B928D3"/>
    <w:rsid w:val="6C53360D"/>
    <w:rsid w:val="6DE44E65"/>
    <w:rsid w:val="751002ED"/>
    <w:rsid w:val="75E11C8A"/>
    <w:rsid w:val="7AE71AF0"/>
    <w:rsid w:val="7D605B8A"/>
    <w:rsid w:val="7DA912DF"/>
  </w:rsids>
  <w:docVars>
    <w:docVar w:name="commondata" w:val="eyJoZGlkIjoiYTJmNjk5ZTY4YzIxZTVhNzE4MzQ2ZDUxMTc4OGI2Zjg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C5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51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51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751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51C5C"/>
    <w:rPr>
      <w:sz w:val="18"/>
      <w:szCs w:val="18"/>
    </w:rPr>
  </w:style>
  <w:style w:type="paragraph" w:styleId="NoSpacing">
    <w:name w:val="No Spacing"/>
    <w:uiPriority w:val="1"/>
    <w:qFormat/>
    <w:rsid w:val="00751C5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174</Words>
  <Characters>992</Characters>
  <Application>Microsoft Office Word</Application>
  <DocSecurity>0</DocSecurity>
  <Lines>8</Lines>
  <Paragraphs>2</Paragraphs>
  <ScaleCrop>false</ScaleCrop>
  <Company>Microsoft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wz</dc:creator>
  <cp:lastModifiedBy>NTKO</cp:lastModifiedBy>
  <cp:revision>7</cp:revision>
  <dcterms:created xsi:type="dcterms:W3CDTF">2019-05-14T05:31:00Z</dcterms:created>
  <dcterms:modified xsi:type="dcterms:W3CDTF">2022-09-30T11:38:00Z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81DD6AFE308D4649900EC52A907853A2</vt:lpwstr>
  </property>
  <property fmtid="{D5CDD505-2E9C-101B-9397-08002B2CF9AE}" pid="3" name="KSOProductBuildVer">
    <vt:lpwstr>2052-11.1.0.12358</vt:lpwstr>
  </property>
</Properties>
</file>