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5.0 -->
  <w:body>
    <w:p w:rsidR="00B245A3" w:rsidRPr="00B245A3" w:rsidP="00B245A3">
      <w:pPr>
        <w:spacing w:line="600" w:lineRule="exact"/>
        <w:jc w:val="center"/>
        <w:rPr>
          <w:rFonts w:ascii="方正小标宋简体" w:eastAsia="方正小标宋简体" w:hAnsi="方正小标宋简体" w:cs="方正小标宋简体"/>
          <w:sz w:val="44"/>
          <w:szCs w:val="44"/>
        </w:rPr>
      </w:pPr>
      <w:r w:rsidRPr="00B245A3">
        <w:rPr>
          <w:rFonts w:ascii="方正小标宋简体" w:eastAsia="方正小标宋简体" w:hAnsi="方正小标宋简体" w:cs="方正小标宋简体" w:hint="eastAsia"/>
          <w:sz w:val="44"/>
          <w:szCs w:val="44"/>
        </w:rPr>
        <w:t>寿县健康口腔行动方案</w:t>
      </w:r>
    </w:p>
    <w:p w:rsidR="00B245A3" w:rsidRPr="00B245A3" w:rsidP="00B245A3">
      <w:pPr>
        <w:spacing w:line="620" w:lineRule="exact"/>
        <w:jc w:val="center"/>
        <w:rPr>
          <w:rFonts w:ascii="仿宋" w:eastAsia="仿宋" w:hAnsi="仿宋" w:cs="仿宋"/>
          <w:sz w:val="32"/>
          <w:szCs w:val="32"/>
        </w:rPr>
      </w:pPr>
    </w:p>
    <w:p w:rsidR="00B245A3" w:rsidRPr="00B245A3" w:rsidP="00B245A3">
      <w:pPr>
        <w:spacing w:line="620" w:lineRule="exact"/>
        <w:ind w:firstLine="640" w:firstLineChars="200"/>
        <w:rPr>
          <w:rFonts w:ascii="黑体" w:eastAsia="黑体" w:hAnsi="黑体" w:cs="黑体"/>
          <w:sz w:val="32"/>
          <w:szCs w:val="32"/>
        </w:rPr>
      </w:pPr>
      <w:r w:rsidRPr="00B245A3">
        <w:rPr>
          <w:rFonts w:ascii="黑体" w:eastAsia="黑体" w:hAnsi="黑体" w:cs="黑体" w:hint="eastAsia"/>
          <w:sz w:val="32"/>
          <w:szCs w:val="32"/>
        </w:rPr>
        <w:t>一、目标任务</w:t>
      </w:r>
    </w:p>
    <w:p w:rsidR="00B245A3" w:rsidRPr="00B245A3" w:rsidP="00B245A3">
      <w:pPr>
        <w:spacing w:line="620" w:lineRule="exact"/>
        <w:ind w:firstLine="640" w:firstLineChars="200"/>
        <w:rPr>
          <w:rFonts w:ascii="仿宋_GB2312" w:eastAsia="仿宋_GB2312" w:hAnsi="仿宋" w:cs="仿宋"/>
          <w:sz w:val="32"/>
          <w:szCs w:val="32"/>
        </w:rPr>
      </w:pPr>
      <w:r w:rsidRPr="00B245A3">
        <w:rPr>
          <w:rFonts w:ascii="楷体_GB2312" w:eastAsia="楷体_GB2312" w:hAnsi="华文楷体" w:cs="华文楷体" w:hint="eastAsia"/>
          <w:b/>
          <w:bCs/>
          <w:sz w:val="32"/>
          <w:szCs w:val="32"/>
        </w:rPr>
        <w:t>（一）总体目标。</w:t>
      </w:r>
      <w:r w:rsidRPr="00B245A3">
        <w:rPr>
          <w:rFonts w:ascii="仿宋_GB2312" w:eastAsia="仿宋_GB2312" w:hAnsi="仿宋" w:cs="仿宋" w:hint="eastAsia"/>
          <w:sz w:val="32"/>
          <w:szCs w:val="32"/>
        </w:rPr>
        <w:t>2025年底前，我县口腔医疗资源供给和口腔专业人员数量明显增加，人群口腔健康素养水平和健康行为形成率大幅提升，口腔健康服务覆盖全人群、全生命周期。</w:t>
      </w:r>
    </w:p>
    <w:p w:rsidR="00B245A3" w:rsidRPr="00B245A3" w:rsidP="00B245A3">
      <w:pPr>
        <w:spacing w:line="620" w:lineRule="exact"/>
        <w:ind w:firstLine="640" w:firstLineChars="200"/>
        <w:rPr>
          <w:rFonts w:ascii="仿宋_GB2312" w:eastAsia="仿宋_GB2312" w:hAnsi="仿宋" w:cs="仿宋"/>
          <w:sz w:val="32"/>
          <w:szCs w:val="32"/>
        </w:rPr>
      </w:pPr>
      <w:r w:rsidRPr="00B245A3">
        <w:rPr>
          <w:rFonts w:ascii="楷体_GB2312" w:eastAsia="楷体_GB2312" w:hAnsi="华文楷体" w:cs="华文楷体" w:hint="eastAsia"/>
          <w:b/>
          <w:bCs/>
          <w:sz w:val="32"/>
          <w:szCs w:val="32"/>
        </w:rPr>
        <w:t>（二）阶段目标。</w:t>
      </w:r>
      <w:r w:rsidRPr="00B245A3">
        <w:rPr>
          <w:rFonts w:ascii="仿宋_GB2312" w:eastAsia="仿宋_GB2312" w:hAnsi="仿宋" w:cs="仿宋" w:hint="eastAsia"/>
          <w:sz w:val="32"/>
          <w:szCs w:val="32"/>
        </w:rPr>
        <w:t>2022年底前，县医院、县中医院完善口腔科设置，提升口腔科服务能力，牙椅数较上一年增加不低于10%。6—9岁人群口腔卫生知识知晓率达到80%，窝沟封闭完好率达到85%。口腔种植体系统耗材价格下降30%以上。</w:t>
      </w:r>
    </w:p>
    <w:p w:rsidR="00B245A3" w:rsidRPr="00B245A3" w:rsidP="00B245A3">
      <w:pPr>
        <w:spacing w:line="620" w:lineRule="exact"/>
        <w:ind w:firstLine="640" w:firstLineChars="200"/>
        <w:rPr>
          <w:rFonts w:ascii="仿宋_GB2312" w:eastAsia="仿宋_GB2312" w:hAnsi="仿宋" w:cs="仿宋"/>
          <w:sz w:val="32"/>
          <w:szCs w:val="32"/>
        </w:rPr>
      </w:pPr>
      <w:r w:rsidRPr="00B245A3">
        <w:rPr>
          <w:rFonts w:ascii="仿宋_GB2312" w:eastAsia="仿宋_GB2312" w:hAnsi="仿宋" w:cs="仿宋" w:hint="eastAsia"/>
          <w:sz w:val="32"/>
          <w:szCs w:val="32"/>
        </w:rPr>
        <w:t>2023年底前，县医院、县中医院牙椅数较上一年增加不低于10%。安丰镇中心卫生院、迎河镇中心卫生院及炎刘镇中心卫生院单独设置口腔科, 配备专职口腔医师；全县每万人口口腔执业（助理）医师数达到1.6人，医护比达到1∶1。</w:t>
      </w:r>
    </w:p>
    <w:p w:rsidR="00B245A3" w:rsidRPr="00B245A3" w:rsidP="00B245A3">
      <w:pPr>
        <w:spacing w:line="620" w:lineRule="exact"/>
        <w:ind w:firstLine="640" w:firstLineChars="200"/>
        <w:rPr>
          <w:rFonts w:ascii="仿宋_GB2312" w:eastAsia="仿宋_GB2312" w:hAnsi="仿宋" w:cs="仿宋"/>
          <w:sz w:val="32"/>
          <w:szCs w:val="32"/>
        </w:rPr>
      </w:pPr>
      <w:r w:rsidRPr="00B245A3">
        <w:rPr>
          <w:rFonts w:ascii="仿宋_GB2312" w:eastAsia="仿宋_GB2312" w:hAnsi="仿宋" w:cs="仿宋" w:hint="eastAsia"/>
          <w:sz w:val="32"/>
          <w:szCs w:val="32"/>
        </w:rPr>
        <w:t>2025年底前，二级综合医院全部单独设置口腔科，二级及以上综合医院牙椅数较2021年增加20%。80%的服务人口超过2万的乡镇卫生院配备专职口腔医师，每万人口口腔执业（助理）医师数达到1.8人，医护比达到1∶1.1。6—9岁人群口腔卫生知识知晓率达到85%以上，窝沟封闭完好率达到90%以上。口腔医疗卫生机构患者满意度达到90%以上。</w:t>
      </w:r>
    </w:p>
    <w:p w:rsidR="00B245A3" w:rsidRPr="00B245A3" w:rsidP="00B245A3">
      <w:pPr>
        <w:spacing w:line="620" w:lineRule="exact"/>
        <w:ind w:firstLine="640" w:firstLineChars="200"/>
        <w:rPr>
          <w:rFonts w:ascii="黑体" w:eastAsia="黑体" w:hAnsi="黑体" w:cs="黑体"/>
          <w:sz w:val="32"/>
          <w:szCs w:val="32"/>
        </w:rPr>
      </w:pPr>
      <w:r w:rsidRPr="00B245A3">
        <w:rPr>
          <w:rFonts w:ascii="黑体" w:eastAsia="黑体" w:hAnsi="黑体" w:cs="黑体" w:hint="eastAsia"/>
          <w:sz w:val="32"/>
          <w:szCs w:val="32"/>
        </w:rPr>
        <w:t>二、工作措施</w:t>
      </w:r>
    </w:p>
    <w:p w:rsidR="00B245A3" w:rsidRPr="00B245A3" w:rsidP="00B245A3">
      <w:pPr>
        <w:spacing w:line="600" w:lineRule="exact"/>
        <w:ind w:firstLine="640" w:firstLineChars="200"/>
        <w:rPr>
          <w:rFonts w:ascii="楷体_GB2312" w:eastAsia="楷体_GB2312" w:hAnsi="华文楷体" w:cs="华文楷体"/>
          <w:b/>
          <w:bCs/>
          <w:sz w:val="32"/>
          <w:szCs w:val="32"/>
        </w:rPr>
      </w:pPr>
      <w:r w:rsidRPr="00B245A3">
        <w:rPr>
          <w:rFonts w:ascii="楷体_GB2312" w:eastAsia="楷体_GB2312" w:hAnsi="华文楷体" w:cs="华文楷体" w:hint="eastAsia"/>
          <w:b/>
          <w:bCs/>
          <w:sz w:val="32"/>
          <w:szCs w:val="32"/>
        </w:rPr>
        <w:t>（一）加强口腔预防保健。</w:t>
      </w:r>
    </w:p>
    <w:p w:rsidR="00B245A3" w:rsidRPr="00B245A3" w:rsidP="00B245A3">
      <w:pPr>
        <w:spacing w:line="600" w:lineRule="exact"/>
        <w:ind w:firstLine="640" w:firstLineChars="200"/>
        <w:rPr>
          <w:rFonts w:ascii="仿宋_GB2312" w:eastAsia="仿宋_GB2312" w:hAnsi="仿宋" w:cs="仿宋"/>
          <w:sz w:val="32"/>
          <w:szCs w:val="32"/>
        </w:rPr>
      </w:pPr>
      <w:r w:rsidRPr="00B245A3">
        <w:rPr>
          <w:rFonts w:ascii="仿宋_GB2312" w:eastAsia="仿宋_GB2312" w:hAnsi="仿宋" w:cs="仿宋" w:hint="eastAsia"/>
          <w:b/>
          <w:sz w:val="32"/>
          <w:szCs w:val="32"/>
        </w:rPr>
        <w:t>1.加强儿童口腔健康管理。</w:t>
      </w:r>
      <w:r w:rsidRPr="00B245A3">
        <w:rPr>
          <w:rFonts w:ascii="仿宋_GB2312" w:eastAsia="仿宋_GB2312" w:hAnsi="仿宋" w:cs="仿宋" w:hint="eastAsia"/>
          <w:sz w:val="32"/>
          <w:szCs w:val="32"/>
        </w:rPr>
        <w:t>将口腔健康知识作为婚前体检、孕产妇健康管理和孕妇学校课程重点内容。依托我县口腔医疗卫生机构，组织实施儿童口腔疾病综合干预项目，开展6—9岁学龄儿童第一恒磨牙窝沟封闭、3—6岁学龄前儿童局部涂氟等公益活动。到2025年，项目覆盖28%的适龄儿童。</w:t>
      </w:r>
    </w:p>
    <w:p w:rsidR="00B245A3" w:rsidRPr="00B245A3" w:rsidP="00B245A3">
      <w:pPr>
        <w:spacing w:line="600" w:lineRule="exact"/>
        <w:ind w:firstLine="640" w:firstLineChars="200"/>
        <w:rPr>
          <w:rFonts w:ascii="仿宋_GB2312" w:eastAsia="仿宋_GB2312" w:hAnsi="仿宋" w:cs="仿宋"/>
          <w:sz w:val="32"/>
          <w:szCs w:val="32"/>
        </w:rPr>
      </w:pPr>
      <w:r w:rsidRPr="00B245A3">
        <w:rPr>
          <w:rFonts w:ascii="仿宋_GB2312" w:eastAsia="仿宋_GB2312" w:hAnsi="仿宋" w:cs="仿宋" w:hint="eastAsia"/>
          <w:b/>
          <w:sz w:val="32"/>
          <w:szCs w:val="32"/>
        </w:rPr>
        <w:t>2.健全牙病预防体系。</w:t>
      </w:r>
      <w:r w:rsidRPr="00B245A3">
        <w:rPr>
          <w:rFonts w:ascii="仿宋_GB2312" w:eastAsia="仿宋_GB2312" w:hAnsi="仿宋" w:cs="仿宋" w:hint="eastAsia"/>
          <w:sz w:val="32"/>
          <w:szCs w:val="32"/>
        </w:rPr>
        <w:t>以县医院、县中医院口腔科及县域口腔医疗服务机构为主体，探索建立县口腔医疗质量控制中心，逐步建立健全县牙病防治所和县口腔卫生中心。建设口腔专科医院，构建专科医院、综合医院口腔科、基层医疗卫生机构和公共卫生机构各司其职、优势互补的牙病防治体系。</w:t>
      </w:r>
    </w:p>
    <w:p w:rsidR="00B245A3" w:rsidRPr="00B245A3" w:rsidP="00B245A3">
      <w:pPr>
        <w:spacing w:line="600" w:lineRule="exact"/>
        <w:ind w:firstLine="640" w:firstLineChars="200"/>
        <w:rPr>
          <w:rFonts w:ascii="仿宋_GB2312" w:eastAsia="仿宋_GB2312" w:hAnsi="仿宋" w:cs="仿宋"/>
          <w:sz w:val="32"/>
          <w:szCs w:val="32"/>
        </w:rPr>
      </w:pPr>
      <w:r w:rsidRPr="00B245A3">
        <w:rPr>
          <w:rFonts w:ascii="仿宋_GB2312" w:eastAsia="仿宋_GB2312" w:hAnsi="仿宋" w:cs="仿宋" w:hint="eastAsia"/>
          <w:b/>
          <w:sz w:val="32"/>
          <w:szCs w:val="32"/>
        </w:rPr>
        <w:t>3.推广健康口腔进校园活动。</w:t>
      </w:r>
      <w:r w:rsidRPr="00B245A3">
        <w:rPr>
          <w:rFonts w:ascii="仿宋_GB2312" w:eastAsia="仿宋_GB2312" w:hAnsi="仿宋" w:cs="仿宋" w:hint="eastAsia"/>
          <w:sz w:val="32"/>
          <w:szCs w:val="32"/>
        </w:rPr>
        <w:t>推广规范化口腔健康教育教材，在幼儿园及中小学中开展口腔健康教育师资培养，定期开展口腔健康知识讲座，幼儿园和小学每学期不少于4个课时，每年享受免费口腔健康检查2次；中学每学期不少于2个课时，每年享受免费口腔健康检查1次。</w:t>
      </w:r>
    </w:p>
    <w:p w:rsidR="00B245A3" w:rsidRPr="00B245A3" w:rsidP="00B245A3">
      <w:pPr>
        <w:spacing w:line="600" w:lineRule="exact"/>
        <w:ind w:firstLine="640" w:firstLineChars="200"/>
        <w:rPr>
          <w:rFonts w:ascii="仿宋_GB2312" w:eastAsia="仿宋_GB2312" w:hAnsi="仿宋" w:cs="仿宋"/>
          <w:sz w:val="32"/>
          <w:szCs w:val="32"/>
        </w:rPr>
      </w:pPr>
      <w:r w:rsidRPr="00B245A3">
        <w:rPr>
          <w:rFonts w:ascii="仿宋_GB2312" w:eastAsia="仿宋_GB2312" w:hAnsi="仿宋" w:cs="仿宋" w:hint="eastAsia"/>
          <w:b/>
          <w:sz w:val="32"/>
          <w:szCs w:val="32"/>
        </w:rPr>
        <w:t>4.加强口腔健康教育。</w:t>
      </w:r>
      <w:r w:rsidRPr="00B245A3">
        <w:rPr>
          <w:rFonts w:ascii="仿宋_GB2312" w:eastAsia="仿宋_GB2312" w:hAnsi="仿宋" w:cs="仿宋" w:hint="eastAsia"/>
          <w:sz w:val="32"/>
          <w:szCs w:val="32"/>
        </w:rPr>
        <w:t>加强爱牙科普宣传，引导群众养成按时刷牙、定期洗牙等良好的口腔健康习惯。在社区配置专（兼）职口腔卫生保健宣传员，开展口腔卫生保健宣传进学校、进社区、进家庭活动。</w:t>
      </w:r>
    </w:p>
    <w:p w:rsidR="00B245A3" w:rsidRPr="00B245A3" w:rsidP="00B245A3">
      <w:pPr>
        <w:spacing w:line="600" w:lineRule="exact"/>
        <w:ind w:firstLine="640" w:firstLineChars="200"/>
        <w:rPr>
          <w:rFonts w:ascii="楷体_GB2312" w:eastAsia="楷体_GB2312" w:hAnsi="华文楷体" w:cs="华文楷体"/>
          <w:b/>
          <w:bCs/>
          <w:sz w:val="32"/>
          <w:szCs w:val="32"/>
        </w:rPr>
      </w:pPr>
      <w:r w:rsidRPr="00B245A3">
        <w:rPr>
          <w:rFonts w:ascii="楷体_GB2312" w:eastAsia="楷体_GB2312" w:hAnsi="华文楷体" w:cs="华文楷体" w:hint="eastAsia"/>
          <w:b/>
          <w:bCs/>
          <w:sz w:val="32"/>
          <w:szCs w:val="32"/>
        </w:rPr>
        <w:t>（二）加大医保支持力度。</w:t>
      </w:r>
    </w:p>
    <w:p w:rsidR="00B245A3" w:rsidRPr="00B245A3" w:rsidP="00B245A3">
      <w:pPr>
        <w:spacing w:line="600" w:lineRule="exact"/>
        <w:ind w:firstLine="640" w:firstLineChars="200"/>
        <w:rPr>
          <w:rFonts w:ascii="仿宋_GB2312" w:eastAsia="仿宋_GB2312" w:hAnsi="仿宋" w:cs="仿宋"/>
          <w:sz w:val="32"/>
          <w:szCs w:val="32"/>
        </w:rPr>
      </w:pPr>
      <w:r w:rsidRPr="00B245A3">
        <w:rPr>
          <w:rFonts w:ascii="仿宋_GB2312" w:eastAsia="仿宋_GB2312" w:hAnsi="仿宋" w:cs="仿宋" w:hint="eastAsia"/>
          <w:b/>
          <w:sz w:val="32"/>
          <w:szCs w:val="32"/>
        </w:rPr>
        <w:t>5.扩大医保支付范围。</w:t>
      </w:r>
      <w:r w:rsidRPr="00B245A3">
        <w:rPr>
          <w:rFonts w:ascii="仿宋_GB2312" w:eastAsia="仿宋_GB2312" w:hAnsi="仿宋" w:cs="仿宋" w:hint="eastAsia"/>
          <w:sz w:val="32"/>
          <w:szCs w:val="32"/>
        </w:rPr>
        <w:t>贯彻落实省市有关医保政策，及时将新纳入医保支付范围的口腔类诊疗项目予以公布。鼓励我县开展口腔种植手术的医疗机构适时启动口腔种植体系统耗材集中带量采购，降低种植体耗材成本，动态调整口腔医疗服务项目价格。</w:t>
      </w:r>
    </w:p>
    <w:p w:rsidR="00B245A3" w:rsidRPr="00B245A3" w:rsidP="00B245A3">
      <w:pPr>
        <w:spacing w:line="600" w:lineRule="exact"/>
        <w:ind w:firstLine="640" w:firstLineChars="200"/>
        <w:rPr>
          <w:rFonts w:ascii="楷体_GB2312" w:eastAsia="楷体_GB2312" w:hAnsi="华文楷体" w:cs="华文楷体"/>
          <w:b/>
          <w:bCs/>
          <w:sz w:val="32"/>
          <w:szCs w:val="32"/>
        </w:rPr>
      </w:pPr>
      <w:r w:rsidRPr="00B245A3">
        <w:rPr>
          <w:rFonts w:ascii="楷体_GB2312" w:eastAsia="楷体_GB2312" w:hAnsi="华文楷体" w:cs="华文楷体" w:hint="eastAsia"/>
          <w:b/>
          <w:bCs/>
          <w:sz w:val="32"/>
          <w:szCs w:val="32"/>
        </w:rPr>
        <w:t>（三）优化群众就医流程。</w:t>
      </w:r>
    </w:p>
    <w:p w:rsidR="00B245A3" w:rsidRPr="00B245A3" w:rsidP="00B245A3">
      <w:pPr>
        <w:spacing w:line="600" w:lineRule="exact"/>
        <w:ind w:firstLine="640" w:firstLineChars="200"/>
        <w:rPr>
          <w:rFonts w:ascii="仿宋_GB2312" w:eastAsia="仿宋_GB2312" w:hAnsi="仿宋" w:cs="仿宋"/>
          <w:sz w:val="32"/>
          <w:szCs w:val="32"/>
        </w:rPr>
      </w:pPr>
      <w:r w:rsidRPr="00B245A3">
        <w:rPr>
          <w:rFonts w:ascii="仿宋_GB2312" w:eastAsia="仿宋_GB2312" w:hAnsi="仿宋" w:cs="仿宋" w:hint="eastAsia"/>
          <w:b/>
          <w:sz w:val="32"/>
          <w:szCs w:val="32"/>
        </w:rPr>
        <w:t>6.提升群众诊疗便捷度。</w:t>
      </w:r>
      <w:r w:rsidRPr="00B245A3">
        <w:rPr>
          <w:rFonts w:ascii="仿宋_GB2312" w:eastAsia="仿宋_GB2312" w:hAnsi="仿宋" w:cs="仿宋" w:hint="eastAsia"/>
          <w:sz w:val="32"/>
          <w:szCs w:val="32"/>
        </w:rPr>
        <w:t>县医院、县中医院口腔科实施“无假日”门诊，实行弹性排班，方便患者诊疗。开展诊疗模式创新，患者初诊后，复诊可直接在医生工作站预约，减少等待时间。运用互联网信息技术，优化诊疗流程，为患者提供智能导医分诊、就诊提醒、检查检验结果查询、移动支付、椅旁结算等线上便捷服务。</w:t>
      </w:r>
    </w:p>
    <w:p w:rsidR="00B245A3" w:rsidRPr="00B245A3" w:rsidP="00B245A3">
      <w:pPr>
        <w:spacing w:line="600" w:lineRule="exact"/>
        <w:ind w:firstLine="640" w:firstLineChars="200"/>
        <w:rPr>
          <w:rFonts w:ascii="楷体_GB2312" w:eastAsia="楷体_GB2312" w:hAnsi="华文楷体" w:cs="华文楷体"/>
          <w:b/>
          <w:bCs/>
          <w:sz w:val="32"/>
          <w:szCs w:val="32"/>
        </w:rPr>
      </w:pPr>
      <w:r w:rsidRPr="00B245A3">
        <w:rPr>
          <w:rFonts w:ascii="楷体_GB2312" w:eastAsia="楷体_GB2312" w:hAnsi="华文楷体" w:cs="华文楷体" w:hint="eastAsia"/>
          <w:b/>
          <w:bCs/>
          <w:sz w:val="32"/>
          <w:szCs w:val="32"/>
        </w:rPr>
        <w:t>（四）推动优质资源扩容。</w:t>
      </w:r>
    </w:p>
    <w:p w:rsidR="00B245A3" w:rsidRPr="00B245A3" w:rsidP="00B245A3">
      <w:pPr>
        <w:spacing w:line="600" w:lineRule="exact"/>
        <w:ind w:firstLine="640" w:firstLineChars="200"/>
        <w:rPr>
          <w:rFonts w:ascii="仿宋_GB2312" w:eastAsia="仿宋_GB2312" w:hAnsi="仿宋" w:cs="仿宋"/>
          <w:strike/>
          <w:sz w:val="32"/>
          <w:szCs w:val="32"/>
        </w:rPr>
      </w:pPr>
      <w:r w:rsidRPr="00B245A3">
        <w:rPr>
          <w:rFonts w:ascii="仿宋_GB2312" w:eastAsia="仿宋_GB2312" w:hAnsi="仿宋" w:cs="仿宋" w:hint="eastAsia"/>
          <w:b/>
          <w:sz w:val="32"/>
          <w:szCs w:val="32"/>
        </w:rPr>
        <w:t>7.扩大口腔医疗资源供给。</w:t>
      </w:r>
      <w:r w:rsidRPr="00B245A3">
        <w:rPr>
          <w:rFonts w:ascii="仿宋_GB2312" w:eastAsia="仿宋_GB2312" w:hAnsi="仿宋" w:cs="仿宋" w:hint="eastAsia"/>
          <w:sz w:val="32"/>
          <w:szCs w:val="32"/>
        </w:rPr>
        <w:t>改扩建县医院、县中医院口腔科，争取2025年底前较二级医院平均水平实现规模翻番；参考临近县区做法，建设公立口腔专科医院。</w:t>
      </w:r>
    </w:p>
    <w:p w:rsidR="00B245A3" w:rsidRPr="00B245A3" w:rsidP="00B245A3">
      <w:pPr>
        <w:spacing w:line="560" w:lineRule="exact"/>
        <w:ind w:firstLine="640" w:firstLineChars="200"/>
        <w:rPr>
          <w:rFonts w:ascii="仿宋_GB2312" w:eastAsia="仿宋_GB2312" w:hAnsi="仿宋" w:cs="仿宋"/>
          <w:sz w:val="32"/>
          <w:szCs w:val="32"/>
        </w:rPr>
      </w:pPr>
      <w:r w:rsidRPr="00B245A3">
        <w:rPr>
          <w:rFonts w:ascii="仿宋_GB2312" w:eastAsia="仿宋_GB2312" w:hAnsi="仿宋" w:cs="仿宋" w:hint="eastAsia"/>
          <w:b/>
          <w:sz w:val="32"/>
          <w:szCs w:val="32"/>
        </w:rPr>
        <w:t>8.大力建设口腔医联体、医共体。</w:t>
      </w:r>
      <w:r w:rsidRPr="00B245A3">
        <w:rPr>
          <w:rFonts w:ascii="仿宋_GB2312" w:eastAsia="仿宋_GB2312" w:hAnsi="仿宋" w:cs="仿宋" w:hint="eastAsia"/>
          <w:sz w:val="32"/>
          <w:szCs w:val="32"/>
        </w:rPr>
        <w:t>加快城市医联体建设，主动与省市口腔专科医院、三级医院口腔科联系，建立口腔专科联盟；</w:t>
      </w:r>
      <w:r w:rsidRPr="00B245A3">
        <w:rPr>
          <w:rFonts w:ascii="仿宋_GB2312" w:eastAsia="仿宋_GB2312" w:hAnsi="仿宋" w:cs="仿宋_GB2312" w:hint="eastAsia"/>
          <w:sz w:val="32"/>
          <w:szCs w:val="32"/>
        </w:rPr>
        <w:t>加大紧密型县域医共体建设力度，鼓励口腔医师多点执业，提升基层口腔医疗服务能力，</w:t>
      </w:r>
      <w:r w:rsidRPr="00B245A3">
        <w:rPr>
          <w:rFonts w:ascii="仿宋_GB2312" w:eastAsia="仿宋_GB2312" w:hAnsi="仿宋" w:cs="仿宋" w:hint="eastAsia"/>
          <w:sz w:val="32"/>
          <w:szCs w:val="32"/>
        </w:rPr>
        <w:t>实现区域内医疗机构信息互通共享、业务协同和技术同质。加大人才引进力度，强化基层能力建设，</w:t>
      </w:r>
      <w:r w:rsidRPr="00B245A3">
        <w:rPr>
          <w:rFonts w:ascii="仿宋_GB2312" w:eastAsia="仿宋_GB2312" w:hAnsi="仿宋" w:cs="仿宋" w:hint="eastAsia"/>
          <w:sz w:val="32"/>
          <w:szCs w:val="32"/>
        </w:rPr>
        <w:t>鼓励有条件的基层医疗卫生机构开设口腔科或配备专职口腔医师。</w:t>
      </w:r>
    </w:p>
    <w:p w:rsidR="00B245A3" w:rsidRPr="00B245A3" w:rsidP="00B245A3">
      <w:pPr>
        <w:spacing w:line="560" w:lineRule="exact"/>
        <w:ind w:firstLine="640" w:firstLineChars="200"/>
        <w:rPr>
          <w:rFonts w:ascii="楷体_GB2312" w:eastAsia="楷体_GB2312" w:hAnsi="华文楷体" w:cs="华文楷体"/>
          <w:b/>
          <w:bCs/>
          <w:sz w:val="32"/>
          <w:szCs w:val="32"/>
        </w:rPr>
      </w:pPr>
      <w:r w:rsidRPr="00B245A3">
        <w:rPr>
          <w:rFonts w:ascii="楷体_GB2312" w:eastAsia="楷体_GB2312" w:hAnsi="华文楷体" w:cs="华文楷体" w:hint="eastAsia"/>
          <w:b/>
          <w:bCs/>
          <w:sz w:val="32"/>
          <w:szCs w:val="32"/>
        </w:rPr>
        <w:t>（五）加强口腔专业人员队伍建设。</w:t>
      </w:r>
    </w:p>
    <w:p w:rsidR="00B245A3" w:rsidRPr="00B245A3" w:rsidP="00B245A3">
      <w:pPr>
        <w:spacing w:line="560" w:lineRule="exact"/>
        <w:ind w:firstLine="640" w:firstLineChars="200"/>
        <w:rPr>
          <w:rFonts w:ascii="仿宋_GB2312" w:eastAsia="仿宋_GB2312" w:hAnsi="仿宋" w:cs="仿宋"/>
          <w:sz w:val="32"/>
          <w:szCs w:val="32"/>
          <w:shd w:val="clear" w:color="FFFFFF" w:fill="D9D9D9"/>
        </w:rPr>
      </w:pPr>
      <w:r w:rsidRPr="00B245A3">
        <w:rPr>
          <w:rFonts w:ascii="仿宋_GB2312" w:eastAsia="仿宋_GB2312" w:hAnsi="仿宋" w:cs="仿宋" w:hint="eastAsia"/>
          <w:b/>
          <w:sz w:val="32"/>
          <w:szCs w:val="32"/>
        </w:rPr>
        <w:t>9.增强口腔专业技术力量。</w:t>
      </w:r>
      <w:r w:rsidRPr="00B245A3">
        <w:rPr>
          <w:rFonts w:ascii="仿宋_GB2312" w:eastAsia="仿宋_GB2312" w:hAnsi="仿宋" w:cs="仿宋" w:hint="eastAsia"/>
          <w:sz w:val="32"/>
          <w:szCs w:val="32"/>
        </w:rPr>
        <w:t>引进高层次口腔专业人才，提高本科以上学历及高级职称人员占比。简化口腔医师招聘流程，逐步提高奖励待遇，强化薪酬激励，实现进得来、留得住、能干好。</w:t>
      </w:r>
    </w:p>
    <w:p w:rsidR="00B245A3" w:rsidRPr="00B245A3" w:rsidP="00B245A3">
      <w:pPr>
        <w:spacing w:line="560" w:lineRule="exact"/>
        <w:ind w:firstLine="640" w:firstLineChars="200"/>
        <w:rPr>
          <w:rFonts w:ascii="仿宋_GB2312" w:eastAsia="仿宋_GB2312" w:hAnsi="仿宋" w:cs="仿宋"/>
          <w:sz w:val="32"/>
          <w:szCs w:val="32"/>
        </w:rPr>
      </w:pPr>
      <w:r w:rsidRPr="00B245A3">
        <w:rPr>
          <w:rFonts w:ascii="仿宋_GB2312" w:eastAsia="仿宋_GB2312" w:hAnsi="仿宋" w:cs="仿宋" w:hint="eastAsia"/>
          <w:b/>
          <w:sz w:val="32"/>
          <w:szCs w:val="32"/>
        </w:rPr>
        <w:t>10.加大口腔专业人员培训力度。</w:t>
      </w:r>
      <w:r w:rsidRPr="00B245A3">
        <w:rPr>
          <w:rFonts w:ascii="仿宋_GB2312" w:eastAsia="仿宋_GB2312" w:hAnsi="仿宋" w:cs="仿宋" w:hint="eastAsia"/>
          <w:sz w:val="32"/>
          <w:szCs w:val="32"/>
        </w:rPr>
        <w:t>积极开展口腔医学继续教育和专业知识讲座，加强同省市口腔医学学术团体和医务工作者的业务交流，促进我县口腔医学人才培养，提升口腔疾病防治能力，推动口腔医学事业发展。</w:t>
      </w:r>
    </w:p>
    <w:p w:rsidR="00B245A3" w:rsidRPr="00B245A3" w:rsidP="00B245A3">
      <w:pPr>
        <w:spacing w:line="560" w:lineRule="exact"/>
        <w:ind w:firstLine="640" w:firstLineChars="200"/>
        <w:rPr>
          <w:rFonts w:ascii="仿宋_GB2312" w:eastAsia="仿宋_GB2312" w:hAnsi="仿宋" w:cs="仿宋"/>
          <w:sz w:val="32"/>
          <w:szCs w:val="32"/>
        </w:rPr>
      </w:pPr>
      <w:r w:rsidRPr="00B245A3">
        <w:rPr>
          <w:rFonts w:ascii="仿宋_GB2312" w:eastAsia="仿宋_GB2312" w:hAnsi="仿宋" w:cs="仿宋" w:hint="eastAsia"/>
          <w:b/>
          <w:sz w:val="32"/>
          <w:szCs w:val="32"/>
        </w:rPr>
        <w:t>11.推广适宜技术项目。</w:t>
      </w:r>
      <w:r w:rsidRPr="00B245A3">
        <w:rPr>
          <w:rFonts w:ascii="仿宋_GB2312" w:eastAsia="仿宋_GB2312" w:hAnsi="仿宋" w:cs="仿宋" w:hint="eastAsia"/>
          <w:sz w:val="32"/>
          <w:szCs w:val="32"/>
        </w:rPr>
        <w:t>提高我县口腔医护人员专业技术水平，积极开展口腔适宜技术推广，2022年重点推广现代根管治疗等7项适宜技术。</w:t>
      </w:r>
    </w:p>
    <w:p w:rsidR="00B245A3" w:rsidRPr="00B245A3" w:rsidP="00B245A3">
      <w:pPr>
        <w:spacing w:line="560" w:lineRule="exact"/>
        <w:ind w:firstLine="640" w:firstLineChars="200"/>
        <w:rPr>
          <w:rFonts w:ascii="楷体_GB2312" w:eastAsia="楷体_GB2312" w:hAnsi="华文楷体" w:cs="华文楷体"/>
          <w:b/>
          <w:bCs/>
          <w:sz w:val="32"/>
          <w:szCs w:val="32"/>
        </w:rPr>
      </w:pPr>
      <w:r w:rsidRPr="00B245A3">
        <w:rPr>
          <w:rFonts w:ascii="楷体_GB2312" w:eastAsia="楷体_GB2312" w:hAnsi="华文楷体" w:cs="华文楷体" w:hint="eastAsia"/>
          <w:b/>
          <w:bCs/>
          <w:sz w:val="32"/>
          <w:szCs w:val="32"/>
        </w:rPr>
        <w:t>（六）加强行业监督管理。</w:t>
      </w:r>
    </w:p>
    <w:p w:rsidR="00B245A3" w:rsidRPr="00B245A3" w:rsidP="00B245A3">
      <w:pPr>
        <w:spacing w:line="560" w:lineRule="exact"/>
        <w:ind w:firstLine="640" w:firstLineChars="200"/>
        <w:rPr>
          <w:rFonts w:ascii="仿宋_GB2312" w:eastAsia="仿宋_GB2312" w:hAnsi="仿宋" w:cs="仿宋"/>
          <w:sz w:val="32"/>
          <w:szCs w:val="32"/>
        </w:rPr>
      </w:pPr>
      <w:r w:rsidRPr="00B245A3">
        <w:rPr>
          <w:rFonts w:ascii="仿宋_GB2312" w:eastAsia="仿宋_GB2312" w:hAnsi="仿宋" w:cs="仿宋" w:hint="eastAsia"/>
          <w:b/>
          <w:sz w:val="32"/>
          <w:szCs w:val="32"/>
        </w:rPr>
        <w:t>12.推进口腔诊所备案管理。</w:t>
      </w:r>
      <w:r w:rsidRPr="00B245A3">
        <w:rPr>
          <w:rFonts w:ascii="仿宋_GB2312" w:eastAsia="仿宋_GB2312" w:hAnsi="仿宋" w:cs="仿宋" w:hint="eastAsia"/>
          <w:sz w:val="32"/>
          <w:szCs w:val="32"/>
        </w:rPr>
        <w:t>充分发挥市场作用，鼓励、引导、支持社会办口腔医疗、健康服务机构参与口腔疾病防治和健康管理服务。根据诊所备案管理有关规定，适时实行口腔诊所备案管理。</w:t>
      </w:r>
    </w:p>
    <w:p w:rsidR="00B245A3" w:rsidRPr="00B245A3" w:rsidP="00B245A3">
      <w:pPr>
        <w:spacing w:line="560" w:lineRule="exact"/>
        <w:ind w:firstLine="640" w:firstLineChars="200"/>
        <w:rPr>
          <w:rFonts w:ascii="仿宋_GB2312" w:eastAsia="仿宋_GB2312" w:hAnsi="仿宋" w:cs="仿宋"/>
          <w:sz w:val="32"/>
          <w:szCs w:val="32"/>
        </w:rPr>
      </w:pPr>
      <w:r w:rsidRPr="00B245A3">
        <w:rPr>
          <w:rFonts w:ascii="仿宋_GB2312" w:eastAsia="仿宋_GB2312" w:hAnsi="仿宋" w:cs="仿宋" w:hint="eastAsia"/>
          <w:b/>
          <w:sz w:val="32"/>
          <w:szCs w:val="32"/>
        </w:rPr>
        <w:t>13.开展专项整治。</w:t>
      </w:r>
      <w:r w:rsidRPr="00B245A3">
        <w:rPr>
          <w:rFonts w:ascii="仿宋_GB2312" w:eastAsia="仿宋_GB2312" w:hAnsi="仿宋" w:cs="仿宋" w:hint="eastAsia"/>
          <w:sz w:val="32"/>
          <w:szCs w:val="32"/>
        </w:rPr>
        <w:t>2022年起，开展“诱导消费”、过度诊疗等社会反映强烈的不规范口腔诊疗行为专项整治，依法规范口腔诊疗服务行为。压实行业主管部门监管责任，提高监管能力和水平。</w:t>
      </w:r>
    </w:p>
    <w:p w:rsidR="00B245A3" w:rsidRPr="00B245A3" w:rsidP="00B245A3">
      <w:pPr>
        <w:spacing w:line="600" w:lineRule="exact"/>
        <w:ind w:firstLine="640" w:firstLineChars="200"/>
        <w:rPr>
          <w:rFonts w:ascii="仿宋_GB2312" w:eastAsia="仿宋_GB2312" w:hAnsi="仿宋" w:cs="仿宋"/>
          <w:sz w:val="32"/>
          <w:szCs w:val="32"/>
        </w:rPr>
      </w:pPr>
      <w:r w:rsidRPr="00B245A3">
        <w:rPr>
          <w:rFonts w:ascii="仿宋_GB2312" w:eastAsia="仿宋_GB2312" w:hAnsi="仿宋" w:cs="仿宋" w:hint="eastAsia"/>
          <w:b/>
          <w:sz w:val="32"/>
          <w:szCs w:val="32"/>
        </w:rPr>
        <w:t>14.加强口腔医疗质量控制。</w:t>
      </w:r>
      <w:r w:rsidRPr="00B245A3">
        <w:rPr>
          <w:rFonts w:ascii="仿宋_GB2312" w:eastAsia="仿宋_GB2312" w:hAnsi="仿宋" w:cs="仿宋" w:hint="eastAsia"/>
          <w:sz w:val="32"/>
          <w:szCs w:val="32"/>
        </w:rPr>
        <w:t>发挥口腔医疗质量控制中心作用，制定推广口腔专科医疗质量技术规范和相关规程。将社会办口腔医疗卫生机构质量管理纳入医疗质控体系，每年开展监督检查不少于1次。</w:t>
      </w:r>
    </w:p>
    <w:p w:rsidR="00B245A3" w:rsidRPr="00B245A3" w:rsidP="00B245A3">
      <w:pPr>
        <w:spacing w:line="600" w:lineRule="exact"/>
        <w:ind w:firstLine="640" w:firstLineChars="200"/>
        <w:rPr>
          <w:rFonts w:ascii="黑体" w:eastAsia="黑体" w:hAnsi="黑体" w:cs="黑体"/>
          <w:sz w:val="32"/>
          <w:szCs w:val="32"/>
        </w:rPr>
      </w:pPr>
      <w:r w:rsidRPr="00B245A3">
        <w:rPr>
          <w:rFonts w:ascii="黑体" w:eastAsia="黑体" w:hAnsi="黑体" w:cs="黑体" w:hint="eastAsia"/>
          <w:sz w:val="32"/>
          <w:szCs w:val="32"/>
        </w:rPr>
        <w:t>三、支持政策</w:t>
      </w:r>
    </w:p>
    <w:p w:rsidR="00B245A3" w:rsidRPr="00B245A3" w:rsidP="00B245A3">
      <w:pPr>
        <w:spacing w:line="600" w:lineRule="exact"/>
        <w:ind w:firstLine="640" w:firstLineChars="200"/>
        <w:rPr>
          <w:rFonts w:ascii="仿宋_GB2312" w:eastAsia="仿宋_GB2312" w:hAnsi="仿宋" w:cs="仿宋"/>
          <w:sz w:val="32"/>
          <w:szCs w:val="32"/>
        </w:rPr>
      </w:pPr>
      <w:r w:rsidRPr="00B245A3">
        <w:rPr>
          <w:rFonts w:ascii="楷体_GB2312" w:eastAsia="楷体_GB2312" w:hAnsi="华文楷体" w:cs="华文楷体" w:hint="eastAsia"/>
          <w:b/>
          <w:bCs/>
          <w:sz w:val="32"/>
          <w:szCs w:val="32"/>
        </w:rPr>
        <w:t>（一）完善规划体系。</w:t>
      </w:r>
      <w:r w:rsidRPr="00B245A3">
        <w:rPr>
          <w:rFonts w:ascii="仿宋_GB2312" w:eastAsia="仿宋_GB2312" w:hAnsi="仿宋" w:cs="仿宋" w:hint="eastAsia"/>
          <w:sz w:val="32"/>
          <w:szCs w:val="32"/>
        </w:rPr>
        <w:t>按照省市统一安排部署，制定实施《寿县口腔医疗卫生机构建设规划（2022—2025年）》，扩大优质口腔医疗资源供给，促进合理配置、均衡布局。</w:t>
      </w:r>
    </w:p>
    <w:p w:rsidR="00B245A3" w:rsidRPr="00B245A3" w:rsidP="00B245A3">
      <w:pPr>
        <w:spacing w:line="600" w:lineRule="exact"/>
        <w:ind w:firstLine="640" w:firstLineChars="200"/>
        <w:rPr>
          <w:rFonts w:ascii="仿宋_GB2312" w:eastAsia="仿宋_GB2312" w:hAnsi="仿宋" w:cs="仿宋"/>
          <w:sz w:val="32"/>
          <w:szCs w:val="32"/>
        </w:rPr>
      </w:pPr>
      <w:r w:rsidRPr="00B245A3">
        <w:rPr>
          <w:rFonts w:ascii="楷体_GB2312" w:eastAsia="楷体_GB2312" w:hAnsi="华文楷体" w:cs="华文楷体" w:hint="eastAsia"/>
          <w:b/>
          <w:bCs/>
          <w:sz w:val="32"/>
          <w:szCs w:val="32"/>
        </w:rPr>
        <w:t>（二）加大投入力度。</w:t>
      </w:r>
      <w:r w:rsidRPr="00B245A3">
        <w:rPr>
          <w:rFonts w:ascii="仿宋_GB2312" w:eastAsia="仿宋_GB2312" w:hAnsi="仿宋" w:cs="仿宋" w:hint="eastAsia"/>
          <w:sz w:val="32"/>
          <w:szCs w:val="32"/>
        </w:rPr>
        <w:t>2022—2025年，加大财政投入力度，支持儿童口腔疾病综合干预项目、口腔医院、</w:t>
      </w:r>
      <w:r w:rsidRPr="00B245A3">
        <w:rPr>
          <w:rFonts w:ascii="仿宋_GB2312" w:eastAsia="仿宋_GB2312" w:hAnsi="仿宋" w:cs="仿宋" w:hint="eastAsia"/>
          <w:color w:val="000000"/>
          <w:kern w:val="0"/>
          <w:sz w:val="32"/>
          <w:szCs w:val="32"/>
        </w:rPr>
        <w:t>二级综合医院口腔科、二级及以上综合医院新增牙椅以及数字口腔诊疗中心建设等，</w:t>
      </w:r>
      <w:r w:rsidRPr="00B245A3">
        <w:rPr>
          <w:rFonts w:ascii="仿宋_GB2312" w:eastAsia="仿宋_GB2312" w:hAnsi="仿宋" w:cs="仿宋" w:hint="eastAsia"/>
          <w:sz w:val="32"/>
          <w:szCs w:val="32"/>
        </w:rPr>
        <w:t>充分发挥政府债券补短板惠民生的积极作用，分配专项债额度用于支持公立口腔专科医院建设。2022年7月1日起，落实省市统一的职工医保门诊共济保障政策，参保职工口腔诊疗等普通门诊医疗费用纳入医保统筹基金报销。</w:t>
      </w:r>
    </w:p>
    <w:p w:rsidR="00B245A3" w:rsidRPr="00B245A3" w:rsidP="00B245A3">
      <w:pPr>
        <w:spacing w:line="600" w:lineRule="exact"/>
        <w:ind w:firstLine="640" w:firstLineChars="200"/>
        <w:rPr>
          <w:rFonts w:ascii="仿宋_GB2312" w:eastAsia="仿宋_GB2312" w:hAnsi="仿宋" w:cs="仿宋"/>
          <w:color w:val="000000"/>
          <w:sz w:val="32"/>
          <w:szCs w:val="32"/>
        </w:rPr>
      </w:pPr>
      <w:r w:rsidRPr="00B245A3">
        <w:rPr>
          <w:rFonts w:ascii="楷体_GB2312" w:eastAsia="楷体_GB2312" w:hAnsi="华文楷体" w:cs="华文楷体" w:hint="eastAsia"/>
          <w:b/>
          <w:bCs/>
          <w:sz w:val="32"/>
          <w:szCs w:val="32"/>
        </w:rPr>
        <w:t>（三）实施定向培养。</w:t>
      </w:r>
      <w:r w:rsidRPr="00B245A3">
        <w:rPr>
          <w:rFonts w:ascii="仿宋_GB2312" w:eastAsia="仿宋_GB2312" w:hAnsi="仿宋" w:cs="仿宋" w:hint="eastAsia"/>
          <w:sz w:val="32"/>
          <w:szCs w:val="32"/>
        </w:rPr>
        <w:t>实施农村订单定向口腔专业医学生免费培养项目，增加社区卫生服务中心、中心卫生院等基层医疗卫生机构专职口腔医师数量。</w:t>
      </w:r>
    </w:p>
    <w:p w:rsidR="00B245A3" w:rsidRPr="00B245A3" w:rsidP="00B245A3">
      <w:pPr>
        <w:adjustRightInd w:val="0"/>
        <w:snapToGrid w:val="0"/>
        <w:spacing w:line="600" w:lineRule="exact"/>
        <w:ind w:firstLine="200"/>
        <w:jc w:val="left"/>
        <w:rPr>
          <w:rFonts w:ascii="仿宋_GB2312" w:eastAsia="仿宋_GB2312" w:hAnsi="仿宋" w:cs="仿宋"/>
          <w:color w:val="000000"/>
          <w:sz w:val="32"/>
          <w:szCs w:val="32"/>
        </w:rPr>
      </w:pPr>
    </w:p>
    <w:p w:rsidR="00B245A3" w:rsidRPr="00B245A3" w:rsidP="00B245A3">
      <w:pPr>
        <w:spacing w:line="600" w:lineRule="exact"/>
        <w:ind w:firstLine="640" w:firstLineChars="200"/>
        <w:rPr>
          <w:rFonts w:ascii="仿宋_GB2312" w:eastAsia="仿宋_GB2312" w:hAnsi="仿宋" w:cs="仿宋"/>
          <w:sz w:val="32"/>
          <w:szCs w:val="32"/>
        </w:rPr>
      </w:pPr>
      <w:r w:rsidRPr="00B245A3">
        <w:rPr>
          <w:rFonts w:ascii="仿宋_GB2312" w:eastAsia="仿宋_GB2312" w:hAnsi="仿宋" w:cs="仿宋" w:hint="eastAsia"/>
          <w:bCs/>
          <w:sz w:val="32"/>
          <w:szCs w:val="32"/>
        </w:rPr>
        <w:t>附件：</w:t>
      </w:r>
      <w:r w:rsidRPr="00B245A3">
        <w:rPr>
          <w:rFonts w:ascii="仿宋_GB2312" w:eastAsia="仿宋_GB2312" w:hAnsi="仿宋" w:cs="仿宋" w:hint="eastAsia"/>
          <w:sz w:val="32"/>
          <w:szCs w:val="32"/>
        </w:rPr>
        <w:t>1.预期性任务指标</w:t>
      </w:r>
    </w:p>
    <w:p w:rsidR="00B245A3" w:rsidRPr="00B245A3" w:rsidP="00B245A3">
      <w:pPr>
        <w:spacing w:line="600" w:lineRule="exact"/>
        <w:ind w:firstLine="1600" w:firstLineChars="500"/>
        <w:rPr>
          <w:rFonts w:ascii="仿宋_GB2312" w:eastAsia="仿宋_GB2312" w:hAnsi="仿宋" w:cs="仿宋"/>
          <w:sz w:val="32"/>
          <w:szCs w:val="32"/>
        </w:rPr>
      </w:pPr>
      <w:r w:rsidRPr="00B245A3">
        <w:rPr>
          <w:rFonts w:ascii="仿宋_GB2312" w:eastAsia="仿宋_GB2312" w:hAnsi="仿宋" w:cs="仿宋" w:hint="eastAsia"/>
          <w:sz w:val="32"/>
          <w:szCs w:val="32"/>
        </w:rPr>
        <w:t>2.重点工作任务分工</w:t>
      </w:r>
    </w:p>
    <w:p w:rsidR="00B245A3" w:rsidRPr="00B245A3" w:rsidP="00B245A3">
      <w:pPr>
        <w:spacing w:line="500" w:lineRule="exact"/>
        <w:ind w:right="480"/>
        <w:jc w:val="right"/>
        <w:rPr>
          <w:rFonts w:ascii="仿宋_GB2312" w:eastAsia="仿宋_GB2312" w:hAnsi="仿宋" w:cs="仿宋"/>
          <w:sz w:val="32"/>
          <w:szCs w:val="32"/>
        </w:rPr>
        <w:sectPr>
          <w:footerReference w:type="even" r:id="rId4"/>
          <w:footerReference w:type="default" r:id="rId5"/>
          <w:pgSz w:w="11906" w:h="16838"/>
          <w:pgMar w:top="2098" w:right="1474" w:bottom="1985" w:left="1588" w:header="851" w:footer="1418" w:gutter="0"/>
          <w:cols w:space="720"/>
          <w:docGrid w:type="lines" w:linePitch="319"/>
        </w:sectPr>
      </w:pPr>
    </w:p>
    <w:p w:rsidR="00B245A3" w:rsidRPr="00B245A3" w:rsidP="00B245A3">
      <w:pPr>
        <w:spacing w:line="620" w:lineRule="exact"/>
        <w:jc w:val="left"/>
        <w:rPr>
          <w:rFonts w:ascii="黑体" w:eastAsia="黑体" w:hAnsi="黑体" w:cs="黑体"/>
          <w:sz w:val="32"/>
          <w:szCs w:val="32"/>
        </w:rPr>
      </w:pPr>
      <w:r w:rsidRPr="00B245A3">
        <w:rPr>
          <w:rFonts w:ascii="黑体" w:eastAsia="黑体" w:hAnsi="黑体" w:cs="黑体" w:hint="eastAsia"/>
          <w:sz w:val="32"/>
          <w:szCs w:val="32"/>
        </w:rPr>
        <w:t>附件1</w:t>
      </w:r>
    </w:p>
    <w:p w:rsidR="00B245A3" w:rsidRPr="00B245A3" w:rsidP="00B245A3">
      <w:pPr>
        <w:adjustRightInd w:val="0"/>
        <w:snapToGrid w:val="0"/>
        <w:spacing w:line="520" w:lineRule="exact"/>
        <w:jc w:val="center"/>
        <w:rPr>
          <w:rFonts w:ascii="方正小标宋简体" w:eastAsia="方正小标宋简体" w:hAnsi="Times New Roman" w:cs="方正小标宋简体"/>
          <w:bCs/>
          <w:sz w:val="44"/>
          <w:szCs w:val="44"/>
        </w:rPr>
      </w:pPr>
      <w:r w:rsidRPr="00B245A3">
        <w:rPr>
          <w:rFonts w:ascii="方正小标宋简体" w:eastAsia="方正小标宋简体" w:hAnsi="Times New Roman" w:cs="方正小标宋简体" w:hint="eastAsia"/>
          <w:bCs/>
          <w:sz w:val="44"/>
          <w:szCs w:val="44"/>
        </w:rPr>
        <w:t>寿县健康口腔行动预期性任务指标</w:t>
      </w:r>
    </w:p>
    <w:tbl>
      <w:tblPr>
        <w:tblW w:w="5160" w:type="pct"/>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6"/>
        <w:gridCol w:w="1412"/>
        <w:gridCol w:w="1945"/>
        <w:gridCol w:w="1797"/>
        <w:gridCol w:w="1870"/>
        <w:gridCol w:w="1870"/>
      </w:tblGrid>
      <w:tr w:rsidTr="00C57B99">
        <w:tblPrEx>
          <w:tblW w:w="5160" w:type="pct"/>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244" w:type="pct"/>
            <w:vAlign w:val="center"/>
          </w:tcPr>
          <w:p w:rsidR="00B245A3" w:rsidRPr="00B245A3" w:rsidP="00B245A3">
            <w:pPr>
              <w:spacing w:line="300" w:lineRule="exact"/>
              <w:jc w:val="center"/>
              <w:rPr>
                <w:rFonts w:ascii="黑体" w:eastAsia="黑体" w:hAnsi="黑体" w:cs="黑体"/>
                <w:bCs/>
                <w:sz w:val="24"/>
                <w:szCs w:val="24"/>
              </w:rPr>
            </w:pPr>
            <w:r w:rsidRPr="00B245A3">
              <w:rPr>
                <w:rFonts w:ascii="黑体" w:eastAsia="黑体" w:hAnsi="黑体" w:cs="黑体" w:hint="eastAsia"/>
                <w:bCs/>
                <w:sz w:val="24"/>
                <w:szCs w:val="24"/>
              </w:rPr>
              <w:t>序号</w:t>
            </w:r>
          </w:p>
        </w:tc>
        <w:tc>
          <w:tcPr>
            <w:tcW w:w="755" w:type="pct"/>
            <w:vAlign w:val="center"/>
          </w:tcPr>
          <w:p w:rsidR="00B245A3" w:rsidRPr="00B245A3" w:rsidP="00B245A3">
            <w:pPr>
              <w:spacing w:line="300" w:lineRule="exact"/>
              <w:jc w:val="center"/>
              <w:rPr>
                <w:rFonts w:ascii="黑体" w:eastAsia="黑体" w:hAnsi="黑体" w:cs="黑体"/>
                <w:bCs/>
                <w:sz w:val="24"/>
                <w:szCs w:val="24"/>
              </w:rPr>
            </w:pPr>
            <w:r w:rsidRPr="00B245A3">
              <w:rPr>
                <w:rFonts w:ascii="黑体" w:eastAsia="黑体" w:hAnsi="黑体" w:cs="黑体" w:hint="eastAsia"/>
                <w:bCs/>
                <w:sz w:val="24"/>
                <w:szCs w:val="24"/>
              </w:rPr>
              <w:t>指标</w:t>
            </w:r>
          </w:p>
        </w:tc>
        <w:tc>
          <w:tcPr>
            <w:tcW w:w="1040" w:type="pct"/>
            <w:vAlign w:val="center"/>
          </w:tcPr>
          <w:p w:rsidR="00B245A3" w:rsidRPr="00B245A3" w:rsidP="00B245A3">
            <w:pPr>
              <w:spacing w:line="300" w:lineRule="exact"/>
              <w:jc w:val="center"/>
              <w:rPr>
                <w:rFonts w:ascii="黑体" w:eastAsia="黑体" w:hAnsi="黑体" w:cs="黑体"/>
                <w:bCs/>
                <w:sz w:val="24"/>
                <w:szCs w:val="24"/>
              </w:rPr>
            </w:pPr>
            <w:r w:rsidRPr="00B245A3">
              <w:rPr>
                <w:rFonts w:ascii="黑体" w:eastAsia="黑体" w:hAnsi="黑体" w:cs="黑体" w:hint="eastAsia"/>
                <w:bCs/>
                <w:sz w:val="24"/>
                <w:szCs w:val="24"/>
              </w:rPr>
              <w:t>2021年</w:t>
            </w:r>
          </w:p>
        </w:tc>
        <w:tc>
          <w:tcPr>
            <w:tcW w:w="961" w:type="pct"/>
            <w:vAlign w:val="center"/>
          </w:tcPr>
          <w:p w:rsidR="00B245A3" w:rsidRPr="00B245A3" w:rsidP="00B245A3">
            <w:pPr>
              <w:spacing w:line="300" w:lineRule="exact"/>
              <w:jc w:val="center"/>
              <w:rPr>
                <w:rFonts w:ascii="黑体" w:eastAsia="黑体" w:hAnsi="黑体" w:cs="黑体"/>
                <w:bCs/>
                <w:sz w:val="24"/>
                <w:szCs w:val="24"/>
              </w:rPr>
            </w:pPr>
            <w:r w:rsidRPr="00B245A3">
              <w:rPr>
                <w:rFonts w:ascii="黑体" w:eastAsia="黑体" w:hAnsi="黑体" w:cs="黑体" w:hint="eastAsia"/>
                <w:bCs/>
                <w:sz w:val="24"/>
                <w:szCs w:val="24"/>
              </w:rPr>
              <w:t>2022年目标</w:t>
            </w:r>
          </w:p>
        </w:tc>
        <w:tc>
          <w:tcPr>
            <w:tcW w:w="1000" w:type="pct"/>
            <w:vAlign w:val="center"/>
          </w:tcPr>
          <w:p w:rsidR="00B245A3" w:rsidRPr="00B245A3" w:rsidP="00B245A3">
            <w:pPr>
              <w:spacing w:line="300" w:lineRule="exact"/>
              <w:jc w:val="center"/>
              <w:rPr>
                <w:rFonts w:ascii="黑体" w:eastAsia="黑体" w:hAnsi="黑体" w:cs="黑体"/>
                <w:bCs/>
                <w:sz w:val="24"/>
                <w:szCs w:val="24"/>
              </w:rPr>
            </w:pPr>
            <w:r w:rsidRPr="00B245A3">
              <w:rPr>
                <w:rFonts w:ascii="黑体" w:eastAsia="黑体" w:hAnsi="黑体" w:cs="黑体" w:hint="eastAsia"/>
                <w:bCs/>
                <w:sz w:val="24"/>
                <w:szCs w:val="24"/>
              </w:rPr>
              <w:t>2023年目标</w:t>
            </w:r>
          </w:p>
        </w:tc>
        <w:tc>
          <w:tcPr>
            <w:tcW w:w="1000" w:type="pct"/>
            <w:vAlign w:val="center"/>
          </w:tcPr>
          <w:p w:rsidR="00B245A3" w:rsidRPr="00B245A3" w:rsidP="00B245A3">
            <w:pPr>
              <w:spacing w:line="300" w:lineRule="exact"/>
              <w:jc w:val="center"/>
              <w:rPr>
                <w:rFonts w:ascii="黑体" w:eastAsia="黑体" w:hAnsi="黑体" w:cs="黑体"/>
                <w:bCs/>
                <w:sz w:val="24"/>
                <w:szCs w:val="24"/>
              </w:rPr>
            </w:pPr>
            <w:r w:rsidRPr="00B245A3">
              <w:rPr>
                <w:rFonts w:ascii="黑体" w:eastAsia="黑体" w:hAnsi="黑体" w:cs="黑体" w:hint="eastAsia"/>
                <w:bCs/>
                <w:sz w:val="24"/>
                <w:szCs w:val="24"/>
              </w:rPr>
              <w:t>2025年目标</w:t>
            </w:r>
          </w:p>
        </w:tc>
      </w:tr>
      <w:tr w:rsidTr="00C57B99">
        <w:tblPrEx>
          <w:tblW w:w="5160" w:type="pct"/>
          <w:tblInd w:w="-244" w:type="dxa"/>
          <w:tblLook w:val="0000"/>
        </w:tblPrEx>
        <w:trPr>
          <w:trHeight w:val="1417"/>
        </w:trPr>
        <w:tc>
          <w:tcPr>
            <w:tcW w:w="244" w:type="pct"/>
            <w:vAlign w:val="center"/>
          </w:tcPr>
          <w:p w:rsidR="00B245A3" w:rsidRPr="00B245A3" w:rsidP="00B245A3">
            <w:pPr>
              <w:spacing w:line="300" w:lineRule="exact"/>
              <w:jc w:val="center"/>
              <w:rPr>
                <w:rFonts w:ascii="仿宋" w:eastAsia="仿宋" w:hAnsi="仿宋" w:cs="仿宋"/>
                <w:bCs/>
                <w:sz w:val="24"/>
                <w:szCs w:val="24"/>
              </w:rPr>
            </w:pPr>
            <w:r w:rsidRPr="00B245A3">
              <w:rPr>
                <w:rFonts w:ascii="仿宋" w:eastAsia="仿宋" w:hAnsi="仿宋" w:cs="仿宋" w:hint="eastAsia"/>
                <w:bCs/>
                <w:sz w:val="24"/>
                <w:szCs w:val="24"/>
              </w:rPr>
              <w:t>1</w:t>
            </w:r>
          </w:p>
        </w:tc>
        <w:tc>
          <w:tcPr>
            <w:tcW w:w="755" w:type="pct"/>
            <w:vAlign w:val="center"/>
          </w:tcPr>
          <w:p w:rsidR="00B245A3" w:rsidRPr="00B245A3" w:rsidP="00B245A3">
            <w:pPr>
              <w:adjustRightInd w:val="0"/>
              <w:snapToGrid w:val="0"/>
              <w:spacing w:line="400" w:lineRule="exact"/>
              <w:jc w:val="center"/>
              <w:rPr>
                <w:rFonts w:ascii="宋体" w:eastAsia="宋体" w:hAnsi="宋体" w:cs="宋体"/>
                <w:color w:val="000000"/>
                <w:sz w:val="24"/>
                <w:szCs w:val="24"/>
              </w:rPr>
            </w:pPr>
            <w:r w:rsidRPr="00B245A3">
              <w:rPr>
                <w:rFonts w:ascii="宋体" w:eastAsia="宋体" w:hAnsi="宋体" w:cs="宋体" w:hint="eastAsia"/>
                <w:color w:val="000000"/>
                <w:sz w:val="24"/>
                <w:szCs w:val="24"/>
              </w:rPr>
              <w:t>牙椅数</w:t>
            </w:r>
          </w:p>
        </w:tc>
        <w:tc>
          <w:tcPr>
            <w:tcW w:w="1040" w:type="pct"/>
            <w:vAlign w:val="center"/>
          </w:tcPr>
          <w:p w:rsidR="00B245A3" w:rsidRPr="00B245A3" w:rsidP="00B245A3">
            <w:pPr>
              <w:adjustRightInd w:val="0"/>
              <w:snapToGrid w:val="0"/>
              <w:spacing w:line="400" w:lineRule="exact"/>
              <w:jc w:val="center"/>
              <w:rPr>
                <w:rFonts w:ascii="宋体" w:eastAsia="宋体" w:hAnsi="宋体" w:cs="宋体"/>
                <w:color w:val="000000"/>
                <w:sz w:val="24"/>
                <w:szCs w:val="24"/>
              </w:rPr>
            </w:pPr>
            <w:r w:rsidRPr="00B245A3">
              <w:rPr>
                <w:rFonts w:ascii="宋体" w:eastAsia="宋体" w:hAnsi="宋体" w:cs="宋体" w:hint="eastAsia"/>
                <w:color w:val="000000"/>
                <w:sz w:val="24"/>
                <w:szCs w:val="24"/>
              </w:rPr>
              <w:t>全县共计83张</w:t>
            </w:r>
          </w:p>
          <w:p w:rsidR="00B245A3" w:rsidRPr="00B245A3" w:rsidP="00B245A3">
            <w:pPr>
              <w:adjustRightInd w:val="0"/>
              <w:snapToGrid w:val="0"/>
              <w:spacing w:line="400" w:lineRule="exact"/>
              <w:jc w:val="center"/>
              <w:rPr>
                <w:rFonts w:ascii="宋体" w:eastAsia="宋体" w:hAnsi="宋体" w:cs="宋体"/>
                <w:color w:val="000000"/>
                <w:sz w:val="24"/>
                <w:szCs w:val="24"/>
              </w:rPr>
            </w:pPr>
            <w:r w:rsidRPr="00B245A3">
              <w:rPr>
                <w:rFonts w:ascii="宋体" w:eastAsia="宋体" w:hAnsi="宋体" w:cs="宋体" w:hint="eastAsia"/>
                <w:color w:val="000000"/>
                <w:sz w:val="24"/>
                <w:szCs w:val="24"/>
              </w:rPr>
              <w:t>（其中县医院10张，县中医院4张）</w:t>
            </w:r>
          </w:p>
        </w:tc>
        <w:tc>
          <w:tcPr>
            <w:tcW w:w="961" w:type="pct"/>
            <w:vAlign w:val="center"/>
          </w:tcPr>
          <w:p w:rsidR="00B245A3" w:rsidRPr="00B245A3" w:rsidP="00B245A3">
            <w:pPr>
              <w:adjustRightInd w:val="0"/>
              <w:snapToGrid w:val="0"/>
              <w:spacing w:line="400" w:lineRule="exact"/>
              <w:jc w:val="center"/>
              <w:rPr>
                <w:rFonts w:ascii="宋体" w:eastAsia="宋体" w:hAnsi="宋体" w:cs="宋体"/>
                <w:color w:val="000000"/>
                <w:sz w:val="24"/>
                <w:szCs w:val="24"/>
              </w:rPr>
            </w:pPr>
            <w:r w:rsidRPr="00B245A3">
              <w:rPr>
                <w:rFonts w:ascii="宋体" w:eastAsia="宋体" w:hAnsi="宋体" w:cs="宋体" w:hint="eastAsia"/>
                <w:color w:val="000000"/>
                <w:sz w:val="24"/>
                <w:szCs w:val="24"/>
              </w:rPr>
              <w:t>县医院、县中医院牙椅数增加不低于10%</w:t>
            </w:r>
          </w:p>
        </w:tc>
        <w:tc>
          <w:tcPr>
            <w:tcW w:w="1000" w:type="pct"/>
            <w:vAlign w:val="center"/>
          </w:tcPr>
          <w:p w:rsidR="00B245A3" w:rsidRPr="00B245A3" w:rsidP="00B245A3">
            <w:pPr>
              <w:adjustRightInd w:val="0"/>
              <w:snapToGrid w:val="0"/>
              <w:spacing w:line="400" w:lineRule="exact"/>
              <w:jc w:val="center"/>
              <w:rPr>
                <w:rFonts w:ascii="宋体" w:eastAsia="宋体" w:hAnsi="宋体" w:cs="宋体"/>
                <w:color w:val="000000"/>
                <w:sz w:val="24"/>
                <w:szCs w:val="24"/>
              </w:rPr>
            </w:pPr>
            <w:r w:rsidRPr="00B245A3">
              <w:rPr>
                <w:rFonts w:ascii="宋体" w:eastAsia="宋体" w:hAnsi="宋体" w:cs="宋体" w:hint="eastAsia"/>
                <w:color w:val="000000"/>
                <w:sz w:val="24"/>
                <w:szCs w:val="24"/>
              </w:rPr>
              <w:t>县医院、县中医院牙椅数再增加不低于10%</w:t>
            </w:r>
          </w:p>
        </w:tc>
        <w:tc>
          <w:tcPr>
            <w:tcW w:w="1000" w:type="pct"/>
            <w:vAlign w:val="center"/>
          </w:tcPr>
          <w:p w:rsidR="00B245A3" w:rsidRPr="00B245A3" w:rsidP="00B245A3">
            <w:pPr>
              <w:adjustRightInd w:val="0"/>
              <w:snapToGrid w:val="0"/>
              <w:spacing w:line="400" w:lineRule="exact"/>
              <w:jc w:val="center"/>
              <w:rPr>
                <w:rFonts w:ascii="宋体" w:eastAsia="宋体" w:hAnsi="宋体" w:cs="宋体"/>
                <w:color w:val="000000"/>
                <w:sz w:val="24"/>
                <w:szCs w:val="24"/>
              </w:rPr>
            </w:pPr>
            <w:r w:rsidRPr="00B245A3">
              <w:rPr>
                <w:rFonts w:ascii="宋体" w:eastAsia="宋体" w:hAnsi="宋体" w:cs="宋体" w:hint="eastAsia"/>
                <w:color w:val="000000"/>
                <w:sz w:val="24"/>
                <w:szCs w:val="24"/>
              </w:rPr>
              <w:t>二级及以上综合医院牙椅数较2021年增加20%</w:t>
            </w:r>
          </w:p>
        </w:tc>
      </w:tr>
      <w:tr w:rsidTr="00C57B99">
        <w:tblPrEx>
          <w:tblW w:w="5160" w:type="pct"/>
          <w:tblInd w:w="-244" w:type="dxa"/>
          <w:tblLook w:val="0000"/>
        </w:tblPrEx>
        <w:trPr>
          <w:trHeight w:val="1417"/>
        </w:trPr>
        <w:tc>
          <w:tcPr>
            <w:tcW w:w="244" w:type="pct"/>
            <w:vAlign w:val="center"/>
          </w:tcPr>
          <w:p w:rsidR="00B245A3" w:rsidRPr="00B245A3" w:rsidP="00B245A3">
            <w:pPr>
              <w:spacing w:line="300" w:lineRule="exact"/>
              <w:jc w:val="center"/>
              <w:rPr>
                <w:rFonts w:ascii="仿宋" w:eastAsia="仿宋" w:hAnsi="仿宋" w:cs="仿宋"/>
                <w:bCs/>
                <w:sz w:val="24"/>
                <w:szCs w:val="24"/>
              </w:rPr>
            </w:pPr>
            <w:r w:rsidRPr="00B245A3">
              <w:rPr>
                <w:rFonts w:ascii="仿宋" w:eastAsia="仿宋" w:hAnsi="仿宋" w:cs="仿宋" w:hint="eastAsia"/>
                <w:bCs/>
                <w:sz w:val="24"/>
                <w:szCs w:val="24"/>
              </w:rPr>
              <w:t>2</w:t>
            </w:r>
          </w:p>
        </w:tc>
        <w:tc>
          <w:tcPr>
            <w:tcW w:w="755" w:type="pct"/>
            <w:vAlign w:val="center"/>
          </w:tcPr>
          <w:p w:rsidR="00B245A3" w:rsidRPr="00B245A3" w:rsidP="00B245A3">
            <w:pPr>
              <w:adjustRightInd w:val="0"/>
              <w:snapToGrid w:val="0"/>
              <w:spacing w:line="400" w:lineRule="exact"/>
              <w:jc w:val="center"/>
              <w:rPr>
                <w:rFonts w:ascii="宋体" w:eastAsia="宋体" w:hAnsi="宋体" w:cs="宋体"/>
                <w:color w:val="000000"/>
                <w:sz w:val="24"/>
                <w:szCs w:val="24"/>
              </w:rPr>
            </w:pPr>
            <w:r w:rsidRPr="00B245A3">
              <w:rPr>
                <w:rFonts w:ascii="宋体" w:eastAsia="宋体" w:hAnsi="宋体" w:cs="宋体" w:hint="eastAsia"/>
                <w:color w:val="000000"/>
                <w:sz w:val="24"/>
                <w:szCs w:val="24"/>
              </w:rPr>
              <w:t>基层医疗机构口腔能力提升</w:t>
            </w:r>
          </w:p>
        </w:tc>
        <w:tc>
          <w:tcPr>
            <w:tcW w:w="1040" w:type="pct"/>
            <w:vAlign w:val="center"/>
          </w:tcPr>
          <w:p w:rsidR="00B245A3" w:rsidRPr="00B245A3" w:rsidP="00B245A3">
            <w:pPr>
              <w:adjustRightInd w:val="0"/>
              <w:snapToGrid w:val="0"/>
              <w:spacing w:line="400" w:lineRule="exact"/>
              <w:jc w:val="center"/>
              <w:rPr>
                <w:rFonts w:ascii="宋体" w:eastAsia="宋体" w:hAnsi="宋体" w:cs="宋体"/>
                <w:color w:val="000000"/>
                <w:sz w:val="24"/>
                <w:szCs w:val="24"/>
              </w:rPr>
            </w:pPr>
            <w:r w:rsidRPr="00B245A3">
              <w:rPr>
                <w:rFonts w:ascii="宋体" w:eastAsia="宋体" w:hAnsi="宋体" w:cs="宋体" w:hint="eastAsia"/>
                <w:color w:val="000000"/>
                <w:sz w:val="24"/>
                <w:szCs w:val="24"/>
              </w:rPr>
              <w:t>炎刘镇中心卫生院设置口腔科，配备专职口腔医师</w:t>
            </w:r>
          </w:p>
        </w:tc>
        <w:tc>
          <w:tcPr>
            <w:tcW w:w="961" w:type="pct"/>
            <w:vAlign w:val="center"/>
          </w:tcPr>
          <w:p w:rsidR="00B245A3" w:rsidRPr="00B245A3" w:rsidP="00B245A3">
            <w:pPr>
              <w:adjustRightInd w:val="0"/>
              <w:snapToGrid w:val="0"/>
              <w:spacing w:line="400" w:lineRule="exact"/>
              <w:jc w:val="center"/>
              <w:rPr>
                <w:rFonts w:ascii="宋体" w:eastAsia="宋体" w:hAnsi="宋体" w:cs="宋体"/>
                <w:color w:val="000000"/>
                <w:sz w:val="24"/>
                <w:szCs w:val="24"/>
              </w:rPr>
            </w:pPr>
            <w:r w:rsidRPr="00B245A3">
              <w:rPr>
                <w:rFonts w:ascii="宋体" w:eastAsia="宋体" w:hAnsi="宋体" w:cs="宋体" w:hint="eastAsia"/>
                <w:color w:val="000000"/>
                <w:sz w:val="24"/>
                <w:szCs w:val="24"/>
              </w:rPr>
              <w:t>安丰、炎刘镇中心卫生院单独设置口腔科，配备专职口腔医师</w:t>
            </w:r>
          </w:p>
        </w:tc>
        <w:tc>
          <w:tcPr>
            <w:tcW w:w="1000" w:type="pct"/>
            <w:vAlign w:val="center"/>
          </w:tcPr>
          <w:p w:rsidR="00B245A3" w:rsidRPr="00B245A3" w:rsidP="00B245A3">
            <w:pPr>
              <w:adjustRightInd w:val="0"/>
              <w:snapToGrid w:val="0"/>
              <w:spacing w:line="400" w:lineRule="exact"/>
              <w:jc w:val="center"/>
              <w:rPr>
                <w:rFonts w:ascii="宋体" w:eastAsia="宋体" w:hAnsi="宋体" w:cs="宋体"/>
                <w:color w:val="000000"/>
                <w:sz w:val="24"/>
                <w:szCs w:val="24"/>
              </w:rPr>
            </w:pPr>
            <w:r w:rsidRPr="00B245A3">
              <w:rPr>
                <w:rFonts w:ascii="宋体" w:eastAsia="宋体" w:hAnsi="宋体" w:cs="宋体" w:hint="eastAsia"/>
                <w:color w:val="000000"/>
                <w:sz w:val="24"/>
                <w:szCs w:val="24"/>
              </w:rPr>
              <w:t>安丰、迎河及炎刘镇中心卫生院单独设置口腔科，配备专职口腔医师</w:t>
            </w:r>
          </w:p>
        </w:tc>
        <w:tc>
          <w:tcPr>
            <w:tcW w:w="1000" w:type="pct"/>
            <w:vAlign w:val="center"/>
          </w:tcPr>
          <w:p w:rsidR="00B245A3" w:rsidRPr="00B245A3" w:rsidP="00B245A3">
            <w:pPr>
              <w:adjustRightInd w:val="0"/>
              <w:snapToGrid w:val="0"/>
              <w:spacing w:line="400" w:lineRule="exact"/>
              <w:jc w:val="center"/>
              <w:rPr>
                <w:rFonts w:ascii="宋体" w:eastAsia="宋体" w:hAnsi="宋体" w:cs="宋体"/>
                <w:color w:val="000000"/>
                <w:sz w:val="24"/>
                <w:szCs w:val="24"/>
              </w:rPr>
            </w:pPr>
            <w:r w:rsidRPr="00B245A3">
              <w:rPr>
                <w:rFonts w:ascii="宋体" w:eastAsia="宋体" w:hAnsi="宋体" w:cs="宋体" w:hint="eastAsia"/>
                <w:color w:val="000000"/>
                <w:sz w:val="24"/>
                <w:szCs w:val="24"/>
              </w:rPr>
              <w:t>80%服务人口超过2万的乡镇卫生院配备专职口腔医师</w:t>
            </w:r>
          </w:p>
        </w:tc>
      </w:tr>
      <w:tr w:rsidTr="00C57B99">
        <w:tblPrEx>
          <w:tblW w:w="5160" w:type="pct"/>
          <w:tblInd w:w="-244" w:type="dxa"/>
          <w:tblLook w:val="0000"/>
        </w:tblPrEx>
        <w:trPr>
          <w:trHeight w:val="1417"/>
        </w:trPr>
        <w:tc>
          <w:tcPr>
            <w:tcW w:w="244" w:type="pct"/>
            <w:vAlign w:val="center"/>
          </w:tcPr>
          <w:p w:rsidR="00B245A3" w:rsidRPr="00B245A3" w:rsidP="00B245A3">
            <w:pPr>
              <w:spacing w:line="300" w:lineRule="exact"/>
              <w:jc w:val="center"/>
              <w:rPr>
                <w:rFonts w:ascii="仿宋" w:eastAsia="仿宋" w:hAnsi="仿宋" w:cs="仿宋"/>
                <w:bCs/>
                <w:sz w:val="24"/>
                <w:szCs w:val="24"/>
              </w:rPr>
            </w:pPr>
            <w:r w:rsidRPr="00B245A3">
              <w:rPr>
                <w:rFonts w:ascii="仿宋" w:eastAsia="仿宋" w:hAnsi="仿宋" w:cs="仿宋" w:hint="eastAsia"/>
                <w:bCs/>
                <w:sz w:val="24"/>
                <w:szCs w:val="24"/>
              </w:rPr>
              <w:t>3</w:t>
            </w:r>
          </w:p>
        </w:tc>
        <w:tc>
          <w:tcPr>
            <w:tcW w:w="755" w:type="pct"/>
            <w:vAlign w:val="center"/>
          </w:tcPr>
          <w:p w:rsidR="00B245A3" w:rsidRPr="00B245A3" w:rsidP="00B245A3">
            <w:pPr>
              <w:adjustRightInd w:val="0"/>
              <w:snapToGrid w:val="0"/>
              <w:spacing w:line="400" w:lineRule="exact"/>
              <w:jc w:val="center"/>
              <w:rPr>
                <w:rFonts w:ascii="宋体" w:eastAsia="宋体" w:hAnsi="宋体" w:cs="宋体"/>
                <w:color w:val="000000"/>
                <w:sz w:val="24"/>
                <w:szCs w:val="24"/>
              </w:rPr>
            </w:pPr>
            <w:r w:rsidRPr="00B245A3">
              <w:rPr>
                <w:rFonts w:ascii="宋体" w:eastAsia="宋体" w:hAnsi="宋体" w:cs="宋体" w:hint="eastAsia"/>
                <w:color w:val="000000"/>
                <w:sz w:val="24"/>
                <w:szCs w:val="24"/>
              </w:rPr>
              <w:t>口腔执业（助理）医师数</w:t>
            </w:r>
          </w:p>
        </w:tc>
        <w:tc>
          <w:tcPr>
            <w:tcW w:w="1040" w:type="pct"/>
            <w:vAlign w:val="center"/>
          </w:tcPr>
          <w:p w:rsidR="00B245A3" w:rsidRPr="00B245A3" w:rsidP="00B245A3">
            <w:pPr>
              <w:adjustRightInd w:val="0"/>
              <w:snapToGrid w:val="0"/>
              <w:spacing w:line="400" w:lineRule="exact"/>
              <w:jc w:val="center"/>
              <w:rPr>
                <w:rFonts w:ascii="宋体" w:eastAsia="宋体" w:hAnsi="宋体" w:cs="宋体"/>
                <w:color w:val="000000"/>
                <w:sz w:val="24"/>
                <w:szCs w:val="24"/>
              </w:rPr>
            </w:pPr>
            <w:r w:rsidRPr="00B245A3">
              <w:rPr>
                <w:rFonts w:ascii="宋体" w:eastAsia="宋体" w:hAnsi="宋体" w:cs="宋体" w:hint="eastAsia"/>
                <w:color w:val="000000"/>
                <w:sz w:val="24"/>
                <w:szCs w:val="24"/>
              </w:rPr>
              <w:t>83人</w:t>
            </w:r>
          </w:p>
          <w:p w:rsidR="00B245A3" w:rsidRPr="00B245A3" w:rsidP="00B245A3">
            <w:pPr>
              <w:adjustRightInd w:val="0"/>
              <w:snapToGrid w:val="0"/>
              <w:spacing w:line="400" w:lineRule="exact"/>
              <w:jc w:val="center"/>
              <w:rPr>
                <w:rFonts w:ascii="宋体" w:eastAsia="宋体" w:hAnsi="宋体" w:cs="宋体"/>
                <w:color w:val="000000"/>
                <w:sz w:val="24"/>
                <w:szCs w:val="24"/>
              </w:rPr>
            </w:pPr>
            <w:r w:rsidRPr="00B245A3">
              <w:rPr>
                <w:rFonts w:ascii="宋体" w:eastAsia="宋体" w:hAnsi="宋体" w:cs="宋体" w:hint="eastAsia"/>
                <w:color w:val="000000"/>
                <w:sz w:val="24"/>
                <w:szCs w:val="24"/>
              </w:rPr>
              <w:t>（每万人口0.99人）</w:t>
            </w:r>
          </w:p>
        </w:tc>
        <w:tc>
          <w:tcPr>
            <w:tcW w:w="961" w:type="pct"/>
            <w:vAlign w:val="center"/>
          </w:tcPr>
          <w:p w:rsidR="00B245A3" w:rsidRPr="00B245A3" w:rsidP="00B245A3">
            <w:pPr>
              <w:adjustRightInd w:val="0"/>
              <w:snapToGrid w:val="0"/>
              <w:spacing w:line="400" w:lineRule="exact"/>
              <w:jc w:val="center"/>
              <w:rPr>
                <w:rFonts w:ascii="宋体" w:eastAsia="宋体" w:hAnsi="宋体" w:cs="宋体"/>
                <w:color w:val="000000"/>
                <w:sz w:val="24"/>
                <w:szCs w:val="24"/>
              </w:rPr>
            </w:pPr>
            <w:r w:rsidRPr="00B245A3">
              <w:rPr>
                <w:rFonts w:ascii="宋体" w:eastAsia="宋体" w:hAnsi="宋体" w:cs="宋体" w:hint="eastAsia"/>
                <w:color w:val="000000"/>
                <w:sz w:val="24"/>
                <w:szCs w:val="24"/>
              </w:rPr>
              <w:t>117人</w:t>
            </w:r>
          </w:p>
          <w:p w:rsidR="00B245A3" w:rsidRPr="00B245A3" w:rsidP="00B245A3">
            <w:pPr>
              <w:adjustRightInd w:val="0"/>
              <w:snapToGrid w:val="0"/>
              <w:spacing w:line="400" w:lineRule="exact"/>
              <w:jc w:val="center"/>
              <w:rPr>
                <w:rFonts w:ascii="宋体" w:eastAsia="宋体" w:hAnsi="宋体" w:cs="宋体"/>
                <w:color w:val="000000"/>
                <w:sz w:val="24"/>
                <w:szCs w:val="24"/>
              </w:rPr>
            </w:pPr>
            <w:r w:rsidRPr="00B245A3">
              <w:rPr>
                <w:rFonts w:ascii="宋体" w:eastAsia="宋体" w:hAnsi="宋体" w:cs="宋体" w:hint="eastAsia"/>
                <w:color w:val="000000"/>
                <w:sz w:val="24"/>
                <w:szCs w:val="24"/>
              </w:rPr>
              <w:t>（每万人1.4人）</w:t>
            </w:r>
          </w:p>
        </w:tc>
        <w:tc>
          <w:tcPr>
            <w:tcW w:w="1000" w:type="pct"/>
            <w:vAlign w:val="center"/>
          </w:tcPr>
          <w:p w:rsidR="00B245A3" w:rsidRPr="00B245A3" w:rsidP="00B245A3">
            <w:pPr>
              <w:adjustRightInd w:val="0"/>
              <w:snapToGrid w:val="0"/>
              <w:spacing w:line="400" w:lineRule="exact"/>
              <w:jc w:val="center"/>
              <w:rPr>
                <w:rFonts w:ascii="宋体" w:eastAsia="宋体" w:hAnsi="宋体" w:cs="宋体"/>
                <w:color w:val="000000"/>
                <w:sz w:val="24"/>
                <w:szCs w:val="24"/>
              </w:rPr>
            </w:pPr>
            <w:r w:rsidRPr="00B245A3">
              <w:rPr>
                <w:rFonts w:ascii="宋体" w:eastAsia="宋体" w:hAnsi="宋体" w:cs="宋体" w:hint="eastAsia"/>
                <w:color w:val="000000"/>
                <w:sz w:val="24"/>
                <w:szCs w:val="24"/>
              </w:rPr>
              <w:t>134人</w:t>
            </w:r>
          </w:p>
          <w:p w:rsidR="00B245A3" w:rsidRPr="00B245A3" w:rsidP="00B245A3">
            <w:pPr>
              <w:adjustRightInd w:val="0"/>
              <w:snapToGrid w:val="0"/>
              <w:spacing w:line="400" w:lineRule="exact"/>
              <w:jc w:val="center"/>
              <w:rPr>
                <w:rFonts w:ascii="宋体" w:eastAsia="宋体" w:hAnsi="宋体" w:cs="宋体"/>
                <w:color w:val="000000"/>
                <w:sz w:val="24"/>
                <w:szCs w:val="24"/>
              </w:rPr>
            </w:pPr>
            <w:r w:rsidRPr="00B245A3">
              <w:rPr>
                <w:rFonts w:ascii="宋体" w:eastAsia="宋体" w:hAnsi="宋体" w:cs="宋体" w:hint="eastAsia"/>
                <w:color w:val="000000"/>
                <w:sz w:val="24"/>
                <w:szCs w:val="24"/>
              </w:rPr>
              <w:t>（每万人口1.6人）</w:t>
            </w:r>
          </w:p>
        </w:tc>
        <w:tc>
          <w:tcPr>
            <w:tcW w:w="1000" w:type="pct"/>
            <w:vAlign w:val="center"/>
          </w:tcPr>
          <w:p w:rsidR="00B245A3" w:rsidRPr="00B245A3" w:rsidP="00B245A3">
            <w:pPr>
              <w:adjustRightInd w:val="0"/>
              <w:snapToGrid w:val="0"/>
              <w:spacing w:line="400" w:lineRule="exact"/>
              <w:jc w:val="center"/>
              <w:rPr>
                <w:rFonts w:ascii="宋体" w:eastAsia="宋体" w:hAnsi="宋体" w:cs="宋体"/>
                <w:color w:val="000000"/>
                <w:sz w:val="24"/>
                <w:szCs w:val="24"/>
              </w:rPr>
            </w:pPr>
            <w:r w:rsidRPr="00B245A3">
              <w:rPr>
                <w:rFonts w:ascii="宋体" w:eastAsia="宋体" w:hAnsi="宋体" w:cs="宋体" w:hint="eastAsia"/>
                <w:color w:val="000000"/>
                <w:sz w:val="24"/>
                <w:szCs w:val="24"/>
              </w:rPr>
              <w:t>151人</w:t>
            </w:r>
          </w:p>
          <w:p w:rsidR="00B245A3" w:rsidRPr="00B245A3" w:rsidP="00B245A3">
            <w:pPr>
              <w:adjustRightInd w:val="0"/>
              <w:snapToGrid w:val="0"/>
              <w:spacing w:line="400" w:lineRule="exact"/>
              <w:jc w:val="center"/>
              <w:rPr>
                <w:rFonts w:ascii="宋体" w:eastAsia="宋体" w:hAnsi="宋体" w:cs="宋体"/>
                <w:color w:val="000000"/>
                <w:sz w:val="24"/>
                <w:szCs w:val="24"/>
              </w:rPr>
            </w:pPr>
            <w:r w:rsidRPr="00B245A3">
              <w:rPr>
                <w:rFonts w:ascii="宋体" w:eastAsia="宋体" w:hAnsi="宋体" w:cs="宋体" w:hint="eastAsia"/>
                <w:color w:val="000000"/>
                <w:sz w:val="24"/>
                <w:szCs w:val="24"/>
              </w:rPr>
              <w:t>（每万人口1.8人）</w:t>
            </w:r>
          </w:p>
        </w:tc>
      </w:tr>
      <w:tr w:rsidTr="00C57B99">
        <w:tblPrEx>
          <w:tblW w:w="5160" w:type="pct"/>
          <w:tblInd w:w="-244" w:type="dxa"/>
          <w:tblLook w:val="0000"/>
        </w:tblPrEx>
        <w:trPr>
          <w:trHeight w:val="1417"/>
        </w:trPr>
        <w:tc>
          <w:tcPr>
            <w:tcW w:w="244" w:type="pct"/>
            <w:vAlign w:val="center"/>
          </w:tcPr>
          <w:p w:rsidR="00B245A3" w:rsidRPr="00B245A3" w:rsidP="00B245A3">
            <w:pPr>
              <w:spacing w:line="300" w:lineRule="exact"/>
              <w:jc w:val="center"/>
              <w:rPr>
                <w:rFonts w:ascii="仿宋" w:eastAsia="仿宋" w:hAnsi="仿宋" w:cs="仿宋"/>
                <w:bCs/>
                <w:sz w:val="24"/>
                <w:szCs w:val="24"/>
              </w:rPr>
            </w:pPr>
            <w:r w:rsidRPr="00B245A3">
              <w:rPr>
                <w:rFonts w:ascii="仿宋" w:eastAsia="仿宋" w:hAnsi="仿宋" w:cs="仿宋" w:hint="eastAsia"/>
                <w:bCs/>
                <w:sz w:val="24"/>
                <w:szCs w:val="24"/>
              </w:rPr>
              <w:t>4</w:t>
            </w:r>
          </w:p>
        </w:tc>
        <w:tc>
          <w:tcPr>
            <w:tcW w:w="755" w:type="pct"/>
            <w:vAlign w:val="center"/>
          </w:tcPr>
          <w:p w:rsidR="00B245A3" w:rsidRPr="00B245A3" w:rsidP="00B245A3">
            <w:pPr>
              <w:adjustRightInd w:val="0"/>
              <w:snapToGrid w:val="0"/>
              <w:spacing w:line="400" w:lineRule="exact"/>
              <w:jc w:val="center"/>
              <w:rPr>
                <w:rFonts w:ascii="宋体" w:eastAsia="宋体" w:hAnsi="宋体" w:cs="宋体"/>
                <w:color w:val="000000"/>
                <w:sz w:val="24"/>
                <w:szCs w:val="24"/>
              </w:rPr>
            </w:pPr>
            <w:r w:rsidRPr="00B245A3">
              <w:rPr>
                <w:rFonts w:ascii="宋体" w:eastAsia="宋体" w:hAnsi="宋体" w:cs="宋体" w:hint="eastAsia"/>
                <w:color w:val="000000"/>
                <w:sz w:val="24"/>
                <w:szCs w:val="24"/>
              </w:rPr>
              <w:t>口腔科护士数</w:t>
            </w:r>
          </w:p>
        </w:tc>
        <w:tc>
          <w:tcPr>
            <w:tcW w:w="1040" w:type="pct"/>
            <w:vAlign w:val="center"/>
          </w:tcPr>
          <w:p w:rsidR="00B245A3" w:rsidRPr="00B245A3" w:rsidP="00B245A3">
            <w:pPr>
              <w:adjustRightInd w:val="0"/>
              <w:snapToGrid w:val="0"/>
              <w:spacing w:line="400" w:lineRule="exact"/>
              <w:jc w:val="center"/>
              <w:rPr>
                <w:rFonts w:ascii="宋体" w:eastAsia="宋体" w:hAnsi="宋体" w:cs="宋体"/>
                <w:color w:val="000000"/>
                <w:sz w:val="24"/>
                <w:szCs w:val="24"/>
              </w:rPr>
            </w:pPr>
            <w:r w:rsidRPr="00B245A3">
              <w:rPr>
                <w:rFonts w:ascii="宋体" w:eastAsia="宋体" w:hAnsi="宋体" w:cs="宋体" w:hint="eastAsia"/>
                <w:color w:val="000000"/>
                <w:sz w:val="24"/>
                <w:szCs w:val="24"/>
              </w:rPr>
              <w:t>61人</w:t>
            </w:r>
          </w:p>
        </w:tc>
        <w:tc>
          <w:tcPr>
            <w:tcW w:w="961" w:type="pct"/>
            <w:vAlign w:val="center"/>
          </w:tcPr>
          <w:p w:rsidR="00B245A3" w:rsidRPr="00B245A3" w:rsidP="00B245A3">
            <w:pPr>
              <w:adjustRightInd w:val="0"/>
              <w:snapToGrid w:val="0"/>
              <w:spacing w:line="400" w:lineRule="exact"/>
              <w:jc w:val="center"/>
              <w:rPr>
                <w:rFonts w:ascii="宋体" w:eastAsia="宋体" w:hAnsi="宋体" w:cs="宋体"/>
                <w:color w:val="000000"/>
                <w:sz w:val="24"/>
                <w:szCs w:val="24"/>
              </w:rPr>
            </w:pPr>
            <w:r w:rsidRPr="00B245A3">
              <w:rPr>
                <w:rFonts w:ascii="宋体" w:eastAsia="宋体" w:hAnsi="宋体" w:cs="宋体" w:hint="eastAsia"/>
                <w:color w:val="000000"/>
                <w:sz w:val="24"/>
                <w:szCs w:val="24"/>
              </w:rPr>
              <w:t>105人</w:t>
            </w:r>
          </w:p>
          <w:p w:rsidR="00B245A3" w:rsidRPr="00B245A3" w:rsidP="00B245A3">
            <w:pPr>
              <w:adjustRightInd w:val="0"/>
              <w:snapToGrid w:val="0"/>
              <w:spacing w:line="400" w:lineRule="exact"/>
              <w:jc w:val="center"/>
              <w:rPr>
                <w:rFonts w:ascii="宋体" w:eastAsia="宋体" w:hAnsi="宋体" w:cs="宋体"/>
                <w:color w:val="000000"/>
                <w:sz w:val="24"/>
                <w:szCs w:val="24"/>
              </w:rPr>
            </w:pPr>
            <w:r w:rsidRPr="00B245A3">
              <w:rPr>
                <w:rFonts w:ascii="宋体" w:eastAsia="宋体" w:hAnsi="宋体" w:cs="宋体" w:hint="eastAsia"/>
                <w:color w:val="000000"/>
                <w:sz w:val="24"/>
                <w:szCs w:val="24"/>
              </w:rPr>
              <w:t>（尚缺44人）</w:t>
            </w:r>
          </w:p>
        </w:tc>
        <w:tc>
          <w:tcPr>
            <w:tcW w:w="1000" w:type="pct"/>
            <w:vAlign w:val="center"/>
          </w:tcPr>
          <w:p w:rsidR="00B245A3" w:rsidRPr="00B245A3" w:rsidP="00B245A3">
            <w:pPr>
              <w:adjustRightInd w:val="0"/>
              <w:snapToGrid w:val="0"/>
              <w:spacing w:line="400" w:lineRule="exact"/>
              <w:jc w:val="center"/>
              <w:rPr>
                <w:rFonts w:ascii="宋体" w:eastAsia="宋体" w:hAnsi="宋体" w:cs="宋体"/>
                <w:color w:val="000000"/>
                <w:sz w:val="24"/>
                <w:szCs w:val="24"/>
              </w:rPr>
            </w:pPr>
            <w:r w:rsidRPr="00B245A3">
              <w:rPr>
                <w:rFonts w:ascii="宋体" w:eastAsia="宋体" w:hAnsi="宋体" w:cs="宋体" w:hint="eastAsia"/>
                <w:color w:val="000000"/>
                <w:sz w:val="24"/>
                <w:szCs w:val="24"/>
              </w:rPr>
              <w:t>134人</w:t>
            </w:r>
          </w:p>
          <w:p w:rsidR="00B245A3" w:rsidRPr="00B245A3" w:rsidP="00B245A3">
            <w:pPr>
              <w:adjustRightInd w:val="0"/>
              <w:snapToGrid w:val="0"/>
              <w:spacing w:line="400" w:lineRule="exact"/>
              <w:jc w:val="center"/>
              <w:rPr>
                <w:rFonts w:ascii="宋体" w:eastAsia="宋体" w:hAnsi="宋体" w:cs="宋体"/>
                <w:color w:val="000000"/>
                <w:sz w:val="24"/>
                <w:szCs w:val="24"/>
              </w:rPr>
            </w:pPr>
            <w:r w:rsidRPr="00B245A3">
              <w:rPr>
                <w:rFonts w:ascii="宋体" w:eastAsia="宋体" w:hAnsi="宋体" w:cs="宋体" w:hint="eastAsia"/>
                <w:color w:val="000000"/>
                <w:sz w:val="24"/>
                <w:szCs w:val="24"/>
              </w:rPr>
              <w:t>（尚缺73人）</w:t>
            </w:r>
          </w:p>
        </w:tc>
        <w:tc>
          <w:tcPr>
            <w:tcW w:w="1000" w:type="pct"/>
            <w:vAlign w:val="center"/>
          </w:tcPr>
          <w:p w:rsidR="00B245A3" w:rsidRPr="00B245A3" w:rsidP="00B245A3">
            <w:pPr>
              <w:adjustRightInd w:val="0"/>
              <w:snapToGrid w:val="0"/>
              <w:spacing w:line="400" w:lineRule="exact"/>
              <w:jc w:val="center"/>
              <w:rPr>
                <w:rFonts w:ascii="宋体" w:eastAsia="宋体" w:hAnsi="宋体" w:cs="宋体"/>
                <w:color w:val="000000"/>
                <w:sz w:val="24"/>
                <w:szCs w:val="24"/>
              </w:rPr>
            </w:pPr>
            <w:r w:rsidRPr="00B245A3">
              <w:rPr>
                <w:rFonts w:ascii="宋体" w:eastAsia="宋体" w:hAnsi="宋体" w:cs="宋体" w:hint="eastAsia"/>
                <w:color w:val="000000"/>
                <w:sz w:val="24"/>
                <w:szCs w:val="24"/>
              </w:rPr>
              <w:t>166人</w:t>
            </w:r>
          </w:p>
          <w:p w:rsidR="00B245A3" w:rsidRPr="00B245A3" w:rsidP="00B245A3">
            <w:pPr>
              <w:adjustRightInd w:val="0"/>
              <w:snapToGrid w:val="0"/>
              <w:spacing w:line="400" w:lineRule="exact"/>
              <w:jc w:val="center"/>
              <w:rPr>
                <w:rFonts w:ascii="宋体" w:eastAsia="宋体" w:hAnsi="宋体" w:cs="宋体"/>
                <w:color w:val="000000"/>
                <w:sz w:val="24"/>
                <w:szCs w:val="24"/>
              </w:rPr>
            </w:pPr>
            <w:r w:rsidRPr="00B245A3">
              <w:rPr>
                <w:rFonts w:ascii="宋体" w:eastAsia="宋体" w:hAnsi="宋体" w:cs="宋体" w:hint="eastAsia"/>
                <w:color w:val="000000"/>
                <w:sz w:val="24"/>
                <w:szCs w:val="24"/>
              </w:rPr>
              <w:t>（尚缺105人）</w:t>
            </w:r>
          </w:p>
        </w:tc>
      </w:tr>
      <w:tr w:rsidTr="00C57B99">
        <w:tblPrEx>
          <w:tblW w:w="5160" w:type="pct"/>
          <w:tblInd w:w="-244" w:type="dxa"/>
          <w:tblLook w:val="0000"/>
        </w:tblPrEx>
        <w:trPr>
          <w:trHeight w:val="1417"/>
        </w:trPr>
        <w:tc>
          <w:tcPr>
            <w:tcW w:w="244" w:type="pct"/>
            <w:vAlign w:val="center"/>
          </w:tcPr>
          <w:p w:rsidR="00B245A3" w:rsidRPr="00B245A3" w:rsidP="00B245A3">
            <w:pPr>
              <w:spacing w:line="300" w:lineRule="exact"/>
              <w:jc w:val="center"/>
              <w:rPr>
                <w:rFonts w:ascii="仿宋" w:eastAsia="仿宋" w:hAnsi="仿宋" w:cs="仿宋"/>
                <w:bCs/>
                <w:sz w:val="24"/>
                <w:szCs w:val="24"/>
              </w:rPr>
            </w:pPr>
            <w:r w:rsidRPr="00B245A3">
              <w:rPr>
                <w:rFonts w:ascii="仿宋" w:eastAsia="仿宋" w:hAnsi="仿宋" w:cs="仿宋" w:hint="eastAsia"/>
                <w:bCs/>
                <w:sz w:val="24"/>
                <w:szCs w:val="24"/>
              </w:rPr>
              <w:t>5</w:t>
            </w:r>
          </w:p>
        </w:tc>
        <w:tc>
          <w:tcPr>
            <w:tcW w:w="755" w:type="pct"/>
            <w:vAlign w:val="center"/>
          </w:tcPr>
          <w:p w:rsidR="00B245A3" w:rsidRPr="00B245A3" w:rsidP="00B245A3">
            <w:pPr>
              <w:adjustRightInd w:val="0"/>
              <w:snapToGrid w:val="0"/>
              <w:spacing w:line="400" w:lineRule="exact"/>
              <w:jc w:val="center"/>
              <w:rPr>
                <w:rFonts w:ascii="宋体" w:eastAsia="宋体" w:hAnsi="宋体" w:cs="宋体"/>
                <w:color w:val="000000"/>
                <w:sz w:val="24"/>
                <w:szCs w:val="24"/>
              </w:rPr>
            </w:pPr>
            <w:r w:rsidRPr="00B245A3">
              <w:rPr>
                <w:rFonts w:ascii="宋体" w:eastAsia="宋体" w:hAnsi="宋体" w:cs="宋体" w:hint="eastAsia"/>
                <w:color w:val="000000"/>
                <w:sz w:val="24"/>
                <w:szCs w:val="24"/>
              </w:rPr>
              <w:t>医护比</w:t>
            </w:r>
          </w:p>
        </w:tc>
        <w:tc>
          <w:tcPr>
            <w:tcW w:w="1040" w:type="pct"/>
            <w:vAlign w:val="center"/>
          </w:tcPr>
          <w:p w:rsidR="00B245A3" w:rsidRPr="00B245A3" w:rsidP="00B245A3">
            <w:pPr>
              <w:adjustRightInd w:val="0"/>
              <w:snapToGrid w:val="0"/>
              <w:spacing w:line="400" w:lineRule="exact"/>
              <w:jc w:val="center"/>
              <w:rPr>
                <w:rFonts w:ascii="宋体" w:eastAsia="宋体" w:hAnsi="宋体" w:cs="宋体"/>
                <w:color w:val="000000"/>
                <w:sz w:val="24"/>
                <w:szCs w:val="24"/>
              </w:rPr>
            </w:pPr>
            <w:r w:rsidRPr="00B245A3">
              <w:rPr>
                <w:rFonts w:ascii="宋体" w:eastAsia="宋体" w:hAnsi="宋体" w:cs="宋体" w:hint="eastAsia"/>
                <w:color w:val="000000"/>
                <w:sz w:val="24"/>
                <w:szCs w:val="24"/>
              </w:rPr>
              <w:t>1:0.73</w:t>
            </w:r>
          </w:p>
        </w:tc>
        <w:tc>
          <w:tcPr>
            <w:tcW w:w="961" w:type="pct"/>
            <w:vAlign w:val="center"/>
          </w:tcPr>
          <w:p w:rsidR="00B245A3" w:rsidRPr="00B245A3" w:rsidP="00B245A3">
            <w:pPr>
              <w:adjustRightInd w:val="0"/>
              <w:snapToGrid w:val="0"/>
              <w:spacing w:line="400" w:lineRule="exact"/>
              <w:jc w:val="center"/>
              <w:rPr>
                <w:rFonts w:ascii="宋体" w:eastAsia="宋体" w:hAnsi="宋体" w:cs="宋体"/>
                <w:color w:val="000000"/>
                <w:sz w:val="24"/>
                <w:szCs w:val="24"/>
              </w:rPr>
            </w:pPr>
            <w:r w:rsidRPr="00B245A3">
              <w:rPr>
                <w:rFonts w:ascii="宋体" w:eastAsia="宋体" w:hAnsi="宋体" w:cs="宋体" w:hint="eastAsia"/>
                <w:color w:val="000000"/>
                <w:sz w:val="24"/>
                <w:szCs w:val="24"/>
              </w:rPr>
              <w:t>1∶0.9</w:t>
            </w:r>
          </w:p>
        </w:tc>
        <w:tc>
          <w:tcPr>
            <w:tcW w:w="1000" w:type="pct"/>
            <w:vAlign w:val="center"/>
          </w:tcPr>
          <w:p w:rsidR="00B245A3" w:rsidRPr="00B245A3" w:rsidP="00B245A3">
            <w:pPr>
              <w:adjustRightInd w:val="0"/>
              <w:snapToGrid w:val="0"/>
              <w:spacing w:line="400" w:lineRule="exact"/>
              <w:jc w:val="center"/>
              <w:rPr>
                <w:rFonts w:ascii="宋体" w:eastAsia="宋体" w:hAnsi="宋体" w:cs="宋体"/>
                <w:color w:val="000000"/>
                <w:sz w:val="24"/>
                <w:szCs w:val="24"/>
              </w:rPr>
            </w:pPr>
            <w:r w:rsidRPr="00B245A3">
              <w:rPr>
                <w:rFonts w:ascii="宋体" w:eastAsia="宋体" w:hAnsi="宋体" w:cs="宋体" w:hint="eastAsia"/>
                <w:color w:val="000000"/>
                <w:sz w:val="24"/>
                <w:szCs w:val="24"/>
              </w:rPr>
              <w:t>1∶1</w:t>
            </w:r>
          </w:p>
        </w:tc>
        <w:tc>
          <w:tcPr>
            <w:tcW w:w="1000" w:type="pct"/>
            <w:vAlign w:val="center"/>
          </w:tcPr>
          <w:p w:rsidR="00B245A3" w:rsidRPr="00B245A3" w:rsidP="00B245A3">
            <w:pPr>
              <w:adjustRightInd w:val="0"/>
              <w:snapToGrid w:val="0"/>
              <w:spacing w:line="400" w:lineRule="exact"/>
              <w:jc w:val="center"/>
              <w:rPr>
                <w:rFonts w:ascii="宋体" w:eastAsia="宋体" w:hAnsi="宋体" w:cs="宋体"/>
                <w:color w:val="000000"/>
                <w:sz w:val="24"/>
                <w:szCs w:val="24"/>
              </w:rPr>
            </w:pPr>
            <w:r w:rsidRPr="00B245A3">
              <w:rPr>
                <w:rFonts w:ascii="宋体" w:eastAsia="宋体" w:hAnsi="宋体" w:cs="宋体" w:hint="eastAsia"/>
                <w:color w:val="000000"/>
                <w:sz w:val="24"/>
                <w:szCs w:val="24"/>
              </w:rPr>
              <w:t>1∶1.1</w:t>
            </w:r>
          </w:p>
        </w:tc>
      </w:tr>
      <w:tr w:rsidTr="00C57B99">
        <w:tblPrEx>
          <w:tblW w:w="5160" w:type="pct"/>
          <w:tblInd w:w="-244" w:type="dxa"/>
          <w:tblLook w:val="0000"/>
        </w:tblPrEx>
        <w:trPr>
          <w:trHeight w:val="1417"/>
        </w:trPr>
        <w:tc>
          <w:tcPr>
            <w:tcW w:w="244" w:type="pct"/>
            <w:vAlign w:val="center"/>
          </w:tcPr>
          <w:p w:rsidR="00B245A3" w:rsidRPr="00B245A3" w:rsidP="00B245A3">
            <w:pPr>
              <w:spacing w:line="300" w:lineRule="exact"/>
              <w:jc w:val="center"/>
              <w:rPr>
                <w:rFonts w:ascii="仿宋" w:eastAsia="仿宋" w:hAnsi="仿宋" w:cs="仿宋"/>
                <w:bCs/>
                <w:sz w:val="24"/>
                <w:szCs w:val="24"/>
              </w:rPr>
            </w:pPr>
            <w:r w:rsidRPr="00B245A3">
              <w:rPr>
                <w:rFonts w:ascii="仿宋" w:eastAsia="仿宋" w:hAnsi="仿宋" w:cs="仿宋" w:hint="eastAsia"/>
                <w:bCs/>
                <w:sz w:val="24"/>
                <w:szCs w:val="24"/>
              </w:rPr>
              <w:t>6</w:t>
            </w:r>
          </w:p>
        </w:tc>
        <w:tc>
          <w:tcPr>
            <w:tcW w:w="755" w:type="pct"/>
            <w:vAlign w:val="center"/>
          </w:tcPr>
          <w:p w:rsidR="00B245A3" w:rsidRPr="00B245A3" w:rsidP="00B245A3">
            <w:pPr>
              <w:adjustRightInd w:val="0"/>
              <w:snapToGrid w:val="0"/>
              <w:spacing w:line="400" w:lineRule="exact"/>
              <w:jc w:val="center"/>
              <w:rPr>
                <w:rFonts w:ascii="宋体" w:eastAsia="宋体" w:hAnsi="宋体" w:cs="宋体"/>
                <w:color w:val="000000"/>
                <w:sz w:val="24"/>
                <w:szCs w:val="24"/>
              </w:rPr>
            </w:pPr>
            <w:r w:rsidRPr="00B245A3">
              <w:rPr>
                <w:rFonts w:ascii="宋体" w:eastAsia="宋体" w:hAnsi="宋体" w:cs="宋体" w:hint="eastAsia"/>
                <w:color w:val="000000"/>
                <w:sz w:val="24"/>
                <w:szCs w:val="24"/>
              </w:rPr>
              <w:t>6—9岁人群口腔卫生知识知晓率</w:t>
            </w:r>
          </w:p>
        </w:tc>
        <w:tc>
          <w:tcPr>
            <w:tcW w:w="1040" w:type="pct"/>
            <w:vAlign w:val="center"/>
          </w:tcPr>
          <w:p w:rsidR="00B245A3" w:rsidRPr="00B245A3" w:rsidP="00B245A3">
            <w:pPr>
              <w:adjustRightInd w:val="0"/>
              <w:snapToGrid w:val="0"/>
              <w:spacing w:line="400" w:lineRule="exact"/>
              <w:jc w:val="center"/>
              <w:rPr>
                <w:rFonts w:ascii="宋体" w:eastAsia="宋体" w:hAnsi="宋体" w:cs="宋体"/>
                <w:color w:val="000000"/>
                <w:sz w:val="24"/>
                <w:szCs w:val="24"/>
              </w:rPr>
            </w:pPr>
            <w:r w:rsidRPr="00B245A3">
              <w:rPr>
                <w:rFonts w:ascii="宋体" w:eastAsia="宋体" w:hAnsi="宋体" w:cs="宋体" w:hint="eastAsia"/>
                <w:color w:val="000000"/>
                <w:sz w:val="24"/>
                <w:szCs w:val="24"/>
              </w:rPr>
              <w:t>90%</w:t>
            </w:r>
          </w:p>
        </w:tc>
        <w:tc>
          <w:tcPr>
            <w:tcW w:w="961" w:type="pct"/>
            <w:vAlign w:val="center"/>
          </w:tcPr>
          <w:p w:rsidR="00B245A3" w:rsidRPr="00B245A3" w:rsidP="00B245A3">
            <w:pPr>
              <w:adjustRightInd w:val="0"/>
              <w:snapToGrid w:val="0"/>
              <w:spacing w:line="400" w:lineRule="exact"/>
              <w:jc w:val="center"/>
              <w:rPr>
                <w:rFonts w:ascii="宋体" w:eastAsia="宋体" w:hAnsi="宋体" w:cs="宋体"/>
                <w:color w:val="000000"/>
                <w:sz w:val="24"/>
                <w:szCs w:val="24"/>
              </w:rPr>
            </w:pPr>
            <w:r w:rsidRPr="00B245A3">
              <w:rPr>
                <w:rFonts w:ascii="宋体" w:eastAsia="宋体" w:hAnsi="宋体" w:cs="宋体" w:hint="eastAsia"/>
                <w:color w:val="000000"/>
                <w:sz w:val="24"/>
                <w:szCs w:val="24"/>
              </w:rPr>
              <w:t>90%</w:t>
            </w:r>
          </w:p>
          <w:p w:rsidR="00B245A3" w:rsidRPr="00B245A3" w:rsidP="00B245A3">
            <w:pPr>
              <w:adjustRightInd w:val="0"/>
              <w:snapToGrid w:val="0"/>
              <w:spacing w:line="400" w:lineRule="exact"/>
              <w:jc w:val="center"/>
              <w:rPr>
                <w:rFonts w:ascii="宋体" w:eastAsia="宋体" w:hAnsi="宋体" w:cs="宋体"/>
                <w:color w:val="000000"/>
                <w:sz w:val="24"/>
                <w:szCs w:val="24"/>
              </w:rPr>
            </w:pPr>
            <w:r w:rsidRPr="00B245A3">
              <w:rPr>
                <w:rFonts w:ascii="宋体" w:eastAsia="宋体" w:hAnsi="宋体" w:cs="宋体" w:hint="eastAsia"/>
                <w:color w:val="000000"/>
                <w:sz w:val="24"/>
                <w:szCs w:val="24"/>
              </w:rPr>
              <w:t>（省指标80%）</w:t>
            </w:r>
          </w:p>
        </w:tc>
        <w:tc>
          <w:tcPr>
            <w:tcW w:w="1000" w:type="pct"/>
            <w:vAlign w:val="center"/>
          </w:tcPr>
          <w:p w:rsidR="00B245A3" w:rsidRPr="00B245A3" w:rsidP="00B245A3">
            <w:pPr>
              <w:adjustRightInd w:val="0"/>
              <w:snapToGrid w:val="0"/>
              <w:spacing w:line="400" w:lineRule="exact"/>
              <w:jc w:val="center"/>
              <w:rPr>
                <w:rFonts w:ascii="宋体" w:eastAsia="宋体" w:hAnsi="宋体" w:cs="宋体"/>
                <w:color w:val="000000"/>
                <w:sz w:val="24"/>
                <w:szCs w:val="24"/>
              </w:rPr>
            </w:pPr>
            <w:r w:rsidRPr="00B245A3">
              <w:rPr>
                <w:rFonts w:ascii="宋体" w:eastAsia="宋体" w:hAnsi="宋体" w:cs="宋体" w:hint="eastAsia"/>
                <w:color w:val="000000"/>
                <w:sz w:val="24"/>
                <w:szCs w:val="24"/>
              </w:rPr>
              <w:t>90%</w:t>
            </w:r>
          </w:p>
          <w:p w:rsidR="00B245A3" w:rsidRPr="00B245A3" w:rsidP="00B245A3">
            <w:pPr>
              <w:adjustRightInd w:val="0"/>
              <w:snapToGrid w:val="0"/>
              <w:spacing w:line="400" w:lineRule="exact"/>
              <w:jc w:val="center"/>
              <w:rPr>
                <w:rFonts w:ascii="宋体" w:eastAsia="宋体" w:hAnsi="宋体" w:cs="宋体"/>
                <w:color w:val="000000"/>
                <w:sz w:val="24"/>
                <w:szCs w:val="24"/>
              </w:rPr>
            </w:pPr>
            <w:r w:rsidRPr="00B245A3">
              <w:rPr>
                <w:rFonts w:ascii="宋体" w:eastAsia="宋体" w:hAnsi="宋体" w:cs="宋体" w:hint="eastAsia"/>
                <w:color w:val="000000"/>
                <w:sz w:val="24"/>
                <w:szCs w:val="24"/>
              </w:rPr>
              <w:t>（省指标未设）</w:t>
            </w:r>
          </w:p>
        </w:tc>
        <w:tc>
          <w:tcPr>
            <w:tcW w:w="1000" w:type="pct"/>
            <w:vAlign w:val="center"/>
          </w:tcPr>
          <w:p w:rsidR="00B245A3" w:rsidRPr="00B245A3" w:rsidP="00B245A3">
            <w:pPr>
              <w:adjustRightInd w:val="0"/>
              <w:snapToGrid w:val="0"/>
              <w:spacing w:line="400" w:lineRule="exact"/>
              <w:jc w:val="center"/>
              <w:rPr>
                <w:rFonts w:ascii="宋体" w:eastAsia="宋体" w:hAnsi="宋体" w:cs="宋体"/>
                <w:color w:val="000000"/>
                <w:sz w:val="24"/>
                <w:szCs w:val="24"/>
              </w:rPr>
            </w:pPr>
            <w:r w:rsidRPr="00B245A3">
              <w:rPr>
                <w:rFonts w:ascii="宋体" w:eastAsia="宋体" w:hAnsi="宋体" w:cs="宋体" w:hint="eastAsia"/>
                <w:color w:val="000000"/>
                <w:sz w:val="24"/>
                <w:szCs w:val="24"/>
              </w:rPr>
              <w:t>90%</w:t>
            </w:r>
          </w:p>
          <w:p w:rsidR="00B245A3" w:rsidRPr="00B245A3" w:rsidP="00B245A3">
            <w:pPr>
              <w:adjustRightInd w:val="0"/>
              <w:snapToGrid w:val="0"/>
              <w:spacing w:line="400" w:lineRule="exact"/>
              <w:jc w:val="center"/>
              <w:rPr>
                <w:rFonts w:ascii="宋体" w:eastAsia="宋体" w:hAnsi="宋体" w:cs="宋体"/>
                <w:color w:val="000000"/>
                <w:sz w:val="24"/>
                <w:szCs w:val="24"/>
              </w:rPr>
            </w:pPr>
            <w:r w:rsidRPr="00B245A3">
              <w:rPr>
                <w:rFonts w:ascii="宋体" w:eastAsia="宋体" w:hAnsi="宋体" w:cs="宋体" w:hint="eastAsia"/>
                <w:color w:val="000000"/>
                <w:sz w:val="24"/>
                <w:szCs w:val="24"/>
              </w:rPr>
              <w:t>（省指标85%）</w:t>
            </w:r>
          </w:p>
        </w:tc>
      </w:tr>
      <w:tr w:rsidTr="00C57B99">
        <w:tblPrEx>
          <w:tblW w:w="5160" w:type="pct"/>
          <w:tblInd w:w="-244" w:type="dxa"/>
          <w:tblLook w:val="0000"/>
        </w:tblPrEx>
        <w:trPr>
          <w:trHeight w:val="1417"/>
        </w:trPr>
        <w:tc>
          <w:tcPr>
            <w:tcW w:w="244" w:type="pct"/>
            <w:vAlign w:val="center"/>
          </w:tcPr>
          <w:p w:rsidR="00B245A3" w:rsidRPr="00B245A3" w:rsidP="00B245A3">
            <w:pPr>
              <w:spacing w:line="300" w:lineRule="exact"/>
              <w:jc w:val="center"/>
              <w:rPr>
                <w:rFonts w:ascii="仿宋" w:eastAsia="仿宋" w:hAnsi="仿宋" w:cs="仿宋"/>
                <w:bCs/>
                <w:sz w:val="24"/>
                <w:szCs w:val="24"/>
              </w:rPr>
            </w:pPr>
            <w:r w:rsidRPr="00B245A3">
              <w:rPr>
                <w:rFonts w:ascii="仿宋" w:eastAsia="仿宋" w:hAnsi="仿宋" w:cs="仿宋" w:hint="eastAsia"/>
                <w:bCs/>
                <w:sz w:val="24"/>
                <w:szCs w:val="24"/>
              </w:rPr>
              <w:t>7</w:t>
            </w:r>
          </w:p>
        </w:tc>
        <w:tc>
          <w:tcPr>
            <w:tcW w:w="755" w:type="pct"/>
            <w:vAlign w:val="center"/>
          </w:tcPr>
          <w:p w:rsidR="00B245A3" w:rsidRPr="00B245A3" w:rsidP="00B245A3">
            <w:pPr>
              <w:adjustRightInd w:val="0"/>
              <w:snapToGrid w:val="0"/>
              <w:spacing w:line="400" w:lineRule="exact"/>
              <w:jc w:val="center"/>
              <w:rPr>
                <w:rFonts w:ascii="宋体" w:eastAsia="宋体" w:hAnsi="宋体" w:cs="宋体"/>
                <w:color w:val="000000"/>
                <w:sz w:val="24"/>
                <w:szCs w:val="24"/>
              </w:rPr>
            </w:pPr>
            <w:r w:rsidRPr="00B245A3">
              <w:rPr>
                <w:rFonts w:ascii="宋体" w:eastAsia="宋体" w:hAnsi="宋体" w:cs="宋体" w:hint="eastAsia"/>
                <w:color w:val="000000"/>
                <w:sz w:val="24"/>
                <w:szCs w:val="24"/>
              </w:rPr>
              <w:t>6—9岁人群窝沟封闭完好率</w:t>
            </w:r>
          </w:p>
        </w:tc>
        <w:tc>
          <w:tcPr>
            <w:tcW w:w="1040" w:type="pct"/>
            <w:vAlign w:val="center"/>
          </w:tcPr>
          <w:p w:rsidR="00B245A3" w:rsidRPr="00B245A3" w:rsidP="00B245A3">
            <w:pPr>
              <w:adjustRightInd w:val="0"/>
              <w:snapToGrid w:val="0"/>
              <w:spacing w:line="400" w:lineRule="exact"/>
              <w:jc w:val="center"/>
              <w:rPr>
                <w:rFonts w:ascii="宋体" w:eastAsia="宋体" w:hAnsi="宋体" w:cs="宋体"/>
                <w:color w:val="000000"/>
                <w:sz w:val="24"/>
                <w:szCs w:val="24"/>
              </w:rPr>
            </w:pPr>
            <w:r w:rsidRPr="00B245A3">
              <w:rPr>
                <w:rFonts w:ascii="宋体" w:eastAsia="宋体" w:hAnsi="宋体" w:cs="宋体" w:hint="eastAsia"/>
                <w:color w:val="000000"/>
                <w:sz w:val="24"/>
                <w:szCs w:val="24"/>
              </w:rPr>
              <w:t>92%</w:t>
            </w:r>
          </w:p>
        </w:tc>
        <w:tc>
          <w:tcPr>
            <w:tcW w:w="961" w:type="pct"/>
            <w:vAlign w:val="center"/>
          </w:tcPr>
          <w:p w:rsidR="00B245A3" w:rsidRPr="00B245A3" w:rsidP="00B245A3">
            <w:pPr>
              <w:adjustRightInd w:val="0"/>
              <w:snapToGrid w:val="0"/>
              <w:spacing w:line="400" w:lineRule="exact"/>
              <w:jc w:val="center"/>
              <w:rPr>
                <w:rFonts w:ascii="宋体" w:eastAsia="宋体" w:hAnsi="宋体" w:cs="宋体"/>
                <w:color w:val="000000"/>
                <w:sz w:val="24"/>
                <w:szCs w:val="24"/>
              </w:rPr>
            </w:pPr>
            <w:r w:rsidRPr="00B245A3">
              <w:rPr>
                <w:rFonts w:ascii="宋体" w:eastAsia="宋体" w:hAnsi="宋体" w:cs="宋体" w:hint="eastAsia"/>
                <w:color w:val="000000"/>
                <w:sz w:val="24"/>
                <w:szCs w:val="24"/>
              </w:rPr>
              <w:t>92%</w:t>
            </w:r>
          </w:p>
          <w:p w:rsidR="00B245A3" w:rsidRPr="00B245A3" w:rsidP="00B245A3">
            <w:pPr>
              <w:adjustRightInd w:val="0"/>
              <w:snapToGrid w:val="0"/>
              <w:spacing w:line="400" w:lineRule="exact"/>
              <w:jc w:val="center"/>
              <w:rPr>
                <w:rFonts w:ascii="宋体" w:eastAsia="宋体" w:hAnsi="宋体" w:cs="宋体"/>
                <w:color w:val="000000"/>
                <w:sz w:val="24"/>
                <w:szCs w:val="24"/>
              </w:rPr>
            </w:pPr>
            <w:r w:rsidRPr="00B245A3">
              <w:rPr>
                <w:rFonts w:ascii="宋体" w:eastAsia="宋体" w:hAnsi="宋体" w:cs="宋体" w:hint="eastAsia"/>
                <w:color w:val="000000"/>
                <w:sz w:val="24"/>
                <w:szCs w:val="24"/>
              </w:rPr>
              <w:t>（省指标85%）</w:t>
            </w:r>
          </w:p>
        </w:tc>
        <w:tc>
          <w:tcPr>
            <w:tcW w:w="1000" w:type="pct"/>
            <w:vAlign w:val="center"/>
          </w:tcPr>
          <w:p w:rsidR="00B245A3" w:rsidRPr="00B245A3" w:rsidP="00B245A3">
            <w:pPr>
              <w:adjustRightInd w:val="0"/>
              <w:snapToGrid w:val="0"/>
              <w:spacing w:line="400" w:lineRule="exact"/>
              <w:jc w:val="center"/>
              <w:rPr>
                <w:rFonts w:ascii="宋体" w:eastAsia="宋体" w:hAnsi="宋体" w:cs="宋体"/>
                <w:color w:val="000000"/>
                <w:sz w:val="24"/>
                <w:szCs w:val="24"/>
              </w:rPr>
            </w:pPr>
            <w:r w:rsidRPr="00B245A3">
              <w:rPr>
                <w:rFonts w:ascii="宋体" w:eastAsia="宋体" w:hAnsi="宋体" w:cs="宋体" w:hint="eastAsia"/>
                <w:color w:val="000000"/>
                <w:sz w:val="24"/>
                <w:szCs w:val="24"/>
              </w:rPr>
              <w:t>92%</w:t>
            </w:r>
          </w:p>
          <w:p w:rsidR="00B245A3" w:rsidRPr="00B245A3" w:rsidP="00B245A3">
            <w:pPr>
              <w:adjustRightInd w:val="0"/>
              <w:snapToGrid w:val="0"/>
              <w:spacing w:line="400" w:lineRule="exact"/>
              <w:jc w:val="center"/>
              <w:rPr>
                <w:rFonts w:ascii="宋体" w:eastAsia="宋体" w:hAnsi="宋体" w:cs="宋体"/>
                <w:color w:val="000000"/>
                <w:sz w:val="24"/>
                <w:szCs w:val="24"/>
              </w:rPr>
            </w:pPr>
            <w:r w:rsidRPr="00B245A3">
              <w:rPr>
                <w:rFonts w:ascii="宋体" w:eastAsia="宋体" w:hAnsi="宋体" w:cs="宋体" w:hint="eastAsia"/>
                <w:color w:val="000000"/>
                <w:sz w:val="24"/>
                <w:szCs w:val="24"/>
              </w:rPr>
              <w:t>（省指标未设）</w:t>
            </w:r>
          </w:p>
        </w:tc>
        <w:tc>
          <w:tcPr>
            <w:tcW w:w="1000" w:type="pct"/>
            <w:vAlign w:val="center"/>
          </w:tcPr>
          <w:p w:rsidR="00B245A3" w:rsidRPr="00B245A3" w:rsidP="00B245A3">
            <w:pPr>
              <w:adjustRightInd w:val="0"/>
              <w:snapToGrid w:val="0"/>
              <w:spacing w:line="400" w:lineRule="exact"/>
              <w:jc w:val="center"/>
              <w:rPr>
                <w:rFonts w:ascii="宋体" w:eastAsia="宋体" w:hAnsi="宋体" w:cs="宋体"/>
                <w:color w:val="000000"/>
                <w:sz w:val="24"/>
                <w:szCs w:val="24"/>
              </w:rPr>
            </w:pPr>
            <w:r w:rsidRPr="00B245A3">
              <w:rPr>
                <w:rFonts w:ascii="宋体" w:eastAsia="宋体" w:hAnsi="宋体" w:cs="宋体" w:hint="eastAsia"/>
                <w:color w:val="000000"/>
                <w:sz w:val="24"/>
                <w:szCs w:val="24"/>
              </w:rPr>
              <w:t>92%</w:t>
            </w:r>
          </w:p>
          <w:p w:rsidR="00B245A3" w:rsidRPr="00B245A3" w:rsidP="00B245A3">
            <w:pPr>
              <w:adjustRightInd w:val="0"/>
              <w:snapToGrid w:val="0"/>
              <w:spacing w:line="400" w:lineRule="exact"/>
              <w:jc w:val="center"/>
              <w:rPr>
                <w:rFonts w:ascii="宋体" w:eastAsia="宋体" w:hAnsi="宋体" w:cs="宋体"/>
                <w:color w:val="000000"/>
                <w:sz w:val="24"/>
                <w:szCs w:val="24"/>
              </w:rPr>
            </w:pPr>
            <w:r w:rsidRPr="00B245A3">
              <w:rPr>
                <w:rFonts w:ascii="宋体" w:eastAsia="宋体" w:hAnsi="宋体" w:cs="宋体" w:hint="eastAsia"/>
                <w:color w:val="000000"/>
                <w:sz w:val="24"/>
                <w:szCs w:val="24"/>
              </w:rPr>
              <w:t>（省指标90%）</w:t>
            </w:r>
          </w:p>
        </w:tc>
      </w:tr>
    </w:tbl>
    <w:p w:rsidR="00B245A3" w:rsidRPr="00B245A3" w:rsidP="00B245A3">
      <w:pPr>
        <w:spacing w:line="640" w:lineRule="exact"/>
        <w:ind w:firstLine="640" w:firstLineChars="200"/>
        <w:rPr>
          <w:rFonts w:ascii="华文楷体" w:eastAsia="华文楷体" w:hAnsi="华文楷体" w:cs="华文楷体"/>
          <w:sz w:val="32"/>
          <w:szCs w:val="32"/>
        </w:rPr>
        <w:sectPr>
          <w:pgSz w:w="11906" w:h="16838"/>
          <w:pgMar w:top="2098" w:right="1474" w:bottom="1985" w:left="1588" w:header="851" w:footer="1418" w:gutter="0"/>
          <w:cols w:space="720"/>
          <w:docGrid w:type="lines" w:linePitch="319"/>
        </w:sectPr>
      </w:pPr>
    </w:p>
    <w:p w:rsidR="00B245A3" w:rsidRPr="00B245A3" w:rsidP="00B245A3">
      <w:pPr>
        <w:adjustRightInd w:val="0"/>
        <w:snapToGrid w:val="0"/>
        <w:spacing w:line="520" w:lineRule="exact"/>
        <w:jc w:val="left"/>
        <w:rPr>
          <w:rFonts w:ascii="黑体" w:eastAsia="黑体" w:hAnsi="黑体" w:cs="黑体"/>
          <w:bCs/>
          <w:sz w:val="32"/>
          <w:szCs w:val="32"/>
        </w:rPr>
      </w:pPr>
      <w:r w:rsidRPr="00B245A3">
        <w:rPr>
          <w:rFonts w:ascii="黑体" w:eastAsia="黑体" w:hAnsi="黑体" w:cs="黑体" w:hint="eastAsia"/>
          <w:bCs/>
          <w:sz w:val="32"/>
          <w:szCs w:val="32"/>
        </w:rPr>
        <w:t>附件2</w:t>
      </w:r>
    </w:p>
    <w:p w:rsidR="00B245A3" w:rsidRPr="00B245A3" w:rsidP="00B245A3">
      <w:pPr>
        <w:adjustRightInd w:val="0"/>
        <w:snapToGrid w:val="0"/>
        <w:spacing w:line="520" w:lineRule="exact"/>
        <w:jc w:val="center"/>
        <w:rPr>
          <w:rFonts w:ascii="方正小标宋简体" w:eastAsia="方正小标宋简体" w:hAnsi="方正仿宋_GBK" w:cs="方正仿宋_GBK"/>
          <w:bCs/>
          <w:sz w:val="44"/>
          <w:szCs w:val="44"/>
        </w:rPr>
      </w:pPr>
      <w:r w:rsidRPr="00B245A3">
        <w:rPr>
          <w:rFonts w:ascii="方正小标宋简体" w:eastAsia="方正小标宋简体" w:hAnsi="Times New Roman" w:cs="方正小标宋简体" w:hint="eastAsia"/>
          <w:bCs/>
          <w:sz w:val="44"/>
          <w:szCs w:val="44"/>
        </w:rPr>
        <w:t>重点工作任务分工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9"/>
        <w:gridCol w:w="4724"/>
        <w:gridCol w:w="4835"/>
        <w:gridCol w:w="3392"/>
      </w:tblGrid>
      <w:tr w:rsidTr="00C57B9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70"/>
          <w:tblHeader/>
          <w:jc w:val="center"/>
        </w:trPr>
        <w:tc>
          <w:tcPr>
            <w:tcW w:w="939" w:type="dxa"/>
            <w:vAlign w:val="center"/>
          </w:tcPr>
          <w:p w:rsidR="00B245A3" w:rsidRPr="00B245A3" w:rsidP="00B245A3">
            <w:pPr>
              <w:adjustRightInd w:val="0"/>
              <w:snapToGrid w:val="0"/>
              <w:spacing w:line="400" w:lineRule="exact"/>
              <w:jc w:val="center"/>
              <w:rPr>
                <w:rFonts w:ascii="黑体" w:eastAsia="黑体" w:hAnsi="宋体" w:cs="方正黑体_GBK"/>
                <w:kern w:val="0"/>
                <w:sz w:val="24"/>
                <w:szCs w:val="24"/>
              </w:rPr>
            </w:pPr>
            <w:r w:rsidRPr="00B245A3">
              <w:rPr>
                <w:rFonts w:ascii="黑体" w:eastAsia="黑体" w:hAnsi="宋体" w:cs="方正黑体_GBK" w:hint="eastAsia"/>
                <w:kern w:val="0"/>
                <w:sz w:val="24"/>
                <w:szCs w:val="24"/>
              </w:rPr>
              <w:t>序号</w:t>
            </w:r>
          </w:p>
        </w:tc>
        <w:tc>
          <w:tcPr>
            <w:tcW w:w="4724" w:type="dxa"/>
            <w:vAlign w:val="center"/>
          </w:tcPr>
          <w:p w:rsidR="00B245A3" w:rsidRPr="00B245A3" w:rsidP="00B245A3">
            <w:pPr>
              <w:adjustRightInd w:val="0"/>
              <w:snapToGrid w:val="0"/>
              <w:spacing w:line="400" w:lineRule="exact"/>
              <w:jc w:val="center"/>
              <w:rPr>
                <w:rFonts w:ascii="黑体" w:eastAsia="黑体" w:hAnsi="宋体" w:cs="方正黑体_GBK"/>
                <w:kern w:val="0"/>
                <w:sz w:val="24"/>
                <w:szCs w:val="24"/>
              </w:rPr>
            </w:pPr>
            <w:r w:rsidRPr="00B245A3">
              <w:rPr>
                <w:rFonts w:ascii="黑体" w:eastAsia="黑体" w:hAnsi="宋体" w:cs="方正黑体_GBK" w:hint="eastAsia"/>
                <w:kern w:val="0"/>
                <w:sz w:val="24"/>
                <w:szCs w:val="24"/>
              </w:rPr>
              <w:t>重点任务</w:t>
            </w:r>
          </w:p>
        </w:tc>
        <w:tc>
          <w:tcPr>
            <w:tcW w:w="4835" w:type="dxa"/>
            <w:vAlign w:val="center"/>
          </w:tcPr>
          <w:p w:rsidR="00B245A3" w:rsidRPr="00B245A3" w:rsidP="00B245A3">
            <w:pPr>
              <w:adjustRightInd w:val="0"/>
              <w:snapToGrid w:val="0"/>
              <w:spacing w:line="400" w:lineRule="exact"/>
              <w:jc w:val="center"/>
              <w:rPr>
                <w:rFonts w:ascii="黑体" w:eastAsia="黑体" w:hAnsi="宋体" w:cs="方正黑体_GBK"/>
                <w:kern w:val="0"/>
                <w:sz w:val="24"/>
                <w:szCs w:val="24"/>
              </w:rPr>
            </w:pPr>
            <w:r w:rsidRPr="00B245A3">
              <w:rPr>
                <w:rFonts w:ascii="黑体" w:eastAsia="黑体" w:hAnsi="宋体" w:cs="方正黑体_GBK" w:hint="eastAsia"/>
                <w:kern w:val="0"/>
                <w:sz w:val="24"/>
                <w:szCs w:val="24"/>
              </w:rPr>
              <w:t>时限要求</w:t>
            </w:r>
          </w:p>
        </w:tc>
        <w:tc>
          <w:tcPr>
            <w:tcW w:w="3392" w:type="dxa"/>
            <w:vAlign w:val="center"/>
          </w:tcPr>
          <w:p w:rsidR="00B245A3" w:rsidRPr="00B245A3" w:rsidP="00B245A3">
            <w:pPr>
              <w:adjustRightInd w:val="0"/>
              <w:snapToGrid w:val="0"/>
              <w:spacing w:line="400" w:lineRule="exact"/>
              <w:jc w:val="center"/>
              <w:rPr>
                <w:rFonts w:ascii="黑体" w:eastAsia="黑体" w:hAnsi="宋体" w:cs="方正黑体_GBK"/>
                <w:sz w:val="24"/>
                <w:szCs w:val="24"/>
              </w:rPr>
            </w:pPr>
            <w:r w:rsidRPr="00B245A3">
              <w:rPr>
                <w:rFonts w:ascii="黑体" w:eastAsia="黑体" w:hAnsi="宋体" w:cs="方正黑体_GBK" w:hint="eastAsia"/>
                <w:kern w:val="0"/>
                <w:sz w:val="24"/>
                <w:szCs w:val="24"/>
              </w:rPr>
              <w:t>责任单位</w:t>
            </w:r>
          </w:p>
        </w:tc>
      </w:tr>
      <w:tr w:rsidTr="00C57B99">
        <w:tblPrEx>
          <w:tblW w:w="0" w:type="auto"/>
          <w:jc w:val="center"/>
          <w:tblLayout w:type="fixed"/>
          <w:tblLook w:val="0000"/>
        </w:tblPrEx>
        <w:trPr>
          <w:trHeight w:val="90"/>
          <w:jc w:val="center"/>
        </w:trPr>
        <w:tc>
          <w:tcPr>
            <w:tcW w:w="939" w:type="dxa"/>
            <w:vAlign w:val="center"/>
          </w:tcPr>
          <w:p w:rsidR="00B245A3" w:rsidRPr="00B245A3" w:rsidP="00B245A3">
            <w:pPr>
              <w:widowControl/>
              <w:adjustRightInd w:val="0"/>
              <w:snapToGrid w:val="0"/>
              <w:spacing w:line="400" w:lineRule="exact"/>
              <w:jc w:val="center"/>
              <w:rPr>
                <w:rFonts w:ascii="宋体" w:eastAsia="宋体" w:hAnsi="宋体" w:cs="宋体"/>
                <w:color w:val="000000"/>
                <w:kern w:val="0"/>
                <w:sz w:val="24"/>
                <w:szCs w:val="24"/>
              </w:rPr>
            </w:pPr>
            <w:r w:rsidRPr="00B245A3">
              <w:rPr>
                <w:rFonts w:ascii="宋体" w:eastAsia="宋体" w:hAnsi="宋体" w:cs="宋体" w:hint="eastAsia"/>
                <w:color w:val="000000"/>
                <w:kern w:val="0"/>
                <w:sz w:val="24"/>
                <w:szCs w:val="24"/>
              </w:rPr>
              <w:t>1</w:t>
            </w:r>
          </w:p>
        </w:tc>
        <w:tc>
          <w:tcPr>
            <w:tcW w:w="4724" w:type="dxa"/>
            <w:vAlign w:val="center"/>
          </w:tcPr>
          <w:p w:rsidR="00B245A3" w:rsidRPr="00B245A3" w:rsidP="00B245A3">
            <w:pPr>
              <w:adjustRightInd w:val="0"/>
              <w:snapToGrid w:val="0"/>
              <w:spacing w:line="400" w:lineRule="exact"/>
              <w:jc w:val="left"/>
              <w:rPr>
                <w:rFonts w:ascii="宋体" w:eastAsia="宋体" w:hAnsi="宋体" w:cs="宋体"/>
                <w:color w:val="000000"/>
                <w:sz w:val="24"/>
                <w:szCs w:val="24"/>
              </w:rPr>
            </w:pPr>
            <w:r w:rsidRPr="00B245A3">
              <w:rPr>
                <w:rFonts w:ascii="宋体" w:eastAsia="宋体" w:hAnsi="宋体" w:cs="宋体" w:hint="eastAsia"/>
                <w:color w:val="000000"/>
                <w:sz w:val="24"/>
                <w:szCs w:val="24"/>
              </w:rPr>
              <w:t>加强儿童口腔健康管理。</w:t>
            </w:r>
          </w:p>
        </w:tc>
        <w:tc>
          <w:tcPr>
            <w:tcW w:w="4835" w:type="dxa"/>
            <w:vAlign w:val="center"/>
          </w:tcPr>
          <w:p w:rsidR="00B245A3" w:rsidRPr="00B245A3" w:rsidP="00B245A3">
            <w:pPr>
              <w:adjustRightInd w:val="0"/>
              <w:snapToGrid w:val="0"/>
              <w:spacing w:line="320" w:lineRule="exact"/>
              <w:jc w:val="left"/>
              <w:rPr>
                <w:rFonts w:ascii="宋体" w:eastAsia="宋体" w:hAnsi="宋体" w:cs="宋体"/>
                <w:color w:val="000000"/>
                <w:sz w:val="24"/>
                <w:szCs w:val="24"/>
              </w:rPr>
            </w:pPr>
            <w:r w:rsidRPr="00B245A3">
              <w:rPr>
                <w:rFonts w:ascii="宋体" w:eastAsia="宋体" w:hAnsi="宋体" w:cs="宋体" w:hint="eastAsia"/>
                <w:color w:val="000000"/>
                <w:sz w:val="24"/>
                <w:szCs w:val="24"/>
              </w:rPr>
              <w:t>每年度开展儿童口腔疾病干预项目；到2025年，项目覆盖28%的适龄儿童。</w:t>
            </w:r>
          </w:p>
        </w:tc>
        <w:tc>
          <w:tcPr>
            <w:tcW w:w="3392" w:type="dxa"/>
            <w:vAlign w:val="center"/>
          </w:tcPr>
          <w:p w:rsidR="00B245A3" w:rsidRPr="00B245A3" w:rsidP="00B245A3">
            <w:pPr>
              <w:adjustRightInd w:val="0"/>
              <w:snapToGrid w:val="0"/>
              <w:spacing w:line="320" w:lineRule="exact"/>
              <w:jc w:val="left"/>
              <w:rPr>
                <w:rFonts w:ascii="宋体" w:eastAsia="宋体" w:hAnsi="宋体" w:cs="宋体"/>
                <w:color w:val="000000"/>
                <w:sz w:val="24"/>
                <w:szCs w:val="24"/>
              </w:rPr>
            </w:pPr>
            <w:r w:rsidRPr="00B245A3">
              <w:rPr>
                <w:rFonts w:ascii="宋体" w:eastAsia="宋体" w:hAnsi="宋体" w:cs="宋体" w:hint="eastAsia"/>
                <w:color w:val="000000"/>
                <w:sz w:val="24"/>
                <w:szCs w:val="24"/>
              </w:rPr>
              <w:t>县卫健委牵头，县财政局配合</w:t>
            </w:r>
          </w:p>
        </w:tc>
      </w:tr>
      <w:tr w:rsidTr="00C57B99">
        <w:tblPrEx>
          <w:tblW w:w="0" w:type="auto"/>
          <w:jc w:val="center"/>
          <w:tblLayout w:type="fixed"/>
          <w:tblLook w:val="0000"/>
        </w:tblPrEx>
        <w:trPr>
          <w:trHeight w:val="788"/>
          <w:jc w:val="center"/>
        </w:trPr>
        <w:tc>
          <w:tcPr>
            <w:tcW w:w="939" w:type="dxa"/>
            <w:vAlign w:val="center"/>
          </w:tcPr>
          <w:p w:rsidR="00B245A3" w:rsidRPr="00B245A3" w:rsidP="00B245A3">
            <w:pPr>
              <w:widowControl/>
              <w:adjustRightInd w:val="0"/>
              <w:snapToGrid w:val="0"/>
              <w:spacing w:line="400" w:lineRule="exact"/>
              <w:jc w:val="center"/>
              <w:rPr>
                <w:rFonts w:ascii="宋体" w:eastAsia="宋体" w:hAnsi="宋体" w:cs="宋体"/>
                <w:color w:val="000000"/>
                <w:kern w:val="0"/>
                <w:sz w:val="24"/>
                <w:szCs w:val="24"/>
              </w:rPr>
            </w:pPr>
            <w:r w:rsidRPr="00B245A3">
              <w:rPr>
                <w:rFonts w:ascii="宋体" w:eastAsia="宋体" w:hAnsi="宋体" w:cs="宋体" w:hint="eastAsia"/>
                <w:color w:val="000000"/>
                <w:kern w:val="0"/>
                <w:sz w:val="24"/>
                <w:szCs w:val="24"/>
              </w:rPr>
              <w:t>2</w:t>
            </w:r>
          </w:p>
        </w:tc>
        <w:tc>
          <w:tcPr>
            <w:tcW w:w="4724" w:type="dxa"/>
            <w:vAlign w:val="center"/>
          </w:tcPr>
          <w:p w:rsidR="00B245A3" w:rsidRPr="00B245A3" w:rsidP="00B245A3">
            <w:pPr>
              <w:adjustRightInd w:val="0"/>
              <w:snapToGrid w:val="0"/>
              <w:spacing w:line="400" w:lineRule="exact"/>
              <w:jc w:val="left"/>
              <w:rPr>
                <w:rFonts w:ascii="宋体" w:eastAsia="宋体" w:hAnsi="宋体" w:cs="宋体"/>
                <w:color w:val="000000"/>
                <w:sz w:val="24"/>
                <w:szCs w:val="24"/>
              </w:rPr>
            </w:pPr>
            <w:r w:rsidRPr="00B245A3">
              <w:rPr>
                <w:rFonts w:ascii="宋体" w:eastAsia="宋体" w:hAnsi="宋体" w:cs="宋体" w:hint="eastAsia"/>
                <w:color w:val="000000"/>
                <w:sz w:val="24"/>
                <w:szCs w:val="24"/>
              </w:rPr>
              <w:t>健全牙病预防体系。</w:t>
            </w:r>
          </w:p>
        </w:tc>
        <w:tc>
          <w:tcPr>
            <w:tcW w:w="4835" w:type="dxa"/>
            <w:vAlign w:val="center"/>
          </w:tcPr>
          <w:p w:rsidR="00B245A3" w:rsidRPr="00B245A3" w:rsidP="00B245A3">
            <w:pPr>
              <w:widowControl/>
              <w:adjustRightInd w:val="0"/>
              <w:snapToGrid w:val="0"/>
              <w:spacing w:line="320" w:lineRule="exact"/>
              <w:jc w:val="left"/>
              <w:rPr>
                <w:rFonts w:ascii="宋体" w:eastAsia="宋体" w:hAnsi="宋体" w:cs="宋体"/>
                <w:color w:val="000000"/>
                <w:kern w:val="0"/>
                <w:sz w:val="24"/>
                <w:szCs w:val="24"/>
              </w:rPr>
            </w:pPr>
            <w:r w:rsidRPr="00B245A3">
              <w:rPr>
                <w:rFonts w:ascii="宋体" w:eastAsia="宋体" w:hAnsi="宋体" w:cs="宋体" w:hint="eastAsia"/>
                <w:color w:val="000000"/>
                <w:kern w:val="0"/>
                <w:sz w:val="24"/>
                <w:szCs w:val="24"/>
              </w:rPr>
              <w:t>2024年底前，基本健全县牙病防治中心和口腔卫生中心。</w:t>
            </w:r>
          </w:p>
        </w:tc>
        <w:tc>
          <w:tcPr>
            <w:tcW w:w="3392" w:type="dxa"/>
            <w:vAlign w:val="center"/>
          </w:tcPr>
          <w:p w:rsidR="00B245A3" w:rsidRPr="00B245A3" w:rsidP="00B245A3">
            <w:pPr>
              <w:widowControl/>
              <w:adjustRightInd w:val="0"/>
              <w:snapToGrid w:val="0"/>
              <w:spacing w:line="320" w:lineRule="exact"/>
              <w:jc w:val="left"/>
              <w:rPr>
                <w:rFonts w:ascii="宋体" w:eastAsia="宋体" w:hAnsi="宋体" w:cs="宋体"/>
                <w:color w:val="000000"/>
                <w:kern w:val="0"/>
                <w:sz w:val="24"/>
                <w:szCs w:val="24"/>
              </w:rPr>
            </w:pPr>
            <w:r w:rsidRPr="00B245A3">
              <w:rPr>
                <w:rFonts w:ascii="宋体" w:eastAsia="宋体" w:hAnsi="宋体" w:cs="宋体" w:hint="eastAsia"/>
                <w:color w:val="000000"/>
                <w:sz w:val="24"/>
                <w:szCs w:val="24"/>
              </w:rPr>
              <w:t>县</w:t>
            </w:r>
            <w:r w:rsidRPr="00B245A3">
              <w:rPr>
                <w:rFonts w:ascii="宋体" w:eastAsia="宋体" w:hAnsi="宋体" w:cs="宋体" w:hint="eastAsia"/>
                <w:color w:val="000000"/>
                <w:kern w:val="0"/>
                <w:sz w:val="24"/>
                <w:szCs w:val="24"/>
              </w:rPr>
              <w:t>卫健委牵头</w:t>
            </w:r>
          </w:p>
        </w:tc>
      </w:tr>
      <w:tr w:rsidTr="00C57B99">
        <w:tblPrEx>
          <w:tblW w:w="0" w:type="auto"/>
          <w:jc w:val="center"/>
          <w:tblLayout w:type="fixed"/>
          <w:tblLook w:val="0000"/>
        </w:tblPrEx>
        <w:trPr>
          <w:trHeight w:val="823"/>
          <w:jc w:val="center"/>
        </w:trPr>
        <w:tc>
          <w:tcPr>
            <w:tcW w:w="939" w:type="dxa"/>
            <w:vAlign w:val="center"/>
          </w:tcPr>
          <w:p w:rsidR="00B245A3" w:rsidRPr="00B245A3" w:rsidP="00B245A3">
            <w:pPr>
              <w:widowControl/>
              <w:adjustRightInd w:val="0"/>
              <w:snapToGrid w:val="0"/>
              <w:spacing w:line="400" w:lineRule="exact"/>
              <w:jc w:val="center"/>
              <w:rPr>
                <w:rFonts w:ascii="宋体" w:eastAsia="宋体" w:hAnsi="宋体" w:cs="宋体"/>
                <w:color w:val="000000"/>
                <w:kern w:val="0"/>
                <w:sz w:val="24"/>
                <w:szCs w:val="24"/>
              </w:rPr>
            </w:pPr>
            <w:r w:rsidRPr="00B245A3">
              <w:rPr>
                <w:rFonts w:ascii="宋体" w:eastAsia="宋体" w:hAnsi="宋体" w:cs="宋体" w:hint="eastAsia"/>
                <w:color w:val="000000"/>
                <w:kern w:val="0"/>
                <w:sz w:val="24"/>
                <w:szCs w:val="24"/>
              </w:rPr>
              <w:t>3</w:t>
            </w:r>
          </w:p>
        </w:tc>
        <w:tc>
          <w:tcPr>
            <w:tcW w:w="4724" w:type="dxa"/>
            <w:vAlign w:val="center"/>
          </w:tcPr>
          <w:p w:rsidR="00B245A3" w:rsidRPr="00B245A3" w:rsidP="00B245A3">
            <w:pPr>
              <w:adjustRightInd w:val="0"/>
              <w:snapToGrid w:val="0"/>
              <w:spacing w:line="400" w:lineRule="exact"/>
              <w:jc w:val="left"/>
              <w:rPr>
                <w:rFonts w:ascii="宋体" w:eastAsia="宋体" w:hAnsi="宋体" w:cs="宋体"/>
                <w:color w:val="000000"/>
                <w:sz w:val="24"/>
                <w:szCs w:val="24"/>
              </w:rPr>
            </w:pPr>
            <w:r w:rsidRPr="00B245A3">
              <w:rPr>
                <w:rFonts w:ascii="宋体" w:eastAsia="宋体" w:hAnsi="宋体" w:cs="宋体" w:hint="eastAsia"/>
                <w:color w:val="000000"/>
                <w:sz w:val="24"/>
                <w:szCs w:val="24"/>
              </w:rPr>
              <w:t>推广健康口腔进校园活动。</w:t>
            </w:r>
          </w:p>
        </w:tc>
        <w:tc>
          <w:tcPr>
            <w:tcW w:w="4835" w:type="dxa"/>
            <w:vAlign w:val="center"/>
          </w:tcPr>
          <w:p w:rsidR="00B245A3" w:rsidRPr="00B245A3" w:rsidP="00B245A3">
            <w:pPr>
              <w:widowControl/>
              <w:adjustRightInd w:val="0"/>
              <w:snapToGrid w:val="0"/>
              <w:spacing w:line="320" w:lineRule="exact"/>
              <w:jc w:val="left"/>
              <w:rPr>
                <w:rFonts w:ascii="宋体" w:eastAsia="宋体" w:hAnsi="宋体" w:cs="宋体"/>
                <w:color w:val="000000"/>
                <w:kern w:val="0"/>
                <w:sz w:val="24"/>
                <w:szCs w:val="24"/>
              </w:rPr>
            </w:pPr>
            <w:r w:rsidRPr="00B245A3">
              <w:rPr>
                <w:rFonts w:ascii="宋体" w:eastAsia="宋体" w:hAnsi="宋体" w:cs="宋体" w:hint="eastAsia"/>
                <w:color w:val="000000"/>
                <w:kern w:val="0"/>
                <w:sz w:val="24"/>
                <w:szCs w:val="24"/>
              </w:rPr>
              <w:t>2022年秋季学期启动，2023年6月底前基本覆盖。</w:t>
            </w:r>
          </w:p>
        </w:tc>
        <w:tc>
          <w:tcPr>
            <w:tcW w:w="3392" w:type="dxa"/>
            <w:vAlign w:val="center"/>
          </w:tcPr>
          <w:p w:rsidR="00B245A3" w:rsidRPr="00B245A3" w:rsidP="00B245A3">
            <w:pPr>
              <w:widowControl/>
              <w:adjustRightInd w:val="0"/>
              <w:snapToGrid w:val="0"/>
              <w:spacing w:line="320" w:lineRule="exact"/>
              <w:jc w:val="left"/>
              <w:rPr>
                <w:rFonts w:ascii="宋体" w:eastAsia="宋体" w:hAnsi="宋体" w:cs="宋体"/>
                <w:color w:val="000000"/>
                <w:kern w:val="0"/>
                <w:sz w:val="24"/>
                <w:szCs w:val="24"/>
              </w:rPr>
            </w:pPr>
            <w:r w:rsidRPr="00B245A3">
              <w:rPr>
                <w:rFonts w:ascii="宋体" w:eastAsia="宋体" w:hAnsi="宋体" w:cs="宋体" w:hint="eastAsia"/>
                <w:color w:val="000000"/>
                <w:sz w:val="24"/>
                <w:szCs w:val="24"/>
              </w:rPr>
              <w:t>县</w:t>
            </w:r>
            <w:r w:rsidRPr="00B245A3">
              <w:rPr>
                <w:rFonts w:ascii="宋体" w:eastAsia="宋体" w:hAnsi="宋体" w:cs="宋体" w:hint="eastAsia"/>
                <w:color w:val="000000"/>
                <w:kern w:val="0"/>
                <w:sz w:val="24"/>
                <w:szCs w:val="24"/>
              </w:rPr>
              <w:t>卫健委、</w:t>
            </w:r>
            <w:r w:rsidRPr="00B245A3">
              <w:rPr>
                <w:rFonts w:ascii="宋体" w:eastAsia="宋体" w:hAnsi="宋体" w:cs="宋体" w:hint="eastAsia"/>
                <w:color w:val="000000"/>
                <w:sz w:val="24"/>
                <w:szCs w:val="24"/>
              </w:rPr>
              <w:t>县教体局</w:t>
            </w:r>
            <w:r w:rsidRPr="00B245A3">
              <w:rPr>
                <w:rFonts w:ascii="宋体" w:eastAsia="宋体" w:hAnsi="宋体" w:cs="宋体" w:hint="eastAsia"/>
                <w:color w:val="000000"/>
                <w:kern w:val="0"/>
                <w:sz w:val="24"/>
                <w:szCs w:val="24"/>
              </w:rPr>
              <w:t>按职责分工负责</w:t>
            </w:r>
          </w:p>
        </w:tc>
      </w:tr>
      <w:tr w:rsidTr="00C57B99">
        <w:tblPrEx>
          <w:tblW w:w="0" w:type="auto"/>
          <w:jc w:val="center"/>
          <w:tblLayout w:type="fixed"/>
          <w:tblLook w:val="0000"/>
        </w:tblPrEx>
        <w:trPr>
          <w:trHeight w:val="90"/>
          <w:jc w:val="center"/>
        </w:trPr>
        <w:tc>
          <w:tcPr>
            <w:tcW w:w="939" w:type="dxa"/>
            <w:vAlign w:val="center"/>
          </w:tcPr>
          <w:p w:rsidR="00B245A3" w:rsidRPr="00B245A3" w:rsidP="00B245A3">
            <w:pPr>
              <w:widowControl/>
              <w:adjustRightInd w:val="0"/>
              <w:snapToGrid w:val="0"/>
              <w:spacing w:line="400" w:lineRule="exact"/>
              <w:jc w:val="center"/>
              <w:rPr>
                <w:rFonts w:ascii="宋体" w:eastAsia="宋体" w:hAnsi="宋体" w:cs="宋体"/>
                <w:color w:val="000000"/>
                <w:kern w:val="0"/>
                <w:sz w:val="24"/>
                <w:szCs w:val="24"/>
              </w:rPr>
            </w:pPr>
            <w:r w:rsidRPr="00B245A3">
              <w:rPr>
                <w:rFonts w:ascii="宋体" w:eastAsia="宋体" w:hAnsi="宋体" w:cs="宋体" w:hint="eastAsia"/>
                <w:color w:val="000000"/>
                <w:kern w:val="0"/>
                <w:sz w:val="24"/>
                <w:szCs w:val="24"/>
              </w:rPr>
              <w:t>4</w:t>
            </w:r>
          </w:p>
        </w:tc>
        <w:tc>
          <w:tcPr>
            <w:tcW w:w="4724" w:type="dxa"/>
            <w:vAlign w:val="center"/>
          </w:tcPr>
          <w:p w:rsidR="00B245A3" w:rsidRPr="00B245A3" w:rsidP="00B245A3">
            <w:pPr>
              <w:adjustRightInd w:val="0"/>
              <w:snapToGrid w:val="0"/>
              <w:spacing w:line="400" w:lineRule="exact"/>
              <w:jc w:val="left"/>
              <w:rPr>
                <w:rFonts w:ascii="宋体" w:eastAsia="宋体" w:hAnsi="宋体" w:cs="宋体"/>
                <w:color w:val="000000"/>
                <w:sz w:val="24"/>
                <w:szCs w:val="24"/>
              </w:rPr>
            </w:pPr>
            <w:r w:rsidRPr="00B245A3">
              <w:rPr>
                <w:rFonts w:ascii="宋体" w:eastAsia="宋体" w:hAnsi="宋体" w:cs="宋体" w:hint="eastAsia"/>
                <w:color w:val="000000"/>
                <w:sz w:val="24"/>
                <w:szCs w:val="24"/>
              </w:rPr>
              <w:t>加强口腔健康教育。</w:t>
            </w:r>
          </w:p>
        </w:tc>
        <w:tc>
          <w:tcPr>
            <w:tcW w:w="4835" w:type="dxa"/>
            <w:vAlign w:val="center"/>
          </w:tcPr>
          <w:p w:rsidR="00B245A3" w:rsidRPr="00B245A3" w:rsidP="00B245A3">
            <w:pPr>
              <w:widowControl/>
              <w:adjustRightInd w:val="0"/>
              <w:snapToGrid w:val="0"/>
              <w:spacing w:line="320" w:lineRule="exact"/>
              <w:jc w:val="left"/>
              <w:rPr>
                <w:rFonts w:ascii="宋体" w:eastAsia="宋体" w:hAnsi="宋体" w:cs="宋体"/>
                <w:color w:val="000000"/>
                <w:kern w:val="0"/>
                <w:sz w:val="24"/>
                <w:szCs w:val="24"/>
              </w:rPr>
            </w:pPr>
            <w:r w:rsidRPr="00B245A3">
              <w:rPr>
                <w:rFonts w:ascii="宋体" w:eastAsia="宋体" w:hAnsi="宋体" w:cs="宋体" w:hint="eastAsia"/>
                <w:color w:val="000000"/>
                <w:kern w:val="0"/>
                <w:sz w:val="24"/>
                <w:szCs w:val="24"/>
              </w:rPr>
              <w:t>2022年6月制定印发科普宣传方案；每年度开展主题宣传活动。</w:t>
            </w:r>
          </w:p>
        </w:tc>
        <w:tc>
          <w:tcPr>
            <w:tcW w:w="3392" w:type="dxa"/>
            <w:vAlign w:val="center"/>
          </w:tcPr>
          <w:p w:rsidR="00B245A3" w:rsidRPr="00B245A3" w:rsidP="00B245A3">
            <w:pPr>
              <w:widowControl/>
              <w:adjustRightInd w:val="0"/>
              <w:snapToGrid w:val="0"/>
              <w:spacing w:line="320" w:lineRule="exact"/>
              <w:jc w:val="left"/>
              <w:rPr>
                <w:rFonts w:ascii="宋体" w:eastAsia="宋体" w:hAnsi="宋体" w:cs="宋体"/>
                <w:color w:val="000000"/>
                <w:kern w:val="0"/>
                <w:sz w:val="24"/>
                <w:szCs w:val="24"/>
              </w:rPr>
            </w:pPr>
            <w:r w:rsidRPr="00B245A3">
              <w:rPr>
                <w:rFonts w:ascii="宋体" w:eastAsia="宋体" w:hAnsi="宋体" w:cs="宋体" w:hint="eastAsia"/>
                <w:color w:val="000000"/>
                <w:sz w:val="24"/>
                <w:szCs w:val="24"/>
              </w:rPr>
              <w:t>县</w:t>
            </w:r>
            <w:r w:rsidRPr="00B245A3">
              <w:rPr>
                <w:rFonts w:ascii="宋体" w:eastAsia="宋体" w:hAnsi="宋体" w:cs="宋体" w:hint="eastAsia"/>
                <w:color w:val="000000"/>
                <w:kern w:val="0"/>
                <w:sz w:val="24"/>
                <w:szCs w:val="24"/>
              </w:rPr>
              <w:t>卫健委牵头</w:t>
            </w:r>
          </w:p>
        </w:tc>
      </w:tr>
      <w:tr w:rsidTr="00C57B99">
        <w:tblPrEx>
          <w:tblW w:w="0" w:type="auto"/>
          <w:jc w:val="center"/>
          <w:tblLayout w:type="fixed"/>
          <w:tblLook w:val="0000"/>
        </w:tblPrEx>
        <w:trPr>
          <w:trHeight w:val="90"/>
          <w:jc w:val="center"/>
        </w:trPr>
        <w:tc>
          <w:tcPr>
            <w:tcW w:w="939" w:type="dxa"/>
            <w:vAlign w:val="center"/>
          </w:tcPr>
          <w:p w:rsidR="00B245A3" w:rsidRPr="00B245A3" w:rsidP="00B245A3">
            <w:pPr>
              <w:widowControl/>
              <w:adjustRightInd w:val="0"/>
              <w:snapToGrid w:val="0"/>
              <w:spacing w:line="400" w:lineRule="exact"/>
              <w:jc w:val="center"/>
              <w:rPr>
                <w:rFonts w:ascii="宋体" w:eastAsia="宋体" w:hAnsi="宋体" w:cs="宋体"/>
                <w:color w:val="000000"/>
                <w:kern w:val="0"/>
                <w:sz w:val="24"/>
                <w:szCs w:val="24"/>
              </w:rPr>
            </w:pPr>
            <w:r w:rsidRPr="00B245A3">
              <w:rPr>
                <w:rFonts w:ascii="宋体" w:eastAsia="宋体" w:hAnsi="宋体" w:cs="宋体" w:hint="eastAsia"/>
                <w:color w:val="000000"/>
                <w:kern w:val="0"/>
                <w:sz w:val="24"/>
                <w:szCs w:val="24"/>
              </w:rPr>
              <w:t>5</w:t>
            </w:r>
          </w:p>
        </w:tc>
        <w:tc>
          <w:tcPr>
            <w:tcW w:w="4724" w:type="dxa"/>
            <w:vAlign w:val="center"/>
          </w:tcPr>
          <w:p w:rsidR="00B245A3" w:rsidRPr="00B245A3" w:rsidP="00B245A3">
            <w:pPr>
              <w:adjustRightInd w:val="0"/>
              <w:snapToGrid w:val="0"/>
              <w:spacing w:line="400" w:lineRule="exact"/>
              <w:jc w:val="left"/>
              <w:rPr>
                <w:rFonts w:ascii="宋体" w:eastAsia="宋体" w:hAnsi="宋体" w:cs="宋体"/>
                <w:color w:val="000000"/>
                <w:sz w:val="24"/>
                <w:szCs w:val="24"/>
              </w:rPr>
            </w:pPr>
            <w:r w:rsidRPr="00B245A3">
              <w:rPr>
                <w:rFonts w:ascii="宋体" w:eastAsia="宋体" w:hAnsi="宋体" w:cs="宋体" w:hint="eastAsia"/>
                <w:color w:val="000000"/>
                <w:sz w:val="24"/>
                <w:szCs w:val="24"/>
              </w:rPr>
              <w:t>扩大医保支付范围。</w:t>
            </w:r>
          </w:p>
        </w:tc>
        <w:tc>
          <w:tcPr>
            <w:tcW w:w="4835" w:type="dxa"/>
            <w:vAlign w:val="center"/>
          </w:tcPr>
          <w:p w:rsidR="00B245A3" w:rsidRPr="00B245A3" w:rsidP="00B245A3">
            <w:pPr>
              <w:widowControl/>
              <w:adjustRightInd w:val="0"/>
              <w:snapToGrid w:val="0"/>
              <w:spacing w:line="320" w:lineRule="exact"/>
              <w:jc w:val="left"/>
              <w:rPr>
                <w:rFonts w:ascii="宋体" w:eastAsia="宋体" w:hAnsi="宋体" w:cs="宋体"/>
                <w:color w:val="000000"/>
                <w:sz w:val="24"/>
                <w:szCs w:val="24"/>
              </w:rPr>
            </w:pPr>
            <w:r w:rsidRPr="00B245A3">
              <w:rPr>
                <w:rFonts w:ascii="宋体" w:eastAsia="宋体" w:hAnsi="宋体" w:cs="宋体" w:hint="eastAsia"/>
                <w:color w:val="000000"/>
                <w:sz w:val="24"/>
                <w:szCs w:val="24"/>
              </w:rPr>
              <w:t>实行省市医保政策，2022年底前，口腔种植体系统耗材价格下降30%以上，其他持续推进。</w:t>
            </w:r>
          </w:p>
        </w:tc>
        <w:tc>
          <w:tcPr>
            <w:tcW w:w="3392" w:type="dxa"/>
            <w:vAlign w:val="center"/>
          </w:tcPr>
          <w:p w:rsidR="00B245A3" w:rsidRPr="00B245A3" w:rsidP="00B245A3">
            <w:pPr>
              <w:widowControl/>
              <w:adjustRightInd w:val="0"/>
              <w:snapToGrid w:val="0"/>
              <w:spacing w:line="320" w:lineRule="exact"/>
              <w:jc w:val="left"/>
              <w:rPr>
                <w:rFonts w:ascii="宋体" w:eastAsia="宋体" w:hAnsi="宋体" w:cs="宋体"/>
                <w:color w:val="000000"/>
                <w:kern w:val="0"/>
                <w:sz w:val="24"/>
                <w:szCs w:val="24"/>
              </w:rPr>
            </w:pPr>
            <w:r w:rsidRPr="00B245A3">
              <w:rPr>
                <w:rFonts w:ascii="宋体" w:eastAsia="宋体" w:hAnsi="宋体" w:cs="宋体" w:hint="eastAsia"/>
                <w:color w:val="000000"/>
                <w:sz w:val="24"/>
                <w:szCs w:val="24"/>
              </w:rPr>
              <w:t>县</w:t>
            </w:r>
            <w:r w:rsidRPr="00B245A3">
              <w:rPr>
                <w:rFonts w:ascii="宋体" w:eastAsia="宋体" w:hAnsi="宋体" w:cs="宋体" w:hint="eastAsia"/>
                <w:color w:val="000000"/>
                <w:kern w:val="0"/>
                <w:sz w:val="24"/>
                <w:szCs w:val="24"/>
              </w:rPr>
              <w:t>医保局牵头</w:t>
            </w:r>
          </w:p>
        </w:tc>
      </w:tr>
      <w:tr w:rsidTr="00C57B99">
        <w:tblPrEx>
          <w:tblW w:w="0" w:type="auto"/>
          <w:jc w:val="center"/>
          <w:tblLayout w:type="fixed"/>
          <w:tblLook w:val="0000"/>
        </w:tblPrEx>
        <w:trPr>
          <w:trHeight w:val="848"/>
          <w:jc w:val="center"/>
        </w:trPr>
        <w:tc>
          <w:tcPr>
            <w:tcW w:w="939" w:type="dxa"/>
            <w:vAlign w:val="center"/>
          </w:tcPr>
          <w:p w:rsidR="00B245A3" w:rsidRPr="00B245A3" w:rsidP="00B245A3">
            <w:pPr>
              <w:widowControl/>
              <w:adjustRightInd w:val="0"/>
              <w:snapToGrid w:val="0"/>
              <w:spacing w:line="400" w:lineRule="exact"/>
              <w:jc w:val="center"/>
              <w:rPr>
                <w:rFonts w:ascii="宋体" w:eastAsia="宋体" w:hAnsi="宋体" w:cs="宋体"/>
                <w:color w:val="000000"/>
                <w:kern w:val="0"/>
                <w:sz w:val="24"/>
                <w:szCs w:val="24"/>
              </w:rPr>
            </w:pPr>
            <w:r w:rsidRPr="00B245A3">
              <w:rPr>
                <w:rFonts w:ascii="宋体" w:eastAsia="宋体" w:hAnsi="宋体" w:cs="宋体" w:hint="eastAsia"/>
                <w:color w:val="000000"/>
                <w:kern w:val="0"/>
                <w:sz w:val="24"/>
                <w:szCs w:val="24"/>
              </w:rPr>
              <w:t>6</w:t>
            </w:r>
          </w:p>
        </w:tc>
        <w:tc>
          <w:tcPr>
            <w:tcW w:w="4724" w:type="dxa"/>
            <w:vAlign w:val="center"/>
          </w:tcPr>
          <w:p w:rsidR="00B245A3" w:rsidRPr="00B245A3" w:rsidP="00B245A3">
            <w:pPr>
              <w:adjustRightInd w:val="0"/>
              <w:snapToGrid w:val="0"/>
              <w:spacing w:line="400" w:lineRule="exact"/>
              <w:jc w:val="left"/>
              <w:rPr>
                <w:rFonts w:ascii="宋体" w:eastAsia="宋体" w:hAnsi="宋体" w:cs="宋体"/>
                <w:color w:val="000000"/>
                <w:sz w:val="24"/>
                <w:szCs w:val="24"/>
              </w:rPr>
            </w:pPr>
            <w:r w:rsidRPr="00B245A3">
              <w:rPr>
                <w:rFonts w:ascii="宋体" w:eastAsia="宋体" w:hAnsi="宋体" w:cs="宋体" w:hint="eastAsia"/>
                <w:color w:val="000000"/>
                <w:sz w:val="24"/>
                <w:szCs w:val="24"/>
              </w:rPr>
              <w:t>提升群众诊疗便捷度。</w:t>
            </w:r>
          </w:p>
        </w:tc>
        <w:tc>
          <w:tcPr>
            <w:tcW w:w="4835" w:type="dxa"/>
            <w:vAlign w:val="center"/>
          </w:tcPr>
          <w:p w:rsidR="00B245A3" w:rsidRPr="00B245A3" w:rsidP="00B245A3">
            <w:pPr>
              <w:widowControl/>
              <w:adjustRightInd w:val="0"/>
              <w:snapToGrid w:val="0"/>
              <w:spacing w:line="320" w:lineRule="exact"/>
              <w:jc w:val="left"/>
              <w:rPr>
                <w:rFonts w:ascii="宋体" w:eastAsia="宋体" w:hAnsi="宋体" w:cs="宋体"/>
                <w:color w:val="000000"/>
                <w:sz w:val="24"/>
                <w:szCs w:val="24"/>
              </w:rPr>
            </w:pPr>
            <w:r w:rsidRPr="00B245A3">
              <w:rPr>
                <w:rFonts w:ascii="宋体" w:eastAsia="宋体" w:hAnsi="宋体" w:cs="宋体" w:hint="eastAsia"/>
                <w:color w:val="000000"/>
                <w:sz w:val="24"/>
                <w:szCs w:val="24"/>
              </w:rPr>
              <w:t>2023年底前，县医院、县中医院口腔科实行“无假日门诊”。</w:t>
            </w:r>
          </w:p>
        </w:tc>
        <w:tc>
          <w:tcPr>
            <w:tcW w:w="3392" w:type="dxa"/>
            <w:vAlign w:val="center"/>
          </w:tcPr>
          <w:p w:rsidR="00B245A3" w:rsidRPr="00B245A3" w:rsidP="00B245A3">
            <w:pPr>
              <w:widowControl/>
              <w:adjustRightInd w:val="0"/>
              <w:snapToGrid w:val="0"/>
              <w:spacing w:line="320" w:lineRule="exact"/>
              <w:jc w:val="left"/>
              <w:rPr>
                <w:rFonts w:ascii="宋体" w:eastAsia="宋体" w:hAnsi="宋体" w:cs="宋体"/>
                <w:color w:val="000000"/>
                <w:kern w:val="0"/>
                <w:sz w:val="24"/>
                <w:szCs w:val="24"/>
              </w:rPr>
            </w:pPr>
            <w:r w:rsidRPr="00B245A3">
              <w:rPr>
                <w:rFonts w:ascii="宋体" w:eastAsia="宋体" w:hAnsi="宋体" w:cs="宋体" w:hint="eastAsia"/>
                <w:color w:val="000000"/>
                <w:sz w:val="24"/>
                <w:szCs w:val="24"/>
              </w:rPr>
              <w:t>县卫健委</w:t>
            </w:r>
            <w:r w:rsidRPr="00B245A3">
              <w:rPr>
                <w:rFonts w:ascii="宋体" w:eastAsia="宋体" w:hAnsi="宋体" w:cs="宋体" w:hint="eastAsia"/>
                <w:color w:val="000000"/>
                <w:kern w:val="0"/>
                <w:sz w:val="24"/>
                <w:szCs w:val="24"/>
              </w:rPr>
              <w:t>牵头</w:t>
            </w:r>
          </w:p>
        </w:tc>
      </w:tr>
      <w:tr w:rsidTr="00C57B99">
        <w:tblPrEx>
          <w:tblW w:w="0" w:type="auto"/>
          <w:jc w:val="center"/>
          <w:tblLayout w:type="fixed"/>
          <w:tblLook w:val="0000"/>
        </w:tblPrEx>
        <w:trPr>
          <w:trHeight w:val="987"/>
          <w:jc w:val="center"/>
        </w:trPr>
        <w:tc>
          <w:tcPr>
            <w:tcW w:w="939" w:type="dxa"/>
            <w:vAlign w:val="center"/>
          </w:tcPr>
          <w:p w:rsidR="00B245A3" w:rsidRPr="00B245A3" w:rsidP="00B245A3">
            <w:pPr>
              <w:widowControl/>
              <w:adjustRightInd w:val="0"/>
              <w:snapToGrid w:val="0"/>
              <w:spacing w:line="400" w:lineRule="exact"/>
              <w:jc w:val="center"/>
              <w:rPr>
                <w:rFonts w:ascii="宋体" w:eastAsia="宋体" w:hAnsi="宋体" w:cs="宋体"/>
                <w:color w:val="000000"/>
                <w:kern w:val="0"/>
                <w:sz w:val="24"/>
                <w:szCs w:val="24"/>
              </w:rPr>
            </w:pPr>
            <w:r w:rsidRPr="00B245A3">
              <w:rPr>
                <w:rFonts w:ascii="宋体" w:eastAsia="宋体" w:hAnsi="宋体" w:cs="宋体" w:hint="eastAsia"/>
                <w:color w:val="000000"/>
                <w:kern w:val="0"/>
                <w:sz w:val="24"/>
                <w:szCs w:val="24"/>
              </w:rPr>
              <w:t>7</w:t>
            </w:r>
          </w:p>
        </w:tc>
        <w:tc>
          <w:tcPr>
            <w:tcW w:w="4724" w:type="dxa"/>
            <w:vAlign w:val="center"/>
          </w:tcPr>
          <w:p w:rsidR="00B245A3" w:rsidRPr="00B245A3" w:rsidP="00B245A3">
            <w:pPr>
              <w:adjustRightInd w:val="0"/>
              <w:snapToGrid w:val="0"/>
              <w:spacing w:line="400" w:lineRule="exact"/>
              <w:jc w:val="left"/>
              <w:rPr>
                <w:rFonts w:ascii="宋体" w:eastAsia="宋体" w:hAnsi="宋体" w:cs="宋体"/>
                <w:color w:val="000000"/>
                <w:sz w:val="24"/>
                <w:szCs w:val="24"/>
              </w:rPr>
            </w:pPr>
            <w:r w:rsidRPr="00B245A3">
              <w:rPr>
                <w:rFonts w:ascii="宋体" w:eastAsia="宋体" w:hAnsi="宋体" w:cs="宋体" w:hint="eastAsia"/>
                <w:color w:val="000000"/>
                <w:sz w:val="24"/>
                <w:szCs w:val="24"/>
              </w:rPr>
              <w:t>扩大口腔医疗资源供给。</w:t>
            </w:r>
          </w:p>
        </w:tc>
        <w:tc>
          <w:tcPr>
            <w:tcW w:w="4835" w:type="dxa"/>
            <w:vAlign w:val="center"/>
          </w:tcPr>
          <w:p w:rsidR="00B245A3" w:rsidRPr="00B245A3" w:rsidP="00B245A3">
            <w:pPr>
              <w:spacing w:line="320" w:lineRule="exact"/>
              <w:jc w:val="left"/>
              <w:rPr>
                <w:rFonts w:ascii="宋体" w:eastAsia="宋体" w:hAnsi="宋体" w:cs="宋体"/>
                <w:color w:val="000000"/>
                <w:kern w:val="0"/>
                <w:sz w:val="24"/>
                <w:szCs w:val="24"/>
              </w:rPr>
            </w:pPr>
            <w:r w:rsidRPr="00B245A3">
              <w:rPr>
                <w:rFonts w:ascii="宋体" w:eastAsia="宋体" w:hAnsi="宋体" w:cs="宋体" w:hint="eastAsia"/>
                <w:color w:val="000000"/>
                <w:sz w:val="24"/>
                <w:szCs w:val="24"/>
              </w:rPr>
              <w:t>改扩建县医院、县中医院口腔科，争取2025年底前较二级医院平均水平实现规模翻番。</w:t>
            </w:r>
          </w:p>
        </w:tc>
        <w:tc>
          <w:tcPr>
            <w:tcW w:w="3392" w:type="dxa"/>
            <w:vAlign w:val="center"/>
          </w:tcPr>
          <w:p w:rsidR="00B245A3" w:rsidRPr="00B245A3" w:rsidP="00B245A3">
            <w:pPr>
              <w:widowControl/>
              <w:adjustRightInd w:val="0"/>
              <w:snapToGrid w:val="0"/>
              <w:spacing w:line="320" w:lineRule="exact"/>
              <w:jc w:val="left"/>
              <w:rPr>
                <w:rFonts w:ascii="宋体" w:eastAsia="宋体" w:hAnsi="宋体" w:cs="宋体"/>
                <w:color w:val="000000"/>
                <w:kern w:val="0"/>
                <w:sz w:val="24"/>
                <w:szCs w:val="24"/>
              </w:rPr>
            </w:pPr>
            <w:r w:rsidRPr="00B245A3">
              <w:rPr>
                <w:rFonts w:ascii="宋体" w:eastAsia="宋体" w:hAnsi="宋体" w:cs="宋体" w:hint="eastAsia"/>
                <w:color w:val="000000"/>
                <w:sz w:val="24"/>
                <w:szCs w:val="24"/>
              </w:rPr>
              <w:t>县</w:t>
            </w:r>
            <w:r w:rsidRPr="00B245A3">
              <w:rPr>
                <w:rFonts w:ascii="宋体" w:eastAsia="宋体" w:hAnsi="宋体" w:cs="宋体" w:hint="eastAsia"/>
                <w:color w:val="000000"/>
                <w:kern w:val="0"/>
                <w:sz w:val="24"/>
                <w:szCs w:val="24"/>
              </w:rPr>
              <w:t>卫健委牵头，</w:t>
            </w:r>
            <w:r w:rsidRPr="00B245A3">
              <w:rPr>
                <w:rFonts w:ascii="宋体" w:eastAsia="宋体" w:hAnsi="宋体" w:cs="宋体" w:hint="eastAsia"/>
                <w:color w:val="000000"/>
                <w:sz w:val="24"/>
                <w:szCs w:val="24"/>
              </w:rPr>
              <w:t>县</w:t>
            </w:r>
            <w:r w:rsidRPr="00B245A3">
              <w:rPr>
                <w:rFonts w:ascii="宋体" w:eastAsia="宋体" w:hAnsi="宋体" w:cs="宋体" w:hint="eastAsia"/>
                <w:color w:val="000000"/>
                <w:kern w:val="0"/>
                <w:sz w:val="24"/>
                <w:szCs w:val="24"/>
              </w:rPr>
              <w:t>发改委、</w:t>
            </w:r>
            <w:r w:rsidRPr="00B245A3">
              <w:rPr>
                <w:rFonts w:ascii="宋体" w:eastAsia="宋体" w:hAnsi="宋体" w:cs="宋体" w:hint="eastAsia"/>
                <w:color w:val="000000"/>
                <w:sz w:val="24"/>
                <w:szCs w:val="24"/>
              </w:rPr>
              <w:t>县</w:t>
            </w:r>
            <w:r w:rsidRPr="00B245A3">
              <w:rPr>
                <w:rFonts w:ascii="宋体" w:eastAsia="宋体" w:hAnsi="宋体" w:cs="宋体" w:hint="eastAsia"/>
                <w:color w:val="000000"/>
                <w:kern w:val="0"/>
                <w:sz w:val="24"/>
                <w:szCs w:val="24"/>
              </w:rPr>
              <w:t>财政局按职责分工落实</w:t>
            </w:r>
          </w:p>
        </w:tc>
      </w:tr>
      <w:tr w:rsidTr="00C57B99">
        <w:tblPrEx>
          <w:tblW w:w="0" w:type="auto"/>
          <w:jc w:val="center"/>
          <w:tblLayout w:type="fixed"/>
          <w:tblLook w:val="0000"/>
        </w:tblPrEx>
        <w:trPr>
          <w:trHeight w:val="611"/>
          <w:jc w:val="center"/>
        </w:trPr>
        <w:tc>
          <w:tcPr>
            <w:tcW w:w="939" w:type="dxa"/>
            <w:vAlign w:val="center"/>
          </w:tcPr>
          <w:p w:rsidR="00B245A3" w:rsidRPr="00B245A3" w:rsidP="00B245A3">
            <w:pPr>
              <w:widowControl/>
              <w:adjustRightInd w:val="0"/>
              <w:snapToGrid w:val="0"/>
              <w:spacing w:line="400" w:lineRule="exact"/>
              <w:jc w:val="center"/>
              <w:rPr>
                <w:rFonts w:ascii="宋体" w:eastAsia="宋体" w:hAnsi="宋体" w:cs="宋体"/>
                <w:color w:val="000000"/>
                <w:kern w:val="0"/>
                <w:sz w:val="24"/>
                <w:szCs w:val="24"/>
              </w:rPr>
            </w:pPr>
            <w:r w:rsidRPr="00B245A3">
              <w:rPr>
                <w:rFonts w:ascii="宋体" w:eastAsia="宋体" w:hAnsi="宋体" w:cs="宋体" w:hint="eastAsia"/>
                <w:color w:val="000000"/>
                <w:kern w:val="0"/>
                <w:sz w:val="24"/>
                <w:szCs w:val="24"/>
              </w:rPr>
              <w:t>8</w:t>
            </w:r>
          </w:p>
        </w:tc>
        <w:tc>
          <w:tcPr>
            <w:tcW w:w="4724" w:type="dxa"/>
            <w:vAlign w:val="center"/>
          </w:tcPr>
          <w:p w:rsidR="00B245A3" w:rsidRPr="00B245A3" w:rsidP="00B245A3">
            <w:pPr>
              <w:adjustRightInd w:val="0"/>
              <w:snapToGrid w:val="0"/>
              <w:spacing w:line="400" w:lineRule="exact"/>
              <w:jc w:val="left"/>
              <w:rPr>
                <w:rFonts w:ascii="宋体" w:eastAsia="宋体" w:hAnsi="宋体" w:cs="宋体"/>
                <w:color w:val="000000"/>
                <w:sz w:val="24"/>
                <w:szCs w:val="24"/>
              </w:rPr>
            </w:pPr>
            <w:r w:rsidRPr="00B245A3">
              <w:rPr>
                <w:rFonts w:ascii="宋体" w:eastAsia="宋体" w:hAnsi="宋体" w:cs="宋体" w:hint="eastAsia"/>
                <w:color w:val="000000"/>
                <w:sz w:val="24"/>
                <w:szCs w:val="24"/>
              </w:rPr>
              <w:t>大力建设口腔医联体、医共体。</w:t>
            </w:r>
          </w:p>
        </w:tc>
        <w:tc>
          <w:tcPr>
            <w:tcW w:w="4835" w:type="dxa"/>
            <w:vAlign w:val="center"/>
          </w:tcPr>
          <w:p w:rsidR="00B245A3" w:rsidRPr="00B245A3" w:rsidP="00B245A3">
            <w:pPr>
              <w:widowControl/>
              <w:adjustRightInd w:val="0"/>
              <w:snapToGrid w:val="0"/>
              <w:spacing w:line="320" w:lineRule="exact"/>
              <w:jc w:val="left"/>
              <w:rPr>
                <w:rFonts w:ascii="宋体" w:eastAsia="宋体" w:hAnsi="宋体" w:cs="宋体"/>
                <w:color w:val="000000"/>
                <w:kern w:val="0"/>
                <w:sz w:val="24"/>
                <w:szCs w:val="24"/>
              </w:rPr>
            </w:pPr>
            <w:r w:rsidRPr="00B245A3">
              <w:rPr>
                <w:rFonts w:ascii="宋体" w:eastAsia="宋体" w:hAnsi="宋体" w:cs="宋体" w:hint="eastAsia"/>
                <w:color w:val="000000"/>
                <w:sz w:val="24"/>
                <w:szCs w:val="24"/>
              </w:rPr>
              <w:t>加快城市医联体及县域医共体建设。</w:t>
            </w:r>
          </w:p>
        </w:tc>
        <w:tc>
          <w:tcPr>
            <w:tcW w:w="3392" w:type="dxa"/>
            <w:vAlign w:val="center"/>
          </w:tcPr>
          <w:p w:rsidR="00B245A3" w:rsidRPr="00B245A3" w:rsidP="00B245A3">
            <w:pPr>
              <w:widowControl/>
              <w:adjustRightInd w:val="0"/>
              <w:snapToGrid w:val="0"/>
              <w:spacing w:line="320" w:lineRule="exact"/>
              <w:jc w:val="left"/>
              <w:rPr>
                <w:rFonts w:ascii="宋体" w:eastAsia="宋体" w:hAnsi="宋体" w:cs="宋体"/>
                <w:color w:val="000000"/>
                <w:kern w:val="0"/>
                <w:sz w:val="24"/>
                <w:szCs w:val="24"/>
              </w:rPr>
            </w:pPr>
            <w:r w:rsidRPr="00B245A3">
              <w:rPr>
                <w:rFonts w:ascii="宋体" w:eastAsia="宋体" w:hAnsi="宋体" w:cs="宋体" w:hint="eastAsia"/>
                <w:color w:val="000000"/>
                <w:sz w:val="24"/>
                <w:szCs w:val="24"/>
              </w:rPr>
              <w:t>县</w:t>
            </w:r>
            <w:r w:rsidRPr="00B245A3">
              <w:rPr>
                <w:rFonts w:ascii="宋体" w:eastAsia="宋体" w:hAnsi="宋体" w:cs="宋体" w:hint="eastAsia"/>
                <w:color w:val="000000"/>
                <w:kern w:val="0"/>
                <w:sz w:val="24"/>
                <w:szCs w:val="24"/>
              </w:rPr>
              <w:t>卫健委牵头</w:t>
            </w:r>
          </w:p>
        </w:tc>
      </w:tr>
      <w:tr w:rsidTr="00C57B99">
        <w:tblPrEx>
          <w:tblW w:w="0" w:type="auto"/>
          <w:jc w:val="center"/>
          <w:tblLayout w:type="fixed"/>
          <w:tblLook w:val="0000"/>
        </w:tblPrEx>
        <w:trPr>
          <w:trHeight w:val="729"/>
          <w:jc w:val="center"/>
        </w:trPr>
        <w:tc>
          <w:tcPr>
            <w:tcW w:w="939" w:type="dxa"/>
            <w:vAlign w:val="center"/>
          </w:tcPr>
          <w:p w:rsidR="00B245A3" w:rsidRPr="00B245A3" w:rsidP="00B245A3">
            <w:pPr>
              <w:widowControl/>
              <w:adjustRightInd w:val="0"/>
              <w:snapToGrid w:val="0"/>
              <w:spacing w:line="280" w:lineRule="exact"/>
              <w:jc w:val="center"/>
              <w:rPr>
                <w:rFonts w:ascii="宋体" w:eastAsia="宋体" w:hAnsi="宋体" w:cs="宋体"/>
                <w:color w:val="000000"/>
                <w:kern w:val="0"/>
                <w:sz w:val="24"/>
                <w:szCs w:val="24"/>
              </w:rPr>
            </w:pPr>
            <w:r w:rsidRPr="00B245A3">
              <w:rPr>
                <w:rFonts w:ascii="宋体" w:eastAsia="宋体" w:hAnsi="宋体" w:cs="宋体" w:hint="eastAsia"/>
                <w:color w:val="000000"/>
                <w:kern w:val="0"/>
                <w:sz w:val="24"/>
                <w:szCs w:val="24"/>
              </w:rPr>
              <w:t>9</w:t>
            </w:r>
          </w:p>
        </w:tc>
        <w:tc>
          <w:tcPr>
            <w:tcW w:w="4724" w:type="dxa"/>
            <w:vAlign w:val="center"/>
          </w:tcPr>
          <w:p w:rsidR="00B245A3" w:rsidRPr="00B245A3" w:rsidP="00B245A3">
            <w:pPr>
              <w:adjustRightInd w:val="0"/>
              <w:snapToGrid w:val="0"/>
              <w:spacing w:line="280" w:lineRule="exact"/>
              <w:jc w:val="left"/>
              <w:rPr>
                <w:rFonts w:ascii="宋体" w:eastAsia="宋体" w:hAnsi="宋体" w:cs="宋体"/>
                <w:color w:val="000000"/>
                <w:sz w:val="24"/>
                <w:szCs w:val="24"/>
              </w:rPr>
            </w:pPr>
            <w:r w:rsidRPr="00B245A3">
              <w:rPr>
                <w:rFonts w:ascii="宋体" w:eastAsia="宋体" w:hAnsi="宋体" w:cs="宋体" w:hint="eastAsia"/>
                <w:color w:val="000000"/>
                <w:sz w:val="24"/>
                <w:szCs w:val="24"/>
              </w:rPr>
              <w:t>增强口腔专业技术力量。</w:t>
            </w:r>
          </w:p>
        </w:tc>
        <w:tc>
          <w:tcPr>
            <w:tcW w:w="4835" w:type="dxa"/>
            <w:vAlign w:val="center"/>
          </w:tcPr>
          <w:p w:rsidR="00B245A3" w:rsidRPr="00B245A3" w:rsidP="00B245A3">
            <w:pPr>
              <w:adjustRightInd w:val="0"/>
              <w:snapToGrid w:val="0"/>
              <w:spacing w:line="280" w:lineRule="exact"/>
              <w:jc w:val="left"/>
              <w:rPr>
                <w:rFonts w:ascii="宋体" w:eastAsia="宋体" w:hAnsi="宋体" w:cs="宋体"/>
                <w:color w:val="000000"/>
                <w:kern w:val="0"/>
                <w:sz w:val="24"/>
                <w:szCs w:val="24"/>
              </w:rPr>
            </w:pPr>
            <w:r w:rsidRPr="00B245A3">
              <w:rPr>
                <w:rFonts w:ascii="宋体" w:eastAsia="宋体" w:hAnsi="宋体" w:cs="宋体" w:hint="eastAsia"/>
                <w:color w:val="000000"/>
                <w:sz w:val="24"/>
                <w:szCs w:val="24"/>
              </w:rPr>
              <w:t>2025年底前，每万人口口腔执业（助理）医师数达到1.8人，医护比达到1:1.1。</w:t>
            </w:r>
          </w:p>
        </w:tc>
        <w:tc>
          <w:tcPr>
            <w:tcW w:w="3392" w:type="dxa"/>
            <w:vAlign w:val="center"/>
          </w:tcPr>
          <w:p w:rsidR="00B245A3" w:rsidRPr="00B245A3" w:rsidP="00B245A3">
            <w:pPr>
              <w:adjustRightInd w:val="0"/>
              <w:snapToGrid w:val="0"/>
              <w:spacing w:line="280" w:lineRule="exact"/>
              <w:jc w:val="left"/>
              <w:rPr>
                <w:rFonts w:ascii="宋体" w:eastAsia="宋体" w:hAnsi="宋体" w:cs="宋体"/>
                <w:color w:val="000000"/>
                <w:sz w:val="24"/>
                <w:szCs w:val="24"/>
              </w:rPr>
            </w:pPr>
            <w:r w:rsidRPr="00B245A3">
              <w:rPr>
                <w:rFonts w:ascii="宋体" w:eastAsia="宋体" w:hAnsi="宋体" w:cs="宋体" w:hint="eastAsia"/>
                <w:color w:val="000000"/>
                <w:sz w:val="24"/>
                <w:szCs w:val="24"/>
              </w:rPr>
              <w:t>县</w:t>
            </w:r>
            <w:r w:rsidRPr="00B245A3">
              <w:rPr>
                <w:rFonts w:ascii="宋体" w:eastAsia="宋体" w:hAnsi="宋体" w:cs="宋体" w:hint="eastAsia"/>
                <w:color w:val="000000"/>
                <w:kern w:val="0"/>
                <w:sz w:val="24"/>
                <w:szCs w:val="24"/>
              </w:rPr>
              <w:t>卫健委、</w:t>
            </w:r>
            <w:r w:rsidRPr="00B245A3">
              <w:rPr>
                <w:rFonts w:ascii="宋体" w:eastAsia="宋体" w:hAnsi="宋体" w:cs="宋体" w:hint="eastAsia"/>
                <w:color w:val="000000"/>
                <w:sz w:val="24"/>
                <w:szCs w:val="24"/>
              </w:rPr>
              <w:t>县</w:t>
            </w:r>
            <w:r w:rsidRPr="00B245A3">
              <w:rPr>
                <w:rFonts w:ascii="宋体" w:eastAsia="宋体" w:hAnsi="宋体" w:cs="宋体" w:hint="eastAsia"/>
                <w:color w:val="000000"/>
                <w:kern w:val="0"/>
                <w:sz w:val="24"/>
                <w:szCs w:val="24"/>
              </w:rPr>
              <w:t>教体局、县委编办、</w:t>
            </w:r>
            <w:r w:rsidRPr="00B245A3">
              <w:rPr>
                <w:rFonts w:ascii="宋体" w:eastAsia="宋体" w:hAnsi="宋体" w:cs="宋体" w:hint="eastAsia"/>
                <w:color w:val="000000"/>
                <w:sz w:val="24"/>
                <w:szCs w:val="24"/>
              </w:rPr>
              <w:t>县</w:t>
            </w:r>
            <w:r w:rsidRPr="00B245A3">
              <w:rPr>
                <w:rFonts w:ascii="宋体" w:eastAsia="宋体" w:hAnsi="宋体" w:cs="宋体" w:hint="eastAsia"/>
                <w:color w:val="000000"/>
                <w:kern w:val="0"/>
                <w:sz w:val="24"/>
                <w:szCs w:val="24"/>
              </w:rPr>
              <w:t>人社局按职责分工落实</w:t>
            </w:r>
          </w:p>
        </w:tc>
      </w:tr>
      <w:tr w:rsidTr="00C57B99">
        <w:tblPrEx>
          <w:tblW w:w="0" w:type="auto"/>
          <w:jc w:val="center"/>
          <w:tblLayout w:type="fixed"/>
          <w:tblLook w:val="0000"/>
        </w:tblPrEx>
        <w:trPr>
          <w:trHeight w:val="662"/>
          <w:jc w:val="center"/>
        </w:trPr>
        <w:tc>
          <w:tcPr>
            <w:tcW w:w="939" w:type="dxa"/>
            <w:vAlign w:val="center"/>
          </w:tcPr>
          <w:p w:rsidR="00B245A3" w:rsidRPr="00B245A3" w:rsidP="00B245A3">
            <w:pPr>
              <w:widowControl/>
              <w:adjustRightInd w:val="0"/>
              <w:snapToGrid w:val="0"/>
              <w:spacing w:line="280" w:lineRule="exact"/>
              <w:jc w:val="center"/>
              <w:rPr>
                <w:rFonts w:ascii="宋体" w:eastAsia="宋体" w:hAnsi="宋体" w:cs="宋体"/>
                <w:color w:val="000000"/>
                <w:kern w:val="0"/>
                <w:sz w:val="24"/>
                <w:szCs w:val="24"/>
              </w:rPr>
            </w:pPr>
            <w:r w:rsidRPr="00B245A3">
              <w:rPr>
                <w:rFonts w:ascii="宋体" w:eastAsia="宋体" w:hAnsi="宋体" w:cs="宋体" w:hint="eastAsia"/>
                <w:color w:val="000000"/>
                <w:kern w:val="0"/>
                <w:sz w:val="24"/>
                <w:szCs w:val="24"/>
              </w:rPr>
              <w:t>10</w:t>
            </w:r>
          </w:p>
        </w:tc>
        <w:tc>
          <w:tcPr>
            <w:tcW w:w="4724" w:type="dxa"/>
            <w:vAlign w:val="center"/>
          </w:tcPr>
          <w:p w:rsidR="00B245A3" w:rsidRPr="00B245A3" w:rsidP="00B245A3">
            <w:pPr>
              <w:widowControl/>
              <w:adjustRightInd w:val="0"/>
              <w:snapToGrid w:val="0"/>
              <w:spacing w:line="280" w:lineRule="exact"/>
              <w:jc w:val="left"/>
              <w:rPr>
                <w:rFonts w:ascii="宋体" w:eastAsia="宋体" w:hAnsi="宋体" w:cs="宋体"/>
                <w:color w:val="000000"/>
                <w:kern w:val="0"/>
                <w:sz w:val="24"/>
                <w:szCs w:val="24"/>
              </w:rPr>
            </w:pPr>
            <w:r w:rsidRPr="00B245A3">
              <w:rPr>
                <w:rFonts w:ascii="宋体" w:eastAsia="宋体" w:hAnsi="宋体" w:cs="宋体" w:hint="eastAsia"/>
                <w:color w:val="000000"/>
                <w:sz w:val="24"/>
                <w:szCs w:val="24"/>
              </w:rPr>
              <w:t>加大口腔专业人员培训力度。</w:t>
            </w:r>
          </w:p>
        </w:tc>
        <w:tc>
          <w:tcPr>
            <w:tcW w:w="4835" w:type="dxa"/>
            <w:vAlign w:val="center"/>
          </w:tcPr>
          <w:p w:rsidR="00B245A3" w:rsidRPr="00B245A3" w:rsidP="00B245A3">
            <w:pPr>
              <w:widowControl/>
              <w:adjustRightInd w:val="0"/>
              <w:snapToGrid w:val="0"/>
              <w:spacing w:line="280" w:lineRule="exact"/>
              <w:jc w:val="left"/>
              <w:rPr>
                <w:rFonts w:ascii="宋体" w:eastAsia="宋体" w:hAnsi="宋体" w:cs="宋体"/>
                <w:color w:val="000000"/>
                <w:kern w:val="0"/>
                <w:sz w:val="24"/>
                <w:szCs w:val="24"/>
              </w:rPr>
            </w:pPr>
            <w:r w:rsidRPr="00B245A3">
              <w:rPr>
                <w:rFonts w:ascii="宋体" w:eastAsia="宋体" w:hAnsi="宋体" w:cs="宋体" w:hint="eastAsia"/>
                <w:color w:val="000000"/>
                <w:sz w:val="24"/>
                <w:szCs w:val="24"/>
              </w:rPr>
              <w:t>持续开展口腔专技人员培训。</w:t>
            </w:r>
          </w:p>
        </w:tc>
        <w:tc>
          <w:tcPr>
            <w:tcW w:w="3392" w:type="dxa"/>
            <w:vAlign w:val="center"/>
          </w:tcPr>
          <w:p w:rsidR="00B245A3" w:rsidRPr="00B245A3" w:rsidP="00B245A3">
            <w:pPr>
              <w:widowControl/>
              <w:adjustRightInd w:val="0"/>
              <w:snapToGrid w:val="0"/>
              <w:spacing w:line="280" w:lineRule="exact"/>
              <w:jc w:val="left"/>
              <w:rPr>
                <w:rFonts w:ascii="宋体" w:eastAsia="宋体" w:hAnsi="宋体" w:cs="宋体"/>
                <w:color w:val="000000"/>
                <w:kern w:val="0"/>
                <w:sz w:val="24"/>
                <w:szCs w:val="24"/>
              </w:rPr>
            </w:pPr>
            <w:r w:rsidRPr="00B245A3">
              <w:rPr>
                <w:rFonts w:ascii="宋体" w:eastAsia="宋体" w:hAnsi="宋体" w:cs="宋体" w:hint="eastAsia"/>
                <w:color w:val="000000"/>
                <w:sz w:val="24"/>
                <w:szCs w:val="24"/>
              </w:rPr>
              <w:t>县</w:t>
            </w:r>
            <w:r w:rsidRPr="00B245A3">
              <w:rPr>
                <w:rFonts w:ascii="宋体" w:eastAsia="宋体" w:hAnsi="宋体" w:cs="宋体" w:hint="eastAsia"/>
                <w:color w:val="000000"/>
                <w:kern w:val="0"/>
                <w:sz w:val="24"/>
                <w:szCs w:val="24"/>
              </w:rPr>
              <w:t>卫健委牵头</w:t>
            </w:r>
          </w:p>
        </w:tc>
      </w:tr>
      <w:tr w:rsidTr="00C57B99">
        <w:tblPrEx>
          <w:tblW w:w="0" w:type="auto"/>
          <w:jc w:val="center"/>
          <w:tblLayout w:type="fixed"/>
          <w:tblLook w:val="0000"/>
        </w:tblPrEx>
        <w:trPr>
          <w:trHeight w:val="645"/>
          <w:jc w:val="center"/>
        </w:trPr>
        <w:tc>
          <w:tcPr>
            <w:tcW w:w="939" w:type="dxa"/>
            <w:vAlign w:val="center"/>
          </w:tcPr>
          <w:p w:rsidR="00B245A3" w:rsidRPr="00B245A3" w:rsidP="00B245A3">
            <w:pPr>
              <w:widowControl/>
              <w:adjustRightInd w:val="0"/>
              <w:snapToGrid w:val="0"/>
              <w:spacing w:line="280" w:lineRule="exact"/>
              <w:jc w:val="center"/>
              <w:rPr>
                <w:rFonts w:ascii="宋体" w:eastAsia="宋体" w:hAnsi="宋体" w:cs="宋体"/>
                <w:color w:val="000000"/>
                <w:kern w:val="0"/>
                <w:sz w:val="24"/>
                <w:szCs w:val="24"/>
              </w:rPr>
            </w:pPr>
            <w:r w:rsidRPr="00B245A3">
              <w:rPr>
                <w:rFonts w:ascii="宋体" w:eastAsia="宋体" w:hAnsi="宋体" w:cs="宋体" w:hint="eastAsia"/>
                <w:color w:val="000000"/>
                <w:kern w:val="0"/>
                <w:sz w:val="24"/>
                <w:szCs w:val="24"/>
              </w:rPr>
              <w:t>11</w:t>
            </w:r>
          </w:p>
        </w:tc>
        <w:tc>
          <w:tcPr>
            <w:tcW w:w="4724" w:type="dxa"/>
            <w:vAlign w:val="center"/>
          </w:tcPr>
          <w:p w:rsidR="00B245A3" w:rsidRPr="00B245A3" w:rsidP="00B245A3">
            <w:pPr>
              <w:adjustRightInd w:val="0"/>
              <w:snapToGrid w:val="0"/>
              <w:spacing w:line="280" w:lineRule="exact"/>
              <w:jc w:val="left"/>
              <w:rPr>
                <w:rFonts w:ascii="宋体" w:eastAsia="宋体" w:hAnsi="宋体" w:cs="宋体"/>
                <w:color w:val="000000"/>
                <w:sz w:val="24"/>
                <w:szCs w:val="24"/>
              </w:rPr>
            </w:pPr>
            <w:r w:rsidRPr="00B245A3">
              <w:rPr>
                <w:rFonts w:ascii="宋体" w:eastAsia="宋体" w:hAnsi="宋体" w:cs="宋体" w:hint="eastAsia"/>
                <w:color w:val="000000"/>
                <w:sz w:val="24"/>
                <w:szCs w:val="24"/>
              </w:rPr>
              <w:t>推广适宜技术项目。</w:t>
            </w:r>
          </w:p>
        </w:tc>
        <w:tc>
          <w:tcPr>
            <w:tcW w:w="4835" w:type="dxa"/>
            <w:vAlign w:val="center"/>
          </w:tcPr>
          <w:p w:rsidR="00B245A3" w:rsidRPr="00B245A3" w:rsidP="00B245A3">
            <w:pPr>
              <w:widowControl/>
              <w:adjustRightInd w:val="0"/>
              <w:snapToGrid w:val="0"/>
              <w:spacing w:line="280" w:lineRule="exact"/>
              <w:jc w:val="left"/>
              <w:rPr>
                <w:rFonts w:ascii="宋体" w:eastAsia="宋体" w:hAnsi="宋体" w:cs="宋体"/>
                <w:color w:val="000000"/>
                <w:kern w:val="0"/>
                <w:sz w:val="24"/>
                <w:szCs w:val="24"/>
              </w:rPr>
            </w:pPr>
            <w:r w:rsidRPr="00B245A3">
              <w:rPr>
                <w:rFonts w:ascii="宋体" w:eastAsia="宋体" w:hAnsi="宋体" w:cs="宋体" w:hint="eastAsia"/>
                <w:color w:val="000000"/>
                <w:sz w:val="24"/>
                <w:szCs w:val="24"/>
              </w:rPr>
              <w:t>积极开展口腔适宜技术推广。</w:t>
            </w:r>
          </w:p>
        </w:tc>
        <w:tc>
          <w:tcPr>
            <w:tcW w:w="3392" w:type="dxa"/>
            <w:vAlign w:val="center"/>
          </w:tcPr>
          <w:p w:rsidR="00B245A3" w:rsidRPr="00B245A3" w:rsidP="00B245A3">
            <w:pPr>
              <w:widowControl/>
              <w:adjustRightInd w:val="0"/>
              <w:snapToGrid w:val="0"/>
              <w:spacing w:line="280" w:lineRule="exact"/>
              <w:jc w:val="left"/>
              <w:rPr>
                <w:rFonts w:ascii="宋体" w:eastAsia="宋体" w:hAnsi="宋体" w:cs="宋体"/>
                <w:color w:val="000000"/>
                <w:kern w:val="0"/>
                <w:sz w:val="24"/>
                <w:szCs w:val="24"/>
              </w:rPr>
            </w:pPr>
            <w:r w:rsidRPr="00B245A3">
              <w:rPr>
                <w:rFonts w:ascii="宋体" w:eastAsia="宋体" w:hAnsi="宋体" w:cs="宋体" w:hint="eastAsia"/>
                <w:color w:val="000000"/>
                <w:sz w:val="24"/>
                <w:szCs w:val="24"/>
              </w:rPr>
              <w:t>县</w:t>
            </w:r>
            <w:r w:rsidRPr="00B245A3">
              <w:rPr>
                <w:rFonts w:ascii="宋体" w:eastAsia="宋体" w:hAnsi="宋体" w:cs="宋体" w:hint="eastAsia"/>
                <w:color w:val="000000"/>
                <w:kern w:val="0"/>
                <w:sz w:val="24"/>
                <w:szCs w:val="24"/>
              </w:rPr>
              <w:t>卫健委牵头，</w:t>
            </w:r>
            <w:r w:rsidRPr="00B245A3">
              <w:rPr>
                <w:rFonts w:ascii="宋体" w:eastAsia="宋体" w:hAnsi="宋体" w:cs="宋体" w:hint="eastAsia"/>
                <w:color w:val="000000"/>
                <w:sz w:val="24"/>
                <w:szCs w:val="24"/>
              </w:rPr>
              <w:t>县</w:t>
            </w:r>
            <w:r w:rsidRPr="00B245A3">
              <w:rPr>
                <w:rFonts w:ascii="宋体" w:eastAsia="宋体" w:hAnsi="宋体" w:cs="宋体" w:hint="eastAsia"/>
                <w:color w:val="000000"/>
                <w:kern w:val="0"/>
                <w:sz w:val="24"/>
                <w:szCs w:val="24"/>
              </w:rPr>
              <w:t>财政局配合</w:t>
            </w:r>
          </w:p>
        </w:tc>
      </w:tr>
      <w:tr w:rsidTr="00C57B99">
        <w:tblPrEx>
          <w:tblW w:w="0" w:type="auto"/>
          <w:jc w:val="center"/>
          <w:tblLayout w:type="fixed"/>
          <w:tblLook w:val="0000"/>
        </w:tblPrEx>
        <w:trPr>
          <w:trHeight w:val="868"/>
          <w:jc w:val="center"/>
        </w:trPr>
        <w:tc>
          <w:tcPr>
            <w:tcW w:w="939" w:type="dxa"/>
            <w:vAlign w:val="center"/>
          </w:tcPr>
          <w:p w:rsidR="00B245A3" w:rsidRPr="00B245A3" w:rsidP="00B245A3">
            <w:pPr>
              <w:widowControl/>
              <w:adjustRightInd w:val="0"/>
              <w:snapToGrid w:val="0"/>
              <w:spacing w:line="280" w:lineRule="exact"/>
              <w:jc w:val="center"/>
              <w:rPr>
                <w:rFonts w:ascii="宋体" w:eastAsia="宋体" w:hAnsi="宋体" w:cs="宋体"/>
                <w:color w:val="000000"/>
                <w:kern w:val="0"/>
                <w:sz w:val="24"/>
                <w:szCs w:val="24"/>
              </w:rPr>
            </w:pPr>
            <w:r w:rsidRPr="00B245A3">
              <w:rPr>
                <w:rFonts w:ascii="宋体" w:eastAsia="宋体" w:hAnsi="宋体" w:cs="宋体" w:hint="eastAsia"/>
                <w:color w:val="000000"/>
                <w:kern w:val="0"/>
                <w:sz w:val="24"/>
                <w:szCs w:val="24"/>
              </w:rPr>
              <w:t>12</w:t>
            </w:r>
          </w:p>
        </w:tc>
        <w:tc>
          <w:tcPr>
            <w:tcW w:w="4724" w:type="dxa"/>
            <w:vAlign w:val="center"/>
          </w:tcPr>
          <w:p w:rsidR="00B245A3" w:rsidRPr="00B245A3" w:rsidP="00B245A3">
            <w:pPr>
              <w:adjustRightInd w:val="0"/>
              <w:snapToGrid w:val="0"/>
              <w:spacing w:line="280" w:lineRule="exact"/>
              <w:jc w:val="left"/>
              <w:rPr>
                <w:rFonts w:ascii="宋体" w:eastAsia="宋体" w:hAnsi="宋体" w:cs="宋体"/>
                <w:color w:val="000000"/>
                <w:sz w:val="24"/>
                <w:szCs w:val="24"/>
              </w:rPr>
            </w:pPr>
            <w:r w:rsidRPr="00B245A3">
              <w:rPr>
                <w:rFonts w:ascii="宋体" w:eastAsia="宋体" w:hAnsi="宋体" w:cs="宋体" w:hint="eastAsia"/>
                <w:color w:val="000000"/>
                <w:sz w:val="24"/>
                <w:szCs w:val="24"/>
              </w:rPr>
              <w:t>推进口腔诊所备案管理。</w:t>
            </w:r>
          </w:p>
        </w:tc>
        <w:tc>
          <w:tcPr>
            <w:tcW w:w="4835" w:type="dxa"/>
            <w:vAlign w:val="center"/>
          </w:tcPr>
          <w:p w:rsidR="00B245A3" w:rsidRPr="00B245A3" w:rsidP="00B245A3">
            <w:pPr>
              <w:widowControl/>
              <w:adjustRightInd w:val="0"/>
              <w:snapToGrid w:val="0"/>
              <w:spacing w:line="280" w:lineRule="exact"/>
              <w:jc w:val="left"/>
              <w:rPr>
                <w:rFonts w:ascii="宋体" w:eastAsia="宋体" w:hAnsi="宋体" w:cs="宋体"/>
                <w:color w:val="000000"/>
                <w:sz w:val="24"/>
                <w:szCs w:val="24"/>
              </w:rPr>
            </w:pPr>
            <w:r w:rsidRPr="00B245A3">
              <w:rPr>
                <w:rFonts w:ascii="宋体" w:eastAsia="宋体" w:hAnsi="宋体" w:cs="宋体" w:hint="eastAsia"/>
                <w:color w:val="000000"/>
                <w:sz w:val="24"/>
                <w:szCs w:val="24"/>
              </w:rPr>
              <w:t>待国家卫生健康委《诊所备案管理办法》正式印发后实施。</w:t>
            </w:r>
          </w:p>
        </w:tc>
        <w:tc>
          <w:tcPr>
            <w:tcW w:w="3392" w:type="dxa"/>
            <w:vAlign w:val="center"/>
          </w:tcPr>
          <w:p w:rsidR="00B245A3" w:rsidRPr="00B245A3" w:rsidP="00B245A3">
            <w:pPr>
              <w:spacing w:line="280" w:lineRule="exact"/>
              <w:jc w:val="left"/>
              <w:rPr>
                <w:rFonts w:ascii="宋体" w:eastAsia="宋体" w:hAnsi="宋体" w:cs="宋体"/>
                <w:color w:val="000000"/>
                <w:sz w:val="24"/>
                <w:szCs w:val="24"/>
              </w:rPr>
            </w:pPr>
            <w:r w:rsidRPr="00B245A3">
              <w:rPr>
                <w:rFonts w:ascii="宋体" w:eastAsia="宋体" w:hAnsi="宋体" w:cs="宋体" w:hint="eastAsia"/>
                <w:color w:val="000000"/>
                <w:sz w:val="24"/>
                <w:szCs w:val="24"/>
              </w:rPr>
              <w:t>县卫健委牵头</w:t>
            </w:r>
          </w:p>
        </w:tc>
      </w:tr>
      <w:tr w:rsidTr="00C57B99">
        <w:tblPrEx>
          <w:tblW w:w="0" w:type="auto"/>
          <w:jc w:val="center"/>
          <w:tblLayout w:type="fixed"/>
          <w:tblLook w:val="0000"/>
        </w:tblPrEx>
        <w:trPr>
          <w:trHeight w:val="583"/>
          <w:jc w:val="center"/>
        </w:trPr>
        <w:tc>
          <w:tcPr>
            <w:tcW w:w="939" w:type="dxa"/>
            <w:vAlign w:val="center"/>
          </w:tcPr>
          <w:p w:rsidR="00B245A3" w:rsidRPr="00B245A3" w:rsidP="00B245A3">
            <w:pPr>
              <w:widowControl/>
              <w:adjustRightInd w:val="0"/>
              <w:snapToGrid w:val="0"/>
              <w:spacing w:line="280" w:lineRule="exact"/>
              <w:jc w:val="center"/>
              <w:rPr>
                <w:rFonts w:ascii="宋体" w:eastAsia="宋体" w:hAnsi="宋体" w:cs="宋体"/>
                <w:color w:val="000000"/>
                <w:kern w:val="0"/>
                <w:sz w:val="24"/>
                <w:szCs w:val="24"/>
              </w:rPr>
            </w:pPr>
            <w:r w:rsidRPr="00B245A3">
              <w:rPr>
                <w:rFonts w:ascii="宋体" w:eastAsia="宋体" w:hAnsi="宋体" w:cs="宋体" w:hint="eastAsia"/>
                <w:color w:val="000000"/>
                <w:kern w:val="0"/>
                <w:sz w:val="24"/>
                <w:szCs w:val="24"/>
              </w:rPr>
              <w:t>13</w:t>
            </w:r>
          </w:p>
        </w:tc>
        <w:tc>
          <w:tcPr>
            <w:tcW w:w="4724" w:type="dxa"/>
            <w:vAlign w:val="center"/>
          </w:tcPr>
          <w:p w:rsidR="00B245A3" w:rsidRPr="00B245A3" w:rsidP="00B245A3">
            <w:pPr>
              <w:adjustRightInd w:val="0"/>
              <w:snapToGrid w:val="0"/>
              <w:spacing w:line="280" w:lineRule="exact"/>
              <w:jc w:val="left"/>
              <w:rPr>
                <w:rFonts w:ascii="宋体" w:eastAsia="宋体" w:hAnsi="宋体" w:cs="宋体"/>
                <w:color w:val="000000"/>
                <w:sz w:val="24"/>
                <w:szCs w:val="24"/>
              </w:rPr>
            </w:pPr>
            <w:r w:rsidRPr="00B245A3">
              <w:rPr>
                <w:rFonts w:ascii="宋体" w:eastAsia="宋体" w:hAnsi="宋体" w:cs="宋体" w:hint="eastAsia"/>
                <w:color w:val="000000"/>
                <w:sz w:val="24"/>
                <w:szCs w:val="24"/>
              </w:rPr>
              <w:t>开展专项整治。</w:t>
            </w:r>
          </w:p>
        </w:tc>
        <w:tc>
          <w:tcPr>
            <w:tcW w:w="4835" w:type="dxa"/>
            <w:vAlign w:val="center"/>
          </w:tcPr>
          <w:p w:rsidR="00B245A3" w:rsidRPr="00B245A3" w:rsidP="00B245A3">
            <w:pPr>
              <w:widowControl/>
              <w:adjustRightInd w:val="0"/>
              <w:snapToGrid w:val="0"/>
              <w:spacing w:line="280" w:lineRule="exact"/>
              <w:jc w:val="left"/>
              <w:rPr>
                <w:rFonts w:ascii="宋体" w:eastAsia="宋体" w:hAnsi="宋体" w:cs="宋体"/>
                <w:color w:val="000000"/>
                <w:sz w:val="24"/>
                <w:szCs w:val="24"/>
              </w:rPr>
            </w:pPr>
            <w:r w:rsidRPr="00B245A3">
              <w:rPr>
                <w:rFonts w:ascii="宋体" w:eastAsia="宋体" w:hAnsi="宋体" w:cs="宋体" w:hint="eastAsia"/>
                <w:color w:val="000000"/>
                <w:sz w:val="24"/>
                <w:szCs w:val="24"/>
              </w:rPr>
              <w:t>2022年启动。</w:t>
            </w:r>
          </w:p>
        </w:tc>
        <w:tc>
          <w:tcPr>
            <w:tcW w:w="3392" w:type="dxa"/>
            <w:vAlign w:val="center"/>
          </w:tcPr>
          <w:p w:rsidR="00B245A3" w:rsidRPr="00B245A3" w:rsidP="00B245A3">
            <w:pPr>
              <w:widowControl/>
              <w:adjustRightInd w:val="0"/>
              <w:snapToGrid w:val="0"/>
              <w:spacing w:line="280" w:lineRule="exact"/>
              <w:jc w:val="left"/>
              <w:rPr>
                <w:rFonts w:ascii="宋体" w:eastAsia="宋体" w:hAnsi="宋体" w:cs="宋体"/>
                <w:color w:val="000000"/>
                <w:kern w:val="0"/>
                <w:sz w:val="24"/>
                <w:szCs w:val="24"/>
              </w:rPr>
            </w:pPr>
            <w:r w:rsidRPr="00B245A3">
              <w:rPr>
                <w:rFonts w:ascii="宋体" w:eastAsia="宋体" w:hAnsi="宋体" w:cs="宋体" w:hint="eastAsia"/>
                <w:color w:val="000000"/>
                <w:sz w:val="24"/>
                <w:szCs w:val="24"/>
              </w:rPr>
              <w:t>县卫健委牵头</w:t>
            </w:r>
          </w:p>
        </w:tc>
      </w:tr>
      <w:tr w:rsidTr="00C57B99">
        <w:tblPrEx>
          <w:tblW w:w="0" w:type="auto"/>
          <w:jc w:val="center"/>
          <w:tblLayout w:type="fixed"/>
          <w:tblLook w:val="0000"/>
        </w:tblPrEx>
        <w:trPr>
          <w:trHeight w:val="664"/>
          <w:jc w:val="center"/>
        </w:trPr>
        <w:tc>
          <w:tcPr>
            <w:tcW w:w="939" w:type="dxa"/>
            <w:vAlign w:val="center"/>
          </w:tcPr>
          <w:p w:rsidR="00B245A3" w:rsidRPr="00B245A3" w:rsidP="00B245A3">
            <w:pPr>
              <w:widowControl/>
              <w:adjustRightInd w:val="0"/>
              <w:snapToGrid w:val="0"/>
              <w:spacing w:line="280" w:lineRule="exact"/>
              <w:jc w:val="center"/>
              <w:rPr>
                <w:rFonts w:ascii="宋体" w:eastAsia="宋体" w:hAnsi="宋体" w:cs="宋体"/>
                <w:color w:val="000000"/>
                <w:kern w:val="0"/>
                <w:sz w:val="24"/>
                <w:szCs w:val="24"/>
              </w:rPr>
            </w:pPr>
            <w:r w:rsidRPr="00B245A3">
              <w:rPr>
                <w:rFonts w:ascii="宋体" w:eastAsia="宋体" w:hAnsi="宋体" w:cs="宋体" w:hint="eastAsia"/>
                <w:color w:val="000000"/>
                <w:kern w:val="0"/>
                <w:sz w:val="24"/>
                <w:szCs w:val="24"/>
              </w:rPr>
              <w:t>14</w:t>
            </w:r>
          </w:p>
        </w:tc>
        <w:tc>
          <w:tcPr>
            <w:tcW w:w="4724" w:type="dxa"/>
            <w:vAlign w:val="center"/>
          </w:tcPr>
          <w:p w:rsidR="00B245A3" w:rsidRPr="00B245A3" w:rsidP="00B245A3">
            <w:pPr>
              <w:spacing w:line="280" w:lineRule="exact"/>
              <w:jc w:val="left"/>
              <w:rPr>
                <w:rFonts w:ascii="宋体" w:eastAsia="宋体" w:hAnsi="宋体" w:cs="宋体"/>
                <w:color w:val="000000"/>
                <w:kern w:val="0"/>
                <w:sz w:val="24"/>
                <w:szCs w:val="24"/>
              </w:rPr>
            </w:pPr>
            <w:r w:rsidRPr="00B245A3">
              <w:rPr>
                <w:rFonts w:ascii="宋体" w:eastAsia="宋体" w:hAnsi="宋体" w:cs="宋体" w:hint="eastAsia"/>
                <w:color w:val="000000"/>
                <w:sz w:val="24"/>
                <w:szCs w:val="24"/>
              </w:rPr>
              <w:t>加强口腔医疗质量控制。</w:t>
            </w:r>
          </w:p>
        </w:tc>
        <w:tc>
          <w:tcPr>
            <w:tcW w:w="4835" w:type="dxa"/>
            <w:vAlign w:val="center"/>
          </w:tcPr>
          <w:p w:rsidR="00B245A3" w:rsidRPr="00B245A3" w:rsidP="00B245A3">
            <w:pPr>
              <w:widowControl/>
              <w:adjustRightInd w:val="0"/>
              <w:snapToGrid w:val="0"/>
              <w:spacing w:line="280" w:lineRule="exact"/>
              <w:jc w:val="left"/>
              <w:rPr>
                <w:rFonts w:ascii="宋体" w:eastAsia="宋体" w:hAnsi="宋体" w:cs="宋体"/>
                <w:color w:val="000000"/>
                <w:sz w:val="24"/>
                <w:szCs w:val="24"/>
              </w:rPr>
            </w:pPr>
            <w:r w:rsidRPr="00B245A3">
              <w:rPr>
                <w:rFonts w:ascii="宋体" w:eastAsia="宋体" w:hAnsi="宋体" w:cs="宋体" w:hint="eastAsia"/>
                <w:color w:val="000000"/>
                <w:sz w:val="24"/>
                <w:szCs w:val="24"/>
              </w:rPr>
              <w:t>每年度开展社会办口腔医疗机构质控督查。</w:t>
            </w:r>
          </w:p>
        </w:tc>
        <w:tc>
          <w:tcPr>
            <w:tcW w:w="3392" w:type="dxa"/>
            <w:vAlign w:val="center"/>
          </w:tcPr>
          <w:p w:rsidR="00B245A3" w:rsidRPr="00B245A3" w:rsidP="00B245A3">
            <w:pPr>
              <w:widowControl/>
              <w:adjustRightInd w:val="0"/>
              <w:snapToGrid w:val="0"/>
              <w:spacing w:line="280" w:lineRule="exact"/>
              <w:jc w:val="left"/>
              <w:rPr>
                <w:rFonts w:ascii="宋体" w:eastAsia="宋体" w:hAnsi="宋体" w:cs="宋体"/>
                <w:color w:val="000000"/>
                <w:kern w:val="0"/>
                <w:sz w:val="24"/>
                <w:szCs w:val="24"/>
              </w:rPr>
            </w:pPr>
            <w:r w:rsidRPr="00B245A3">
              <w:rPr>
                <w:rFonts w:ascii="宋体" w:eastAsia="宋体" w:hAnsi="宋体" w:cs="宋体" w:hint="eastAsia"/>
                <w:color w:val="000000"/>
                <w:sz w:val="24"/>
                <w:szCs w:val="24"/>
              </w:rPr>
              <w:t>县卫健委牵头</w:t>
            </w:r>
          </w:p>
        </w:tc>
      </w:tr>
      <w:tr w:rsidTr="00C57B99">
        <w:tblPrEx>
          <w:tblW w:w="0" w:type="auto"/>
          <w:jc w:val="center"/>
          <w:tblLayout w:type="fixed"/>
          <w:tblLook w:val="0000"/>
        </w:tblPrEx>
        <w:trPr>
          <w:trHeight w:val="719"/>
          <w:jc w:val="center"/>
        </w:trPr>
        <w:tc>
          <w:tcPr>
            <w:tcW w:w="939" w:type="dxa"/>
            <w:vAlign w:val="center"/>
          </w:tcPr>
          <w:p w:rsidR="00B245A3" w:rsidRPr="00B245A3" w:rsidP="00B245A3">
            <w:pPr>
              <w:widowControl/>
              <w:adjustRightInd w:val="0"/>
              <w:snapToGrid w:val="0"/>
              <w:spacing w:line="280" w:lineRule="exact"/>
              <w:jc w:val="center"/>
              <w:rPr>
                <w:rFonts w:ascii="宋体" w:eastAsia="宋体" w:hAnsi="宋体" w:cs="宋体"/>
                <w:color w:val="000000"/>
                <w:kern w:val="0"/>
                <w:sz w:val="24"/>
                <w:szCs w:val="24"/>
              </w:rPr>
            </w:pPr>
            <w:r w:rsidRPr="00B245A3">
              <w:rPr>
                <w:rFonts w:ascii="宋体" w:eastAsia="宋体" w:hAnsi="宋体" w:cs="宋体" w:hint="eastAsia"/>
                <w:color w:val="000000"/>
                <w:kern w:val="0"/>
                <w:sz w:val="24"/>
                <w:szCs w:val="24"/>
              </w:rPr>
              <w:t>15</w:t>
            </w:r>
          </w:p>
        </w:tc>
        <w:tc>
          <w:tcPr>
            <w:tcW w:w="4724" w:type="dxa"/>
            <w:vAlign w:val="center"/>
          </w:tcPr>
          <w:p w:rsidR="00B245A3" w:rsidRPr="00B245A3" w:rsidP="00B245A3">
            <w:pPr>
              <w:adjustRightInd w:val="0"/>
              <w:snapToGrid w:val="0"/>
              <w:spacing w:line="280" w:lineRule="exact"/>
              <w:jc w:val="left"/>
              <w:rPr>
                <w:rFonts w:ascii="宋体" w:eastAsia="宋体" w:hAnsi="宋体" w:cs="宋体"/>
                <w:color w:val="000000"/>
                <w:sz w:val="24"/>
                <w:szCs w:val="24"/>
              </w:rPr>
            </w:pPr>
            <w:r w:rsidRPr="00B245A3">
              <w:rPr>
                <w:rFonts w:ascii="宋体" w:eastAsia="宋体" w:hAnsi="宋体" w:cs="宋体" w:hint="eastAsia"/>
                <w:color w:val="000000"/>
                <w:sz w:val="24"/>
                <w:szCs w:val="24"/>
              </w:rPr>
              <w:t>制定实施《寿县口腔医疗卫生机构建设规划（2022—2025年）》。</w:t>
            </w:r>
          </w:p>
        </w:tc>
        <w:tc>
          <w:tcPr>
            <w:tcW w:w="4835" w:type="dxa"/>
            <w:vAlign w:val="center"/>
          </w:tcPr>
          <w:p w:rsidR="00B245A3" w:rsidRPr="00B245A3" w:rsidP="00B245A3">
            <w:pPr>
              <w:widowControl/>
              <w:adjustRightInd w:val="0"/>
              <w:snapToGrid w:val="0"/>
              <w:spacing w:line="280" w:lineRule="exact"/>
              <w:jc w:val="left"/>
              <w:rPr>
                <w:rFonts w:ascii="宋体" w:eastAsia="宋体" w:hAnsi="宋体" w:cs="宋体"/>
                <w:color w:val="000000"/>
                <w:sz w:val="24"/>
                <w:szCs w:val="24"/>
              </w:rPr>
            </w:pPr>
            <w:r w:rsidRPr="00B245A3">
              <w:rPr>
                <w:rFonts w:ascii="宋体" w:eastAsia="宋体" w:hAnsi="宋体" w:cs="宋体" w:hint="eastAsia"/>
                <w:color w:val="000000"/>
                <w:sz w:val="24"/>
                <w:szCs w:val="24"/>
              </w:rPr>
              <w:t>待省市规划印发后制定。</w:t>
            </w:r>
          </w:p>
        </w:tc>
        <w:tc>
          <w:tcPr>
            <w:tcW w:w="3392" w:type="dxa"/>
            <w:vAlign w:val="center"/>
          </w:tcPr>
          <w:p w:rsidR="00B245A3" w:rsidRPr="00B245A3" w:rsidP="00B245A3">
            <w:pPr>
              <w:widowControl/>
              <w:adjustRightInd w:val="0"/>
              <w:snapToGrid w:val="0"/>
              <w:spacing w:line="280" w:lineRule="exact"/>
              <w:jc w:val="left"/>
              <w:rPr>
                <w:rFonts w:ascii="宋体" w:eastAsia="宋体" w:hAnsi="宋体" w:cs="宋体"/>
                <w:color w:val="000000"/>
                <w:kern w:val="0"/>
                <w:sz w:val="24"/>
                <w:szCs w:val="24"/>
              </w:rPr>
            </w:pPr>
            <w:r w:rsidRPr="00B245A3">
              <w:rPr>
                <w:rFonts w:ascii="宋体" w:eastAsia="宋体" w:hAnsi="宋体" w:cs="宋体" w:hint="eastAsia"/>
                <w:color w:val="000000"/>
                <w:sz w:val="24"/>
                <w:szCs w:val="24"/>
              </w:rPr>
              <w:t>县卫健委牵头</w:t>
            </w:r>
          </w:p>
        </w:tc>
      </w:tr>
      <w:tr w:rsidTr="00C57B99">
        <w:tblPrEx>
          <w:tblW w:w="0" w:type="auto"/>
          <w:jc w:val="center"/>
          <w:tblLayout w:type="fixed"/>
          <w:tblLook w:val="0000"/>
        </w:tblPrEx>
        <w:trPr>
          <w:trHeight w:val="995"/>
          <w:jc w:val="center"/>
        </w:trPr>
        <w:tc>
          <w:tcPr>
            <w:tcW w:w="939" w:type="dxa"/>
            <w:vAlign w:val="center"/>
          </w:tcPr>
          <w:p w:rsidR="00B245A3" w:rsidRPr="00B245A3" w:rsidP="00B245A3">
            <w:pPr>
              <w:widowControl/>
              <w:adjustRightInd w:val="0"/>
              <w:snapToGrid w:val="0"/>
              <w:spacing w:line="280" w:lineRule="exact"/>
              <w:jc w:val="center"/>
              <w:rPr>
                <w:rFonts w:ascii="宋体" w:eastAsia="宋体" w:hAnsi="宋体" w:cs="宋体"/>
                <w:color w:val="000000"/>
                <w:kern w:val="0"/>
                <w:sz w:val="24"/>
                <w:szCs w:val="24"/>
              </w:rPr>
            </w:pPr>
            <w:r w:rsidRPr="00B245A3">
              <w:rPr>
                <w:rFonts w:ascii="宋体" w:eastAsia="宋体" w:hAnsi="宋体" w:cs="宋体" w:hint="eastAsia"/>
                <w:color w:val="000000"/>
                <w:kern w:val="0"/>
                <w:sz w:val="24"/>
                <w:szCs w:val="24"/>
              </w:rPr>
              <w:t>16</w:t>
            </w:r>
          </w:p>
        </w:tc>
        <w:tc>
          <w:tcPr>
            <w:tcW w:w="4724" w:type="dxa"/>
            <w:vAlign w:val="center"/>
          </w:tcPr>
          <w:p w:rsidR="00B245A3" w:rsidRPr="00B245A3" w:rsidP="00B245A3">
            <w:pPr>
              <w:adjustRightInd w:val="0"/>
              <w:snapToGrid w:val="0"/>
              <w:spacing w:line="280" w:lineRule="exact"/>
              <w:jc w:val="left"/>
              <w:rPr>
                <w:rFonts w:ascii="宋体" w:eastAsia="宋体" w:hAnsi="宋体" w:cs="宋体"/>
                <w:color w:val="000000"/>
                <w:sz w:val="24"/>
                <w:szCs w:val="24"/>
              </w:rPr>
            </w:pPr>
            <w:r w:rsidRPr="00B245A3">
              <w:rPr>
                <w:rFonts w:ascii="宋体" w:eastAsia="宋体" w:hAnsi="宋体" w:cs="宋体" w:hint="eastAsia"/>
                <w:color w:val="000000"/>
                <w:sz w:val="24"/>
                <w:szCs w:val="24"/>
              </w:rPr>
              <w:t>建设公立口腔专科医院，充分发挥政府债券补短板惠民生的积极作用，分配专项债额度用于支持公立口腔专科医院建设。</w:t>
            </w:r>
          </w:p>
        </w:tc>
        <w:tc>
          <w:tcPr>
            <w:tcW w:w="4835" w:type="dxa"/>
            <w:vAlign w:val="center"/>
          </w:tcPr>
          <w:p w:rsidR="00B245A3" w:rsidRPr="00B245A3" w:rsidP="00B245A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宋体" w:eastAsia="宋体" w:hAnsi="宋体" w:cs="宋体"/>
                <w:color w:val="000000"/>
                <w:sz w:val="24"/>
                <w:szCs w:val="24"/>
              </w:rPr>
            </w:pPr>
            <w:r w:rsidRPr="00B245A3">
              <w:rPr>
                <w:rFonts w:ascii="宋体" w:eastAsia="宋体" w:hAnsi="宋体" w:cs="宋体" w:hint="eastAsia"/>
                <w:color w:val="000000"/>
                <w:sz w:val="24"/>
                <w:szCs w:val="24"/>
              </w:rPr>
              <w:t>2022年底前启动实施。</w:t>
            </w:r>
          </w:p>
        </w:tc>
        <w:tc>
          <w:tcPr>
            <w:tcW w:w="3392" w:type="dxa"/>
            <w:vAlign w:val="center"/>
          </w:tcPr>
          <w:p w:rsidR="00B245A3" w:rsidRPr="00B245A3" w:rsidP="00B245A3">
            <w:pPr>
              <w:widowControl/>
              <w:adjustRightInd w:val="0"/>
              <w:snapToGrid w:val="0"/>
              <w:spacing w:line="280" w:lineRule="exact"/>
              <w:jc w:val="left"/>
              <w:rPr>
                <w:rFonts w:ascii="宋体" w:eastAsia="宋体" w:hAnsi="宋体" w:cs="宋体"/>
                <w:color w:val="000000"/>
                <w:sz w:val="24"/>
                <w:szCs w:val="24"/>
              </w:rPr>
            </w:pPr>
            <w:r w:rsidRPr="00B245A3">
              <w:rPr>
                <w:rFonts w:ascii="宋体" w:eastAsia="宋体" w:hAnsi="宋体" w:cs="宋体" w:hint="eastAsia"/>
                <w:color w:val="000000"/>
                <w:sz w:val="24"/>
                <w:szCs w:val="24"/>
              </w:rPr>
              <w:t>县</w:t>
            </w:r>
            <w:r w:rsidRPr="00B245A3">
              <w:rPr>
                <w:rFonts w:ascii="宋体" w:eastAsia="宋体" w:hAnsi="宋体" w:cs="宋体" w:hint="eastAsia"/>
                <w:color w:val="000000"/>
                <w:kern w:val="0"/>
                <w:sz w:val="24"/>
                <w:szCs w:val="24"/>
              </w:rPr>
              <w:t>卫健委牵头，</w:t>
            </w:r>
            <w:r w:rsidRPr="00B245A3">
              <w:rPr>
                <w:rFonts w:ascii="宋体" w:eastAsia="宋体" w:hAnsi="宋体" w:cs="宋体" w:hint="eastAsia"/>
                <w:color w:val="000000"/>
                <w:sz w:val="24"/>
                <w:szCs w:val="24"/>
              </w:rPr>
              <w:t>县</w:t>
            </w:r>
            <w:r w:rsidRPr="00B245A3">
              <w:rPr>
                <w:rFonts w:ascii="宋体" w:eastAsia="宋体" w:hAnsi="宋体" w:cs="宋体" w:hint="eastAsia"/>
                <w:color w:val="000000"/>
                <w:kern w:val="0"/>
                <w:sz w:val="24"/>
                <w:szCs w:val="24"/>
              </w:rPr>
              <w:t>发改委、</w:t>
            </w:r>
            <w:r w:rsidRPr="00B245A3">
              <w:rPr>
                <w:rFonts w:ascii="宋体" w:eastAsia="宋体" w:hAnsi="宋体" w:cs="宋体" w:hint="eastAsia"/>
                <w:color w:val="000000"/>
                <w:sz w:val="24"/>
                <w:szCs w:val="24"/>
              </w:rPr>
              <w:t>县</w:t>
            </w:r>
            <w:r w:rsidRPr="00B245A3">
              <w:rPr>
                <w:rFonts w:ascii="宋体" w:eastAsia="宋体" w:hAnsi="宋体" w:cs="宋体" w:hint="eastAsia"/>
                <w:color w:val="000000"/>
                <w:kern w:val="0"/>
                <w:sz w:val="24"/>
                <w:szCs w:val="24"/>
              </w:rPr>
              <w:t>财政局、县</w:t>
            </w:r>
            <w:r w:rsidRPr="00B245A3">
              <w:rPr>
                <w:rFonts w:ascii="宋体" w:eastAsia="宋体" w:hAnsi="宋体" w:cs="宋体" w:hint="eastAsia"/>
                <w:color w:val="000000"/>
                <w:kern w:val="0"/>
                <w:sz w:val="24"/>
                <w:szCs w:val="24"/>
              </w:rPr>
              <w:t>自然资源和规划局</w:t>
            </w:r>
            <w:r w:rsidRPr="00B245A3">
              <w:rPr>
                <w:rFonts w:ascii="宋体" w:eastAsia="宋体" w:hAnsi="宋体" w:cs="宋体" w:hint="eastAsia"/>
                <w:color w:val="000000"/>
                <w:kern w:val="0"/>
                <w:sz w:val="24"/>
                <w:szCs w:val="24"/>
              </w:rPr>
              <w:t>、县住建局、县重点工程建设管理中心按职责分工落实</w:t>
            </w:r>
          </w:p>
        </w:tc>
      </w:tr>
      <w:tr w:rsidTr="00C57B99">
        <w:tblPrEx>
          <w:tblW w:w="0" w:type="auto"/>
          <w:jc w:val="center"/>
          <w:tblLayout w:type="fixed"/>
          <w:tblLook w:val="0000"/>
        </w:tblPrEx>
        <w:trPr>
          <w:trHeight w:val="1325"/>
          <w:jc w:val="center"/>
        </w:trPr>
        <w:tc>
          <w:tcPr>
            <w:tcW w:w="939" w:type="dxa"/>
            <w:vAlign w:val="center"/>
          </w:tcPr>
          <w:p w:rsidR="00B245A3" w:rsidRPr="00B245A3" w:rsidP="00B245A3">
            <w:pPr>
              <w:widowControl/>
              <w:adjustRightInd w:val="0"/>
              <w:snapToGrid w:val="0"/>
              <w:spacing w:line="400" w:lineRule="exact"/>
              <w:jc w:val="center"/>
              <w:rPr>
                <w:rFonts w:ascii="宋体" w:eastAsia="宋体" w:hAnsi="宋体" w:cs="宋体"/>
                <w:color w:val="000000"/>
                <w:kern w:val="0"/>
                <w:sz w:val="24"/>
                <w:szCs w:val="24"/>
              </w:rPr>
            </w:pPr>
            <w:r w:rsidRPr="00B245A3">
              <w:rPr>
                <w:rFonts w:ascii="宋体" w:eastAsia="宋体" w:hAnsi="宋体" w:cs="宋体" w:hint="eastAsia"/>
                <w:color w:val="000000"/>
                <w:kern w:val="0"/>
                <w:sz w:val="24"/>
                <w:szCs w:val="24"/>
              </w:rPr>
              <w:t>17</w:t>
            </w:r>
          </w:p>
        </w:tc>
        <w:tc>
          <w:tcPr>
            <w:tcW w:w="4724" w:type="dxa"/>
            <w:vAlign w:val="center"/>
          </w:tcPr>
          <w:p w:rsidR="00B245A3" w:rsidRPr="00B245A3" w:rsidP="00B245A3">
            <w:pPr>
              <w:adjustRightInd w:val="0"/>
              <w:snapToGrid w:val="0"/>
              <w:spacing w:line="400" w:lineRule="exact"/>
              <w:jc w:val="left"/>
              <w:rPr>
                <w:rFonts w:ascii="宋体" w:eastAsia="宋体" w:hAnsi="宋体" w:cs="宋体"/>
                <w:color w:val="000000"/>
                <w:sz w:val="24"/>
                <w:szCs w:val="24"/>
              </w:rPr>
            </w:pPr>
            <w:smartTag w:uri="urn:schemas-microsoft-com:office:smarttags" w:element="chsdate">
              <w:smartTagPr>
                <w:attr w:name="Day" w:val="1"/>
                <w:attr w:name="IsLunarDate" w:val="False"/>
                <w:attr w:name="IsROCDate" w:val="False"/>
                <w:attr w:name="Month" w:val="7"/>
                <w:attr w:name="Year" w:val="2022"/>
              </w:smartTagPr>
              <w:r w:rsidRPr="00B245A3">
                <w:rPr>
                  <w:rFonts w:ascii="宋体" w:eastAsia="宋体" w:hAnsi="宋体" w:cs="宋体" w:hint="eastAsia"/>
                  <w:sz w:val="24"/>
                  <w:szCs w:val="24"/>
                </w:rPr>
                <w:t>2022年7月1日</w:t>
              </w:r>
            </w:smartTag>
            <w:r w:rsidRPr="00B245A3">
              <w:rPr>
                <w:rFonts w:ascii="宋体" w:eastAsia="宋体" w:hAnsi="宋体" w:cs="宋体" w:hint="eastAsia"/>
                <w:sz w:val="24"/>
                <w:szCs w:val="24"/>
              </w:rPr>
              <w:t>起，落实省市统一的职工医保门诊共济保障政策，参保职工口腔诊疗等普通门诊医疗费用纳入医保统筹基金报销。</w:t>
            </w:r>
          </w:p>
        </w:tc>
        <w:tc>
          <w:tcPr>
            <w:tcW w:w="4835" w:type="dxa"/>
            <w:vAlign w:val="center"/>
          </w:tcPr>
          <w:p w:rsidR="00B245A3" w:rsidRPr="00B245A3" w:rsidP="00B245A3">
            <w:pPr>
              <w:widowControl/>
              <w:adjustRightInd w:val="0"/>
              <w:snapToGrid w:val="0"/>
              <w:spacing w:line="400" w:lineRule="exact"/>
              <w:jc w:val="left"/>
              <w:rPr>
                <w:rFonts w:ascii="宋体" w:eastAsia="宋体" w:hAnsi="宋体" w:cs="宋体"/>
                <w:color w:val="000000"/>
                <w:sz w:val="24"/>
                <w:szCs w:val="24"/>
              </w:rPr>
            </w:pPr>
            <w:smartTag w:uri="urn:schemas-microsoft-com:office:smarttags" w:element="chsdate">
              <w:smartTagPr>
                <w:attr w:name="Day" w:val="1"/>
                <w:attr w:name="IsLunarDate" w:val="False"/>
                <w:attr w:name="IsROCDate" w:val="False"/>
                <w:attr w:name="Month" w:val="7"/>
                <w:attr w:name="Year" w:val="2022"/>
              </w:smartTagPr>
              <w:r w:rsidRPr="00B245A3">
                <w:rPr>
                  <w:rFonts w:ascii="宋体" w:eastAsia="宋体" w:hAnsi="宋体" w:cs="宋体" w:hint="eastAsia"/>
                  <w:color w:val="000000"/>
                  <w:sz w:val="24"/>
                  <w:szCs w:val="24"/>
                </w:rPr>
                <w:t>2022年7月1日</w:t>
              </w:r>
            </w:smartTag>
            <w:r w:rsidRPr="00B245A3">
              <w:rPr>
                <w:rFonts w:ascii="宋体" w:eastAsia="宋体" w:hAnsi="宋体" w:cs="宋体" w:hint="eastAsia"/>
                <w:color w:val="000000"/>
                <w:sz w:val="24"/>
                <w:szCs w:val="24"/>
              </w:rPr>
              <w:t>起执行。</w:t>
            </w:r>
          </w:p>
        </w:tc>
        <w:tc>
          <w:tcPr>
            <w:tcW w:w="3392" w:type="dxa"/>
            <w:vAlign w:val="center"/>
          </w:tcPr>
          <w:p w:rsidR="00B245A3" w:rsidRPr="00B245A3" w:rsidP="00B245A3">
            <w:pPr>
              <w:spacing w:line="400" w:lineRule="exact"/>
              <w:jc w:val="left"/>
              <w:rPr>
                <w:rFonts w:ascii="宋体" w:eastAsia="宋体" w:hAnsi="宋体" w:cs="宋体"/>
                <w:color w:val="000000"/>
                <w:kern w:val="0"/>
                <w:sz w:val="24"/>
                <w:szCs w:val="24"/>
              </w:rPr>
            </w:pPr>
            <w:r w:rsidRPr="00B245A3">
              <w:rPr>
                <w:rFonts w:ascii="宋体" w:eastAsia="宋体" w:hAnsi="宋体" w:cs="宋体" w:hint="eastAsia"/>
                <w:color w:val="000000"/>
                <w:sz w:val="24"/>
                <w:szCs w:val="24"/>
              </w:rPr>
              <w:t>县医保局牵头</w:t>
            </w:r>
          </w:p>
        </w:tc>
      </w:tr>
      <w:tr w:rsidTr="00C57B99">
        <w:tblPrEx>
          <w:tblW w:w="0" w:type="auto"/>
          <w:jc w:val="center"/>
          <w:tblLayout w:type="fixed"/>
          <w:tblLook w:val="0000"/>
        </w:tblPrEx>
        <w:trPr>
          <w:trHeight w:val="1325"/>
          <w:jc w:val="center"/>
        </w:trPr>
        <w:tc>
          <w:tcPr>
            <w:tcW w:w="939" w:type="dxa"/>
            <w:vAlign w:val="center"/>
          </w:tcPr>
          <w:p w:rsidR="00B245A3" w:rsidRPr="00B245A3" w:rsidP="00B245A3">
            <w:pPr>
              <w:widowControl/>
              <w:adjustRightInd w:val="0"/>
              <w:snapToGrid w:val="0"/>
              <w:spacing w:line="400" w:lineRule="exact"/>
              <w:jc w:val="center"/>
              <w:rPr>
                <w:rFonts w:ascii="宋体" w:eastAsia="宋体" w:hAnsi="宋体" w:cs="宋体"/>
                <w:color w:val="000000"/>
                <w:kern w:val="0"/>
                <w:sz w:val="24"/>
                <w:szCs w:val="24"/>
              </w:rPr>
            </w:pPr>
            <w:r w:rsidRPr="00B245A3">
              <w:rPr>
                <w:rFonts w:ascii="宋体" w:eastAsia="宋体" w:hAnsi="宋体" w:cs="宋体" w:hint="eastAsia"/>
                <w:color w:val="000000"/>
                <w:kern w:val="0"/>
                <w:sz w:val="24"/>
                <w:szCs w:val="24"/>
              </w:rPr>
              <w:t>18</w:t>
            </w:r>
          </w:p>
        </w:tc>
        <w:tc>
          <w:tcPr>
            <w:tcW w:w="4724" w:type="dxa"/>
            <w:vAlign w:val="center"/>
          </w:tcPr>
          <w:p w:rsidR="00B245A3" w:rsidRPr="00B245A3" w:rsidP="00B245A3">
            <w:pPr>
              <w:adjustRightInd w:val="0"/>
              <w:snapToGrid w:val="0"/>
              <w:spacing w:line="400" w:lineRule="exact"/>
              <w:jc w:val="left"/>
              <w:rPr>
                <w:rFonts w:ascii="宋体" w:eastAsia="宋体" w:hAnsi="宋体" w:cs="宋体"/>
                <w:color w:val="000000"/>
                <w:sz w:val="24"/>
                <w:szCs w:val="24"/>
              </w:rPr>
            </w:pPr>
            <w:r w:rsidRPr="00B245A3">
              <w:rPr>
                <w:rFonts w:ascii="宋体" w:eastAsia="宋体" w:hAnsi="宋体" w:cs="宋体" w:hint="eastAsia"/>
                <w:color w:val="000000"/>
                <w:sz w:val="24"/>
                <w:szCs w:val="24"/>
              </w:rPr>
              <w:t>实施农村订单定向口腔专业医学生免费培养项目，增加中心卫生院等基层医疗卫生机构专职口腔医师数量。</w:t>
            </w:r>
          </w:p>
        </w:tc>
        <w:tc>
          <w:tcPr>
            <w:tcW w:w="4835" w:type="dxa"/>
            <w:vAlign w:val="center"/>
          </w:tcPr>
          <w:p w:rsidR="00B245A3" w:rsidRPr="00B245A3" w:rsidP="00B245A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rPr>
                <w:rFonts w:ascii="宋体" w:eastAsia="宋体" w:hAnsi="宋体" w:cs="宋体"/>
                <w:color w:val="000000"/>
                <w:sz w:val="24"/>
                <w:szCs w:val="24"/>
              </w:rPr>
            </w:pPr>
            <w:r w:rsidRPr="00B245A3">
              <w:rPr>
                <w:rFonts w:ascii="宋体" w:eastAsia="宋体" w:hAnsi="宋体" w:cs="宋体" w:hint="eastAsia"/>
                <w:color w:val="000000"/>
                <w:sz w:val="24"/>
                <w:szCs w:val="24"/>
              </w:rPr>
              <w:t>2023年起，每年度实施农村订单定向口腔专业医学生免费培养项目。</w:t>
            </w:r>
          </w:p>
        </w:tc>
        <w:tc>
          <w:tcPr>
            <w:tcW w:w="3392" w:type="dxa"/>
            <w:vAlign w:val="center"/>
          </w:tcPr>
          <w:p w:rsidR="00B245A3" w:rsidRPr="00B245A3" w:rsidP="00B245A3">
            <w:pPr>
              <w:widowControl/>
              <w:adjustRightInd w:val="0"/>
              <w:snapToGrid w:val="0"/>
              <w:spacing w:line="400" w:lineRule="exact"/>
              <w:jc w:val="left"/>
              <w:rPr>
                <w:rFonts w:ascii="宋体" w:eastAsia="宋体" w:hAnsi="宋体" w:cs="宋体"/>
                <w:color w:val="000000"/>
                <w:sz w:val="24"/>
                <w:szCs w:val="24"/>
              </w:rPr>
            </w:pPr>
            <w:r w:rsidRPr="00B245A3">
              <w:rPr>
                <w:rFonts w:ascii="宋体" w:eastAsia="宋体" w:hAnsi="宋体" w:cs="宋体" w:hint="eastAsia"/>
                <w:color w:val="000000"/>
                <w:sz w:val="24"/>
                <w:szCs w:val="24"/>
              </w:rPr>
              <w:t>县卫健委牵头，县教体局、县财政局、县委编办、县人社局配合</w:t>
            </w:r>
          </w:p>
        </w:tc>
      </w:tr>
    </w:tbl>
    <w:p w:rsidR="00B245A3" w:rsidRPr="00B245A3" w:rsidP="00B245A3">
      <w:pPr>
        <w:spacing w:line="580" w:lineRule="exact"/>
        <w:rPr>
          <w:rFonts w:ascii="Times New Roman" w:eastAsia="宋体" w:hAnsi="Times New Roman" w:cs="Times New Roman"/>
          <w:sz w:val="36"/>
          <w:szCs w:val="36"/>
        </w:rPr>
        <w:sectPr>
          <w:pgSz w:w="16838" w:h="11906" w:orient="landscape"/>
          <w:pgMar w:top="2098" w:right="1474" w:bottom="1985" w:left="1588" w:header="851" w:footer="1418" w:gutter="0"/>
          <w:cols w:space="720"/>
          <w:docGrid w:type="linesAndChars" w:linePitch="312"/>
        </w:sectPr>
      </w:pPr>
    </w:p>
    <w:p w:rsidR="0025042F" w:rsidRPr="00B245A3">
      <w:pPr>
        <w:rPr>
          <w:rFonts w:ascii="微软雅黑" w:eastAsia="微软雅黑" w:hAnsi="微软雅黑"/>
          <w:sz w:val="24"/>
          <w:szCs w:val="24"/>
        </w:rPr>
      </w:pPr>
    </w:p>
    <w:sectPr w:rsidSect="0047405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方正仿宋_GBK">
    <w:altName w:val="微软雅黑"/>
    <w:charset w:val="86"/>
    <w:family w:val="script"/>
    <w:pitch w:val="default"/>
    <w:sig w:usb0="00000001" w:usb1="08000000" w:usb2="00000000" w:usb3="00000000" w:csb0="00040000" w:csb1="00000000"/>
  </w:font>
  <w:font w:name="方正黑体_GBK">
    <w:altName w:val="微软雅黑"/>
    <w:charset w:val="86"/>
    <w:family w:val="script"/>
    <w:pitch w:val="default"/>
    <w:sig w:usb0="00000001" w:usb1="08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5A3">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245A3">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5A3">
    <w:pPr>
      <w:pStyle w:val="Footer"/>
      <w:framePr w:w="1061" w:wrap="around" w:vAnchor="text" w:hAnchor="margin" w:xAlign="outside" w:y="1"/>
      <w:rPr>
        <w:rStyle w:val="PageNumber"/>
        <w:rFonts w:hAnsi="宋体"/>
        <w:sz w:val="28"/>
        <w:szCs w:val="28"/>
      </w:rPr>
    </w:pPr>
    <w:r>
      <w:rPr>
        <w:rStyle w:val="PageNumber"/>
        <w:rFonts w:hAnsi="宋体"/>
        <w:sz w:val="28"/>
        <w:szCs w:val="28"/>
      </w:rPr>
      <w:t>－</w:t>
    </w:r>
    <w:r w:rsidR="007B1F40">
      <w:rPr>
        <w:rStyle w:val="PageNumber"/>
        <w:rFonts w:hAnsi="宋体"/>
        <w:sz w:val="28"/>
        <w:szCs w:val="28"/>
      </w:rPr>
      <w:fldChar w:fldCharType="begin"/>
    </w:r>
    <w:r>
      <w:rPr>
        <w:rStyle w:val="PageNumber"/>
        <w:rFonts w:hAnsi="宋体"/>
        <w:sz w:val="28"/>
        <w:szCs w:val="28"/>
      </w:rPr>
      <w:instrText xml:space="preserve">PAGE  </w:instrText>
    </w:r>
    <w:r w:rsidR="007B1F40">
      <w:rPr>
        <w:rStyle w:val="PageNumber"/>
        <w:rFonts w:hAnsi="宋体"/>
        <w:sz w:val="28"/>
        <w:szCs w:val="28"/>
      </w:rPr>
      <w:fldChar w:fldCharType="separate"/>
    </w:r>
    <w:r w:rsidR="00BE599D">
      <w:rPr>
        <w:rStyle w:val="PageNumber"/>
        <w:rFonts w:hAnsi="宋体"/>
        <w:noProof/>
        <w:sz w:val="28"/>
        <w:szCs w:val="28"/>
      </w:rPr>
      <w:t>1</w:t>
    </w:r>
    <w:r w:rsidR="007B1F40">
      <w:rPr>
        <w:rStyle w:val="PageNumber"/>
        <w:rFonts w:hAnsi="宋体"/>
        <w:sz w:val="28"/>
        <w:szCs w:val="28"/>
      </w:rPr>
      <w:fldChar w:fldCharType="end"/>
    </w:r>
    <w:r>
      <w:rPr>
        <w:rStyle w:val="PageNumber"/>
        <w:rFonts w:hAnsi="宋体"/>
        <w:sz w:val="28"/>
        <w:szCs w:val="28"/>
      </w:rPr>
      <w:t>－</w:t>
    </w:r>
  </w:p>
  <w:p w:rsidR="00B245A3">
    <w:pPr>
      <w:pStyle w:val="Footer"/>
      <w:ind w:right="360" w:firstLine="360"/>
      <w:jc w:val="cen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35EB2"/>
    <w:rsid w:val="00120FCE"/>
    <w:rsid w:val="00135EB2"/>
    <w:rsid w:val="0025042F"/>
    <w:rsid w:val="00335B6B"/>
    <w:rsid w:val="003467A0"/>
    <w:rsid w:val="00474050"/>
    <w:rsid w:val="007B1F40"/>
    <w:rsid w:val="00B245A3"/>
    <w:rsid w:val="00BE599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050"/>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semiHidden/>
    <w:unhideWhenUsed/>
    <w:rsid w:val="00135E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semiHidden/>
    <w:rsid w:val="00135EB2"/>
    <w:rPr>
      <w:sz w:val="18"/>
      <w:szCs w:val="18"/>
    </w:rPr>
  </w:style>
  <w:style w:type="paragraph" w:styleId="Footer">
    <w:name w:val="footer"/>
    <w:basedOn w:val="Normal"/>
    <w:link w:val="Char0"/>
    <w:uiPriority w:val="99"/>
    <w:semiHidden/>
    <w:unhideWhenUsed/>
    <w:rsid w:val="00135EB2"/>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semiHidden/>
    <w:rsid w:val="00135EB2"/>
    <w:rPr>
      <w:sz w:val="18"/>
      <w:szCs w:val="18"/>
    </w:rPr>
  </w:style>
  <w:style w:type="paragraph" w:styleId="NormalWeb">
    <w:name w:val="Normal (Web)"/>
    <w:basedOn w:val="Normal"/>
    <w:uiPriority w:val="99"/>
    <w:semiHidden/>
    <w:unhideWhenUsed/>
    <w:rsid w:val="00135EB2"/>
    <w:pPr>
      <w:widowControl/>
      <w:spacing w:before="100" w:beforeAutospacing="1" w:after="100" w:afterAutospacing="1"/>
      <w:jc w:val="left"/>
    </w:pPr>
    <w:rPr>
      <w:rFonts w:ascii="宋体" w:eastAsia="宋体" w:hAnsi="宋体" w:cs="宋体"/>
      <w:kern w:val="0"/>
      <w:sz w:val="24"/>
      <w:szCs w:val="24"/>
    </w:rPr>
  </w:style>
  <w:style w:type="character" w:styleId="PageNumber">
    <w:name w:val="page number"/>
    <w:basedOn w:val="DefaultParagraphFont"/>
    <w:rsid w:val="00B245A3"/>
    <w:rPr>
      <w:rFonts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622</Words>
  <Characters>3547</Characters>
  <Application>Microsoft Office Word</Application>
  <DocSecurity>0</DocSecurity>
  <Lines>29</Lines>
  <Paragraphs>8</Paragraphs>
  <ScaleCrop>false</ScaleCrop>
  <Company>Microsoft</Company>
  <LinksUpToDate>false</LinksUpToDate>
  <CharactersWithSpaces>4161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2022-09-13T03:00:00Z</dcterms:created>
  <dcterms:modified xsi:type="dcterms:W3CDTF">2022-09-13T03:00:00Z</dcterms:modified>
</cp:coreProperties>
</file>