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napToGrid w:val="0"/>
        <w:spacing w:before="0" w:beforeAutospacing="0" w:after="0" w:afterAutospacing="0" w:line="360" w:lineRule="auto"/>
        <w:rPr>
          <w:rFonts w:ascii="仿宋_GB2312" w:hAnsi="仿宋_GB2312" w:eastAsia="仿宋_GB2312" w:cs="仿宋_GB2312"/>
          <w:color w:val="000000"/>
          <w:sz w:val="32"/>
          <w:szCs w:val="32"/>
        </w:rPr>
      </w:pPr>
      <w:bookmarkStart w:id="0" w:name="_GoBack"/>
      <w:bookmarkEnd w:id="0"/>
      <w:r>
        <w:rPr>
          <w:rFonts w:hint="eastAsia" w:ascii="黑体" w:hAnsi="黑体" w:eastAsia="黑体" w:cs="黑体"/>
          <w:color w:val="000000"/>
          <w:sz w:val="32"/>
          <w:szCs w:val="32"/>
        </w:rPr>
        <w:t>附件1</w:t>
      </w:r>
    </w:p>
    <w:p>
      <w:pPr>
        <w:pStyle w:val="4"/>
        <w:widowControl w:val="0"/>
        <w:snapToGrid w:val="0"/>
        <w:spacing w:before="0" w:beforeAutospacing="0" w:after="0" w:afterAutospacing="0" w:line="360" w:lineRule="auto"/>
        <w:jc w:val="center"/>
        <w:rPr>
          <w:rFonts w:hint="eastAsia" w:ascii="华文中宋" w:hAnsi="华文中宋" w:eastAsia="华文中宋" w:cs="华文中宋"/>
          <w:color w:val="000000"/>
          <w:sz w:val="36"/>
          <w:szCs w:val="36"/>
        </w:rPr>
      </w:pPr>
      <w:r>
        <w:rPr>
          <w:rFonts w:hint="eastAsia" w:ascii="华文中宋" w:hAnsi="华文中宋" w:eastAsia="华文中宋" w:cs="华文中宋"/>
          <w:color w:val="000000"/>
          <w:sz w:val="36"/>
          <w:szCs w:val="36"/>
        </w:rPr>
        <w:t>2021—2023年农机购置补贴实施操作要求</w:t>
      </w:r>
    </w:p>
    <w:p>
      <w:pPr>
        <w:snapToGrid w:val="0"/>
        <w:spacing w:line="360" w:lineRule="auto"/>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w:t>
      </w:r>
    </w:p>
    <w:p>
      <w:pPr>
        <w:snapToGrid w:val="0"/>
        <w:spacing w:line="360" w:lineRule="auto"/>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t>一、补贴范围和补贴机具</w:t>
      </w:r>
    </w:p>
    <w:p>
      <w:pPr>
        <w:snapToGrid w:val="0"/>
        <w:spacing w:line="360" w:lineRule="auto"/>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中央财政资金全国农机购置补贴机具种类范围（以下简称“</w:t>
      </w:r>
      <w:r>
        <w:rPr>
          <w:rFonts w:ascii="仿宋_GB2312" w:hAnsi="仿宋_GB2312" w:eastAsia="仿宋_GB2312" w:cs="仿宋_GB2312"/>
          <w:color w:val="000000"/>
          <w:sz w:val="32"/>
          <w:szCs w:val="32"/>
        </w:rPr>
        <w:t>全国</w:t>
      </w:r>
      <w:r>
        <w:rPr>
          <w:rFonts w:hint="eastAsia" w:ascii="仿宋_GB2312" w:hAnsi="仿宋_GB2312" w:eastAsia="仿宋_GB2312" w:cs="仿宋_GB2312"/>
          <w:color w:val="000000"/>
          <w:sz w:val="32"/>
          <w:szCs w:val="32"/>
        </w:rPr>
        <w:t>补贴范围”）为15大类</w:t>
      </w:r>
      <w:r>
        <w:rPr>
          <w:rFonts w:ascii="仿宋_GB2312" w:hAnsi="仿宋_GB2312" w:eastAsia="仿宋_GB2312" w:cs="仿宋_GB2312"/>
          <w:color w:val="000000"/>
          <w:sz w:val="32"/>
          <w:szCs w:val="32"/>
        </w:rPr>
        <w:t>44</w:t>
      </w:r>
      <w:r>
        <w:rPr>
          <w:rFonts w:hint="eastAsia" w:ascii="仿宋_GB2312" w:hAnsi="仿宋_GB2312" w:eastAsia="仿宋_GB2312" w:cs="仿宋_GB2312"/>
          <w:color w:val="000000"/>
          <w:sz w:val="32"/>
          <w:szCs w:val="32"/>
        </w:rPr>
        <w:t>个小类</w:t>
      </w:r>
      <w:r>
        <w:rPr>
          <w:rFonts w:ascii="仿宋_GB2312" w:hAnsi="仿宋_GB2312" w:eastAsia="仿宋_GB2312" w:cs="仿宋_GB2312"/>
          <w:color w:val="000000"/>
          <w:sz w:val="32"/>
          <w:szCs w:val="32"/>
        </w:rPr>
        <w:t>172</w:t>
      </w:r>
      <w:r>
        <w:rPr>
          <w:rFonts w:hint="eastAsia" w:ascii="仿宋_GB2312" w:hAnsi="仿宋_GB2312" w:eastAsia="仿宋_GB2312" w:cs="仿宋_GB2312"/>
          <w:color w:val="000000"/>
          <w:sz w:val="32"/>
          <w:szCs w:val="32"/>
        </w:rPr>
        <w:t>个品目。各省根据农业生产需要和资金供需实际，从</w:t>
      </w:r>
      <w:r>
        <w:rPr>
          <w:rFonts w:ascii="仿宋_GB2312" w:hAnsi="仿宋_GB2312" w:eastAsia="仿宋_GB2312" w:cs="仿宋_GB2312"/>
          <w:color w:val="000000"/>
          <w:sz w:val="32"/>
          <w:szCs w:val="32"/>
        </w:rPr>
        <w:t>全国</w:t>
      </w:r>
      <w:r>
        <w:rPr>
          <w:rFonts w:hint="eastAsia" w:ascii="仿宋_GB2312" w:hAnsi="仿宋_GB2312" w:eastAsia="仿宋_GB2312" w:cs="仿宋_GB2312"/>
          <w:color w:val="000000"/>
          <w:sz w:val="32"/>
          <w:szCs w:val="32"/>
        </w:rPr>
        <w:t>补贴范围中选取本省补贴机具品目</w:t>
      </w:r>
      <w:r>
        <w:rPr>
          <w:rFonts w:ascii="仿宋_GB2312" w:hAnsi="仿宋_GB2312" w:eastAsia="仿宋_GB2312" w:cs="仿宋_GB2312"/>
          <w:color w:val="000000"/>
          <w:sz w:val="32"/>
          <w:szCs w:val="32"/>
        </w:rPr>
        <w:t>，优先保障粮食</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生猪等重要农</w:t>
      </w:r>
      <w:r>
        <w:rPr>
          <w:rFonts w:hint="eastAsia" w:ascii="仿宋_GB2312" w:hAnsi="仿宋_GB2312" w:eastAsia="仿宋_GB2312" w:cs="仿宋_GB2312"/>
          <w:color w:val="000000"/>
          <w:sz w:val="32"/>
          <w:szCs w:val="32"/>
        </w:rPr>
        <w:t>畜</w:t>
      </w:r>
      <w:r>
        <w:rPr>
          <w:rFonts w:ascii="仿宋_GB2312" w:hAnsi="仿宋_GB2312" w:eastAsia="仿宋_GB2312" w:cs="仿宋_GB2312"/>
          <w:color w:val="000000"/>
          <w:sz w:val="32"/>
          <w:szCs w:val="32"/>
        </w:rPr>
        <w:t>产品生产</w:t>
      </w:r>
      <w:r>
        <w:rPr>
          <w:rFonts w:hint="eastAsia" w:ascii="仿宋_GB2312" w:hAnsi="仿宋_GB2312" w:eastAsia="仿宋_GB2312" w:cs="仿宋_GB2312"/>
          <w:color w:val="000000"/>
          <w:sz w:val="32"/>
          <w:szCs w:val="32"/>
        </w:rPr>
        <w:t>、丘陵山区</w:t>
      </w:r>
      <w:r>
        <w:rPr>
          <w:rFonts w:ascii="仿宋_GB2312" w:hAnsi="仿宋_GB2312" w:eastAsia="仿宋_GB2312" w:cs="仿宋_GB2312"/>
          <w:color w:val="000000"/>
          <w:sz w:val="32"/>
          <w:szCs w:val="32"/>
        </w:rPr>
        <w:t>特色农业生产</w:t>
      </w:r>
      <w:r>
        <w:rPr>
          <w:rFonts w:hint="eastAsia" w:ascii="仿宋_GB2312" w:hAnsi="仿宋_GB2312" w:eastAsia="仿宋_GB2312" w:cs="仿宋_GB2312"/>
          <w:color w:val="000000"/>
          <w:sz w:val="32"/>
          <w:szCs w:val="32"/>
        </w:rPr>
        <w:t>以及</w:t>
      </w:r>
      <w:r>
        <w:rPr>
          <w:rFonts w:ascii="仿宋_GB2312" w:hAnsi="仿宋_GB2312" w:eastAsia="仿宋_GB2312" w:cs="仿宋_GB2312"/>
          <w:color w:val="000000"/>
          <w:sz w:val="32"/>
          <w:szCs w:val="32"/>
        </w:rPr>
        <w:t>支持农业绿色发展和数字化发展</w:t>
      </w:r>
      <w:r>
        <w:rPr>
          <w:rFonts w:hint="eastAsia" w:ascii="仿宋_GB2312" w:hAnsi="仿宋_GB2312" w:eastAsia="仿宋_GB2312" w:cs="仿宋_GB2312"/>
          <w:color w:val="000000"/>
          <w:sz w:val="32"/>
          <w:szCs w:val="32"/>
        </w:rPr>
        <w:t>所需</w:t>
      </w:r>
      <w:r>
        <w:rPr>
          <w:rFonts w:ascii="仿宋_GB2312" w:hAnsi="仿宋_GB2312" w:eastAsia="仿宋_GB2312" w:cs="仿宋_GB2312"/>
          <w:color w:val="000000"/>
          <w:sz w:val="32"/>
          <w:szCs w:val="32"/>
        </w:rPr>
        <w:t>机具的补贴需要</w:t>
      </w:r>
      <w:r>
        <w:rPr>
          <w:rFonts w:hint="eastAsia" w:ascii="仿宋_GB2312" w:hAnsi="仿宋_GB2312" w:eastAsia="仿宋_GB2312" w:cs="仿宋_GB2312"/>
          <w:color w:val="000000"/>
          <w:sz w:val="32"/>
          <w:szCs w:val="32"/>
        </w:rPr>
        <w:t>，将更多符合条件的</w:t>
      </w:r>
      <w:r>
        <w:rPr>
          <w:rFonts w:ascii="仿宋_GB2312" w:hAnsi="仿宋_GB2312" w:eastAsia="仿宋_GB2312" w:cs="仿宋_GB2312"/>
          <w:color w:val="000000"/>
          <w:sz w:val="32"/>
          <w:szCs w:val="32"/>
        </w:rPr>
        <w:t>高端、复式、智能</w:t>
      </w:r>
      <w:r>
        <w:rPr>
          <w:rFonts w:hint="eastAsia" w:ascii="仿宋_GB2312" w:hAnsi="仿宋_GB2312" w:eastAsia="仿宋_GB2312" w:cs="仿宋_GB2312"/>
          <w:color w:val="000000"/>
          <w:sz w:val="32"/>
          <w:szCs w:val="32"/>
        </w:rPr>
        <w:t>产品纳入补贴范围，提高补贴标准、加大补贴力度。</w:t>
      </w:r>
      <w:r>
        <w:rPr>
          <w:rFonts w:ascii="仿宋_GB2312" w:hAnsi="仿宋_GB2312" w:eastAsia="仿宋_GB2312" w:cs="仿宋_GB2312"/>
          <w:color w:val="000000"/>
          <w:sz w:val="32"/>
          <w:szCs w:val="32"/>
        </w:rPr>
        <w:t>按年度</w:t>
      </w:r>
      <w:r>
        <w:rPr>
          <w:rFonts w:hint="eastAsia" w:ascii="仿宋_GB2312" w:hAnsi="仿宋_GB2312" w:eastAsia="仿宋_GB2312" w:cs="仿宋_GB2312"/>
          <w:color w:val="000000"/>
          <w:sz w:val="32"/>
          <w:szCs w:val="32"/>
        </w:rPr>
        <w:t>将区域内保有量明显过多、技术相对落后的机具品目</w:t>
      </w:r>
      <w:r>
        <w:rPr>
          <w:rFonts w:ascii="仿宋_GB2312" w:hAnsi="仿宋_GB2312" w:eastAsia="仿宋_GB2312" w:cs="仿宋_GB2312"/>
          <w:color w:val="000000"/>
          <w:sz w:val="32"/>
          <w:szCs w:val="32"/>
        </w:rPr>
        <w:t>或档次</w:t>
      </w:r>
      <w:r>
        <w:rPr>
          <w:rFonts w:hint="eastAsia" w:ascii="仿宋_GB2312" w:hAnsi="仿宋_GB2312" w:eastAsia="仿宋_GB2312" w:cs="仿宋_GB2312"/>
          <w:color w:val="000000"/>
          <w:sz w:val="32"/>
          <w:szCs w:val="32"/>
        </w:rPr>
        <w:t>剔除出补贴</w:t>
      </w:r>
      <w:r>
        <w:rPr>
          <w:rFonts w:ascii="仿宋_GB2312" w:hAnsi="仿宋_GB2312" w:eastAsia="仿宋_GB2312" w:cs="仿宋_GB2312"/>
          <w:color w:val="000000"/>
          <w:sz w:val="32"/>
          <w:szCs w:val="32"/>
        </w:rPr>
        <w:t>范围</w:t>
      </w:r>
      <w:r>
        <w:rPr>
          <w:rFonts w:hint="eastAsia" w:ascii="仿宋_GB2312" w:hAnsi="仿宋_GB2312" w:eastAsia="仿宋_GB2312" w:cs="仿宋_GB2312"/>
          <w:color w:val="000000"/>
          <w:sz w:val="32"/>
          <w:szCs w:val="32"/>
        </w:rPr>
        <w:t>。全国补贴范围</w:t>
      </w:r>
      <w:r>
        <w:rPr>
          <w:rFonts w:ascii="仿宋_GB2312" w:hAnsi="仿宋_GB2312" w:eastAsia="仿宋_GB2312" w:cs="仿宋_GB2312"/>
          <w:color w:val="000000"/>
          <w:sz w:val="32"/>
          <w:szCs w:val="32"/>
        </w:rPr>
        <w:t>可针对各省提出的</w:t>
      </w:r>
      <w:r>
        <w:rPr>
          <w:rFonts w:hint="eastAsia" w:ascii="仿宋_GB2312" w:hAnsi="仿宋_GB2312" w:eastAsia="仿宋_GB2312" w:cs="仿宋_GB2312"/>
          <w:color w:val="000000"/>
          <w:sz w:val="32"/>
          <w:szCs w:val="32"/>
        </w:rPr>
        <w:t>增</w:t>
      </w:r>
      <w:r>
        <w:rPr>
          <w:rFonts w:ascii="仿宋_GB2312" w:hAnsi="仿宋_GB2312" w:eastAsia="仿宋_GB2312" w:cs="仿宋_GB2312"/>
          <w:color w:val="000000"/>
          <w:sz w:val="32"/>
          <w:szCs w:val="32"/>
        </w:rPr>
        <w:t>补建议进行调整，具体工作按年度进行。</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补贴机具必须是补贴范围内的产品（农机专项鉴定产品、农机新产品除外），同时还应具备以下资质之一：（1）获得农业机械</w:t>
      </w:r>
      <w:r>
        <w:rPr>
          <w:rFonts w:ascii="仿宋_GB2312" w:hAnsi="仿宋_GB2312" w:eastAsia="仿宋_GB2312" w:cs="仿宋_GB2312"/>
          <w:color w:val="000000"/>
          <w:sz w:val="32"/>
          <w:szCs w:val="32"/>
        </w:rPr>
        <w:t>试验</w:t>
      </w:r>
      <w:r>
        <w:rPr>
          <w:rFonts w:hint="eastAsia" w:ascii="仿宋_GB2312" w:hAnsi="仿宋_GB2312" w:eastAsia="仿宋_GB2312" w:cs="仿宋_GB2312"/>
          <w:color w:val="000000"/>
          <w:sz w:val="32"/>
          <w:szCs w:val="32"/>
        </w:rPr>
        <w:t>鉴定证书</w:t>
      </w:r>
      <w:r>
        <w:rPr>
          <w:rFonts w:ascii="仿宋_GB2312" w:hAnsi="仿宋_GB2312" w:eastAsia="仿宋_GB2312" w:cs="仿宋_GB2312"/>
          <w:color w:val="000000"/>
          <w:sz w:val="32"/>
          <w:szCs w:val="32"/>
        </w:rPr>
        <w:t>（包括尚在有效期内的农业机械推广鉴定证书）</w:t>
      </w:r>
      <w:r>
        <w:rPr>
          <w:rFonts w:hint="eastAsia" w:ascii="仿宋_GB2312" w:hAnsi="仿宋_GB2312" w:eastAsia="仿宋_GB2312" w:cs="仿宋_GB2312"/>
          <w:color w:val="000000"/>
          <w:sz w:val="32"/>
          <w:szCs w:val="32"/>
        </w:rPr>
        <w:t>；（2）获得农机强制性产品认证证书；（3）列入农机自愿性认证采信试点范围，获得农机自愿性产品认证证书</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补贴机具须在明显位置固定标有生产企业、产品名称和型号、出厂编号、生产日期、执行标准等信息的铭牌。</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大力支持农机创新产品列入补贴范围。全面贯彻落实新修订的《农业机械试验鉴定办法》，积极开展农机专项鉴定，加快农机创新产品获得农机试验鉴定证书步伐，并按规定列入补贴范围。继续组织实施中央财政农机新产品购置补贴试点，对尚不能通过农机专项鉴定取得补贴资质的创新产品和成套设施装备等给予支持，重点补贴</w:t>
      </w:r>
      <w:r>
        <w:rPr>
          <w:rFonts w:hint="eastAsia" w:ascii="仿宋_GB2312" w:hAnsi="仿宋_GB2312" w:eastAsia="仿宋_GB2312" w:cs="仿宋_GB2312"/>
          <w:color w:val="000000"/>
          <w:sz w:val="32"/>
          <w:szCs w:val="32"/>
        </w:rPr>
        <w:t>建设标准成熟的烘干机配套设施、水稻育秧</w:t>
      </w:r>
      <w:r>
        <w:rPr>
          <w:rFonts w:ascii="仿宋_GB2312" w:hAnsi="仿宋_GB2312" w:eastAsia="仿宋_GB2312" w:cs="仿宋_GB2312"/>
          <w:color w:val="000000"/>
          <w:sz w:val="32"/>
          <w:szCs w:val="32"/>
        </w:rPr>
        <w:t>成套设施装备</w:t>
      </w:r>
      <w:r>
        <w:rPr>
          <w:rFonts w:hint="eastAsia" w:ascii="仿宋_GB2312" w:hAnsi="仿宋_GB2312" w:eastAsia="仿宋_GB2312" w:cs="仿宋_GB2312"/>
          <w:color w:val="000000"/>
          <w:sz w:val="32"/>
          <w:szCs w:val="32"/>
        </w:rPr>
        <w:t>、温室大棚骨架和标准化猪舍钢结构、智能养殖（含渔业）设备、果菜茶初加工成套设备</w:t>
      </w:r>
      <w:r>
        <w:rPr>
          <w:rFonts w:ascii="仿宋_GB2312" w:hAnsi="仿宋_GB2312" w:eastAsia="仿宋_GB2312" w:cs="仿宋_GB2312"/>
          <w:color w:val="000000"/>
          <w:sz w:val="32"/>
          <w:szCs w:val="32"/>
        </w:rPr>
        <w:t>、蜜蜂养殖及蜂产品初加工成套设施装备</w:t>
      </w:r>
      <w:r>
        <w:rPr>
          <w:rFonts w:hint="eastAsia" w:ascii="仿宋_GB2312" w:hAnsi="仿宋_GB2312" w:eastAsia="仿宋_GB2312" w:cs="仿宋_GB2312"/>
          <w:color w:val="000000"/>
          <w:sz w:val="32"/>
          <w:szCs w:val="32"/>
        </w:rPr>
        <w:t>等</w:t>
      </w:r>
      <w:r>
        <w:rPr>
          <w:rFonts w:ascii="仿宋_GB2312" w:hAnsi="仿宋_GB2312" w:eastAsia="仿宋_GB2312" w:cs="仿宋_GB2312"/>
          <w:color w:val="000000"/>
          <w:sz w:val="32"/>
          <w:szCs w:val="32"/>
        </w:rPr>
        <w:t>，经农业农村部、财政部备案后实施。农机专项鉴定产品和农机新产品购置补贴试点产品列入补贴可以突破全国补贴范围。</w:t>
      </w:r>
      <w:r>
        <w:rPr>
          <w:rFonts w:hint="eastAsia" w:ascii="仿宋_GB2312" w:hAnsi="仿宋_GB2312" w:eastAsia="仿宋_GB2312" w:cs="仿宋_GB2312"/>
          <w:color w:val="000000"/>
          <w:sz w:val="32"/>
          <w:szCs w:val="32"/>
        </w:rPr>
        <w:t>全面开展植保无人驾驶航空器购置补贴工作，具体操作办法另行通知，在此之前，</w:t>
      </w:r>
      <w:r>
        <w:rPr>
          <w:rFonts w:ascii="仿宋_GB2312" w:hAnsi="仿宋_GB2312" w:eastAsia="仿宋_GB2312" w:cs="仿宋_GB2312"/>
          <w:color w:val="000000"/>
          <w:sz w:val="32"/>
          <w:szCs w:val="32"/>
        </w:rPr>
        <w:t>总体上</w:t>
      </w:r>
      <w:r>
        <w:rPr>
          <w:rFonts w:hint="eastAsia" w:ascii="仿宋_GB2312" w:hAnsi="仿宋_GB2312" w:eastAsia="仿宋_GB2312" w:cs="仿宋_GB2312"/>
          <w:color w:val="000000"/>
          <w:sz w:val="32"/>
          <w:szCs w:val="32"/>
        </w:rPr>
        <w:t>继续</w:t>
      </w:r>
      <w:r>
        <w:rPr>
          <w:rFonts w:ascii="仿宋_GB2312" w:hAnsi="仿宋_GB2312" w:eastAsia="仿宋_GB2312" w:cs="仿宋_GB2312"/>
          <w:color w:val="000000"/>
          <w:sz w:val="32"/>
          <w:szCs w:val="32"/>
        </w:rPr>
        <w:t>按有关规定</w:t>
      </w:r>
      <w:r>
        <w:rPr>
          <w:rFonts w:hint="eastAsia" w:ascii="仿宋_GB2312" w:hAnsi="仿宋_GB2312" w:eastAsia="仿宋_GB2312" w:cs="仿宋_GB2312"/>
          <w:color w:val="000000"/>
          <w:sz w:val="32"/>
          <w:szCs w:val="32"/>
        </w:rPr>
        <w:t>实施</w:t>
      </w:r>
      <w:r>
        <w:rPr>
          <w:rFonts w:ascii="仿宋_GB2312" w:hAnsi="仿宋_GB2312" w:eastAsia="仿宋_GB2312" w:cs="仿宋_GB2312"/>
          <w:color w:val="000000"/>
          <w:sz w:val="32"/>
          <w:szCs w:val="32"/>
        </w:rPr>
        <w:t>引导植保无人飞机规范应用试点</w:t>
      </w:r>
      <w:r>
        <w:rPr>
          <w:rFonts w:hint="eastAsia" w:ascii="仿宋_GB2312" w:hAnsi="仿宋_GB2312" w:eastAsia="仿宋_GB2312" w:cs="仿宋_GB2312"/>
          <w:color w:val="000000"/>
          <w:sz w:val="32"/>
          <w:szCs w:val="32"/>
        </w:rPr>
        <w:t>。</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进一步扩大中央财政农机购置补贴机具资质采信农机产品认证结果</w:t>
      </w:r>
      <w:r>
        <w:rPr>
          <w:rFonts w:ascii="仿宋_GB2312" w:hAnsi="仿宋_GB2312" w:eastAsia="仿宋_GB2312" w:cs="仿宋_GB2312"/>
          <w:color w:val="000000"/>
          <w:sz w:val="32"/>
          <w:szCs w:val="32"/>
        </w:rPr>
        <w:t>范围，新增品目</w:t>
      </w:r>
      <w:r>
        <w:rPr>
          <w:rFonts w:hint="eastAsia" w:ascii="仿宋_GB2312" w:hAnsi="仿宋_GB2312" w:eastAsia="仿宋_GB2312" w:cs="仿宋_GB2312"/>
          <w:color w:val="000000"/>
          <w:sz w:val="32"/>
          <w:szCs w:val="32"/>
        </w:rPr>
        <w:t>由农业农村部、国家认证认可监督管理委员会</w:t>
      </w:r>
      <w:r>
        <w:rPr>
          <w:rFonts w:ascii="仿宋_GB2312" w:hAnsi="仿宋_GB2312" w:eastAsia="仿宋_GB2312" w:cs="仿宋_GB2312"/>
          <w:color w:val="000000"/>
          <w:sz w:val="32"/>
          <w:szCs w:val="32"/>
        </w:rPr>
        <w:t>另行</w:t>
      </w:r>
      <w:r>
        <w:rPr>
          <w:rFonts w:hint="eastAsia" w:ascii="仿宋_GB2312" w:hAnsi="仿宋_GB2312" w:eastAsia="仿宋_GB2312" w:cs="仿宋_GB2312"/>
          <w:color w:val="000000"/>
          <w:sz w:val="32"/>
          <w:szCs w:val="32"/>
        </w:rPr>
        <w:t>通知</w:t>
      </w:r>
      <w:r>
        <w:rPr>
          <w:rFonts w:ascii="仿宋_GB2312" w:hAnsi="仿宋_GB2312" w:eastAsia="仿宋_GB2312" w:cs="仿宋_GB2312"/>
          <w:color w:val="000000"/>
          <w:sz w:val="32"/>
          <w:szCs w:val="32"/>
        </w:rPr>
        <w:t>，采信认证结果</w:t>
      </w:r>
      <w:r>
        <w:rPr>
          <w:rFonts w:hint="eastAsia" w:ascii="仿宋_GB2312" w:hAnsi="仿宋_GB2312" w:eastAsia="仿宋_GB2312" w:cs="仿宋_GB2312"/>
          <w:color w:val="000000"/>
          <w:sz w:val="32"/>
          <w:szCs w:val="32"/>
        </w:rPr>
        <w:t>工作继续按有关规定执行</w:t>
      </w:r>
      <w:r>
        <w:rPr>
          <w:rFonts w:ascii="仿宋_GB2312" w:hAnsi="仿宋_GB2312" w:eastAsia="仿宋_GB2312" w:cs="仿宋_GB2312"/>
          <w:color w:val="000000"/>
          <w:sz w:val="32"/>
          <w:szCs w:val="32"/>
        </w:rPr>
        <w:t>。规范实施补贴机具资质直接采信第三方检测报告试点，强化第三方检验检测结果和采信过程管理，</w:t>
      </w:r>
      <w:r>
        <w:rPr>
          <w:rFonts w:hint="eastAsia" w:ascii="仿宋_GB2312" w:hAnsi="仿宋_GB2312" w:eastAsia="仿宋_GB2312" w:cs="仿宋_GB2312"/>
          <w:color w:val="000000"/>
          <w:sz w:val="32"/>
          <w:szCs w:val="32"/>
        </w:rPr>
        <w:t>相关农机产品</w:t>
      </w:r>
      <w:r>
        <w:rPr>
          <w:rFonts w:hint="eastAsia" w:ascii="仿宋_GB2312" w:hAnsi="仿宋_GB2312" w:eastAsia="仿宋_GB2312" w:cs="仿宋_GB2312"/>
          <w:sz w:val="32"/>
          <w:szCs w:val="32"/>
        </w:rPr>
        <w:t>应当开展基层评价，并通过省级农机鉴定、推广、科研单位组织开展的田（场）间实地试验验证。</w:t>
      </w:r>
      <w:r>
        <w:rPr>
          <w:rFonts w:ascii="仿宋_GB2312" w:hAnsi="仿宋_GB2312" w:eastAsia="仿宋_GB2312" w:cs="仿宋_GB2312"/>
          <w:color w:val="000000"/>
          <w:sz w:val="32"/>
          <w:szCs w:val="32"/>
        </w:rPr>
        <w:t>有意愿开展的省份经制定实施方案并报农业农村部、财政部备案后实施。</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地方特色农业发展所需和小区域适用性强的机具，可列入地方各级财政安排资金的补贴范围，具体补贴机具品目和补贴标准由地方自定，不得占用中央财政补贴资金。</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二、补贴对象和补贴标准</w:t>
      </w:r>
      <w:r>
        <w:rPr>
          <w:rFonts w:hint="eastAsia" w:ascii="仿宋_GB2312" w:hAnsi="仿宋_GB2312" w:eastAsia="仿宋_GB2312" w:cs="仿宋_GB2312"/>
          <w:color w:val="000000"/>
          <w:sz w:val="32"/>
          <w:szCs w:val="32"/>
        </w:rPr>
        <w:t> </w:t>
      </w:r>
    </w:p>
    <w:p>
      <w:pPr>
        <w:pStyle w:val="4"/>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补贴对象为从事农业生产的个人和农业生产经营组织，其中农业生产经营组织包括农村集体经济组织、农民专业合作经济组织、农业企业和其他从事农业生产经营的组织。</w:t>
      </w:r>
    </w:p>
    <w:p>
      <w:pPr>
        <w:pStyle w:val="4"/>
        <w:widowControl w:val="0"/>
        <w:snapToGrid w:val="0"/>
        <w:spacing w:before="0" w:beforeAutospacing="0" w:after="0" w:afterAutospacing="0" w:line="360" w:lineRule="auto"/>
        <w:ind w:firstLine="665"/>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中央财政农机购置补贴实行定额补贴。</w:t>
      </w:r>
      <w:r>
        <w:rPr>
          <w:rFonts w:ascii="仿宋_GB2312" w:hAnsi="仿宋_GB2312" w:eastAsia="仿宋_GB2312" w:cs="仿宋_GB2312"/>
          <w:color w:val="000000"/>
          <w:sz w:val="32"/>
          <w:szCs w:val="32"/>
        </w:rPr>
        <w:t>农业农村部</w:t>
      </w:r>
      <w:r>
        <w:rPr>
          <w:rFonts w:hint="eastAsia" w:ascii="仿宋_GB2312" w:hAnsi="仿宋_GB2312" w:eastAsia="仿宋_GB2312" w:cs="仿宋_GB2312"/>
          <w:color w:val="000000"/>
          <w:sz w:val="32"/>
          <w:szCs w:val="32"/>
        </w:rPr>
        <w:t>、财政部</w:t>
      </w:r>
      <w:r>
        <w:rPr>
          <w:rFonts w:ascii="仿宋_GB2312" w:hAnsi="仿宋_GB2312" w:eastAsia="仿宋_GB2312" w:cs="仿宋_GB2312"/>
          <w:color w:val="000000"/>
          <w:sz w:val="32"/>
          <w:szCs w:val="32"/>
        </w:rPr>
        <w:t>组织制定</w:t>
      </w:r>
      <w:r>
        <w:rPr>
          <w:rFonts w:hint="eastAsia" w:ascii="仿宋_GB2312" w:hAnsi="仿宋_GB2312" w:eastAsia="仿宋_GB2312" w:cs="仿宋_GB2312"/>
          <w:color w:val="000000"/>
          <w:sz w:val="32"/>
          <w:szCs w:val="32"/>
        </w:rPr>
        <w:t>发布</w:t>
      </w:r>
      <w:r>
        <w:rPr>
          <w:rFonts w:ascii="仿宋_GB2312" w:hAnsi="仿宋_GB2312" w:eastAsia="仿宋_GB2312" w:cs="仿宋_GB2312"/>
          <w:color w:val="000000"/>
          <w:sz w:val="32"/>
          <w:szCs w:val="32"/>
        </w:rPr>
        <w:t>全国补贴范围内</w:t>
      </w:r>
      <w:r>
        <w:rPr>
          <w:rFonts w:hint="eastAsia" w:ascii="仿宋_GB2312" w:hAnsi="仿宋_GB2312" w:eastAsia="仿宋_GB2312" w:cs="仿宋_GB2312"/>
          <w:color w:val="000000"/>
          <w:sz w:val="32"/>
          <w:szCs w:val="32"/>
        </w:rPr>
        <w:t>各机具品目</w:t>
      </w:r>
      <w:r>
        <w:rPr>
          <w:rFonts w:ascii="仿宋_GB2312" w:hAnsi="仿宋_GB2312" w:eastAsia="仿宋_GB2312" w:cs="仿宋_GB2312"/>
          <w:color w:val="000000"/>
          <w:sz w:val="32"/>
          <w:szCs w:val="32"/>
        </w:rPr>
        <w:t>的主要分档参数，各省</w:t>
      </w:r>
      <w:r>
        <w:rPr>
          <w:rFonts w:hint="eastAsia" w:ascii="仿宋_GB2312" w:hAnsi="仿宋_GB2312" w:eastAsia="仿宋_GB2312" w:cs="仿宋_GB2312"/>
          <w:color w:val="000000"/>
          <w:sz w:val="32"/>
          <w:szCs w:val="32"/>
        </w:rPr>
        <w:t>可在此基础上</w:t>
      </w:r>
      <w:r>
        <w:rPr>
          <w:rFonts w:ascii="仿宋_GB2312" w:hAnsi="仿宋_GB2312" w:eastAsia="仿宋_GB2312" w:cs="仿宋_GB2312"/>
          <w:color w:val="000000"/>
          <w:sz w:val="32"/>
          <w:szCs w:val="32"/>
        </w:rPr>
        <w:t>优化参数及</w:t>
      </w:r>
      <w:r>
        <w:rPr>
          <w:rFonts w:hint="eastAsia" w:ascii="仿宋_GB2312" w:hAnsi="仿宋_GB2312" w:eastAsia="仿宋_GB2312" w:cs="仿宋_GB2312"/>
          <w:color w:val="000000"/>
          <w:sz w:val="32"/>
          <w:szCs w:val="32"/>
        </w:rPr>
        <w:t>增加分档，依据同档产品上年市场销售均价测算确定各档次的补贴额</w:t>
      </w:r>
      <w:r>
        <w:rPr>
          <w:rFonts w:ascii="仿宋_GB2312" w:hAnsi="仿宋_GB2312" w:eastAsia="仿宋_GB2312" w:cs="仿宋_GB2312"/>
          <w:color w:val="000000"/>
          <w:sz w:val="32"/>
          <w:szCs w:val="32"/>
        </w:rPr>
        <w:t>上限</w:t>
      </w:r>
      <w:r>
        <w:rPr>
          <w:rFonts w:hint="eastAsia" w:ascii="仿宋_GB2312" w:hAnsi="仿宋_GB2312" w:eastAsia="仿宋_GB2312" w:cs="仿宋_GB2312"/>
          <w:color w:val="000000"/>
          <w:sz w:val="32"/>
          <w:szCs w:val="32"/>
        </w:rPr>
        <w:t>，测算比例不超过30%，</w:t>
      </w:r>
      <w:r>
        <w:rPr>
          <w:rFonts w:ascii="仿宋_GB2312" w:hAnsi="仿宋_GB2312" w:eastAsia="仿宋_GB2312" w:cs="仿宋_GB2312"/>
          <w:color w:val="000000"/>
          <w:sz w:val="32"/>
          <w:szCs w:val="32"/>
        </w:rPr>
        <w:t>且</w:t>
      </w:r>
      <w:r>
        <w:rPr>
          <w:rFonts w:hint="eastAsia" w:ascii="仿宋_GB2312" w:hAnsi="仿宋_GB2312" w:eastAsia="仿宋_GB2312" w:cs="仿宋_GB2312"/>
          <w:color w:val="000000"/>
          <w:sz w:val="32"/>
          <w:szCs w:val="32"/>
        </w:rPr>
        <w:t>通用类机具补贴额不超过农业</w:t>
      </w:r>
      <w:r>
        <w:rPr>
          <w:rFonts w:ascii="仿宋_GB2312" w:hAnsi="仿宋_GB2312" w:eastAsia="仿宋_GB2312" w:cs="仿宋_GB2312"/>
          <w:color w:val="000000"/>
          <w:sz w:val="32"/>
          <w:szCs w:val="32"/>
        </w:rPr>
        <w:t>农村</w:t>
      </w:r>
      <w:r>
        <w:rPr>
          <w:rFonts w:hint="eastAsia" w:ascii="仿宋_GB2312" w:hAnsi="仿宋_GB2312" w:eastAsia="仿宋_GB2312" w:cs="仿宋_GB2312"/>
          <w:color w:val="000000"/>
          <w:sz w:val="32"/>
          <w:szCs w:val="32"/>
        </w:rPr>
        <w:t>部、财政部发布的最高补贴额。</w:t>
      </w:r>
      <w:r>
        <w:rPr>
          <w:rFonts w:ascii="仿宋_GB2312" w:hAnsi="仿宋_GB2312" w:eastAsia="仿宋_GB2312" w:cs="仿宋_GB2312"/>
          <w:color w:val="000000"/>
          <w:sz w:val="32"/>
          <w:szCs w:val="32"/>
        </w:rPr>
        <w:t>实行降低补贴标准的机具品目单独分档测算补贴额。</w:t>
      </w:r>
      <w:r>
        <w:rPr>
          <w:rFonts w:hint="eastAsia" w:ascii="仿宋_GB2312" w:hAnsi="仿宋_GB2312" w:eastAsia="仿宋_GB2312" w:cs="仿宋_GB2312"/>
          <w:color w:val="000000"/>
          <w:sz w:val="32"/>
          <w:szCs w:val="32"/>
        </w:rPr>
        <w:t>在确保资金供需紧平衡的基础上，</w:t>
      </w:r>
      <w:r>
        <w:rPr>
          <w:rFonts w:ascii="仿宋_GB2312" w:hAnsi="仿宋_GB2312" w:eastAsia="仿宋_GB2312" w:cs="仿宋_GB2312"/>
          <w:color w:val="000000"/>
          <w:sz w:val="32"/>
          <w:szCs w:val="32"/>
        </w:rPr>
        <w:t>各省可围绕粮食生产薄弱环节、丘陵山区特色农业生产急需机具以及高端、复式、智能农机产品的推广应用，选择不超过10个品目的产品提高补贴额，其补贴额测算比例可提高至35%，其中，通用类机具的补贴额可</w:t>
      </w:r>
      <w:r>
        <w:rPr>
          <w:rFonts w:hint="eastAsia" w:ascii="仿宋_GB2312" w:hAnsi="仿宋_GB2312" w:eastAsia="仿宋_GB2312" w:cs="仿宋_GB2312"/>
          <w:color w:val="000000"/>
          <w:sz w:val="32"/>
          <w:szCs w:val="32"/>
        </w:rPr>
        <w:t>高于相应档次中央财政资金最高补贴额，增长幅度控制在</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%以内</w:t>
      </w:r>
      <w:r>
        <w:rPr>
          <w:rFonts w:ascii="仿宋_GB2312" w:hAnsi="仿宋_GB2312" w:eastAsia="仿宋_GB2312" w:cs="仿宋_GB2312"/>
          <w:color w:val="000000"/>
          <w:sz w:val="32"/>
          <w:szCs w:val="32"/>
        </w:rPr>
        <w:t>。提高补贴额测算比例的机具品目或档次报农业农村部备案后实施。</w:t>
      </w:r>
    </w:p>
    <w:p>
      <w:pPr>
        <w:pStyle w:val="4"/>
        <w:widowControl w:val="0"/>
        <w:snapToGrid w:val="0"/>
        <w:spacing w:before="0" w:beforeAutospacing="0" w:after="0" w:afterAutospacing="0" w:line="360" w:lineRule="auto"/>
        <w:ind w:firstLine="665"/>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实行降标的机具品目或档次确定后，各省要及时向农业农村部报告，有关情况将纳入农机购置补贴政策落实延伸绩效管理重要考核指标。</w:t>
      </w:r>
    </w:p>
    <w:p>
      <w:pPr>
        <w:pStyle w:val="4"/>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上年市场销售均价</w:t>
      </w:r>
      <w:r>
        <w:rPr>
          <w:rFonts w:ascii="仿宋_GB2312" w:hAnsi="仿宋_GB2312" w:eastAsia="仿宋_GB2312" w:cs="仿宋_GB2312"/>
          <w:color w:val="000000"/>
          <w:sz w:val="32"/>
          <w:szCs w:val="32"/>
        </w:rPr>
        <w:t>原则上</w:t>
      </w:r>
      <w:r>
        <w:rPr>
          <w:rFonts w:hint="eastAsia" w:ascii="仿宋_GB2312" w:hAnsi="仿宋_GB2312" w:eastAsia="仿宋_GB2312" w:cs="仿宋_GB2312"/>
          <w:color w:val="000000"/>
          <w:sz w:val="32"/>
          <w:szCs w:val="32"/>
        </w:rPr>
        <w:t>通过本省</w:t>
      </w:r>
      <w:r>
        <w:rPr>
          <w:rFonts w:ascii="仿宋_GB2312" w:hAnsi="仿宋_GB2312" w:eastAsia="仿宋_GB2312" w:cs="仿宋_GB2312"/>
          <w:color w:val="000000"/>
          <w:sz w:val="32"/>
          <w:szCs w:val="32"/>
        </w:rPr>
        <w:t>办理服务系统</w:t>
      </w:r>
      <w:r>
        <w:rPr>
          <w:rFonts w:hint="eastAsia" w:ascii="仿宋_GB2312" w:hAnsi="仿宋_GB2312" w:eastAsia="仿宋_GB2312" w:cs="仿宋_GB2312"/>
          <w:color w:val="000000"/>
          <w:sz w:val="32"/>
          <w:szCs w:val="32"/>
        </w:rPr>
        <w:t>补贴数据测算，</w:t>
      </w:r>
      <w:r>
        <w:rPr>
          <w:rFonts w:ascii="仿宋_GB2312" w:hAnsi="仿宋_GB2312" w:eastAsia="仿宋_GB2312" w:cs="仿宋_GB2312"/>
          <w:color w:val="000000"/>
          <w:sz w:val="32"/>
          <w:szCs w:val="32"/>
        </w:rPr>
        <w:t>其中，新增品目或上年补贴销售数据较少的品目，其相关档次</w:t>
      </w:r>
      <w:r>
        <w:rPr>
          <w:rFonts w:hint="eastAsia" w:ascii="仿宋_GB2312" w:hAnsi="仿宋_GB2312" w:eastAsia="仿宋_GB2312" w:cs="仿宋_GB2312"/>
          <w:color w:val="000000"/>
          <w:sz w:val="32"/>
          <w:szCs w:val="32"/>
        </w:rPr>
        <w:t>市场销售均价</w:t>
      </w:r>
      <w:r>
        <w:rPr>
          <w:rFonts w:ascii="仿宋_GB2312" w:hAnsi="仿宋_GB2312" w:eastAsia="仿宋_GB2312" w:cs="仿宋_GB2312"/>
          <w:color w:val="000000"/>
          <w:sz w:val="32"/>
          <w:szCs w:val="32"/>
        </w:rPr>
        <w:t>可</w:t>
      </w:r>
      <w:r>
        <w:rPr>
          <w:rFonts w:hint="eastAsia" w:ascii="仿宋_GB2312" w:hAnsi="仿宋_GB2312" w:eastAsia="仿宋_GB2312" w:cs="仿宋_GB2312"/>
          <w:color w:val="000000"/>
          <w:sz w:val="32"/>
          <w:szCs w:val="32"/>
        </w:rPr>
        <w:t>通过市场调查</w:t>
      </w:r>
      <w:r>
        <w:rPr>
          <w:rFonts w:ascii="仿宋_GB2312" w:hAnsi="仿宋_GB2312" w:eastAsia="仿宋_GB2312" w:cs="仿宋_GB2312"/>
          <w:color w:val="000000"/>
          <w:sz w:val="32"/>
          <w:szCs w:val="32"/>
        </w:rPr>
        <w:t>获取，也可直接采信</w:t>
      </w:r>
      <w:r>
        <w:rPr>
          <w:rFonts w:hint="eastAsia" w:ascii="仿宋_GB2312" w:hAnsi="仿宋_GB2312" w:eastAsia="仿宋_GB2312" w:cs="仿宋_GB2312"/>
          <w:color w:val="000000"/>
          <w:sz w:val="32"/>
          <w:szCs w:val="32"/>
        </w:rPr>
        <w:t>其他</w:t>
      </w:r>
      <w:r>
        <w:rPr>
          <w:rFonts w:ascii="仿宋_GB2312" w:hAnsi="仿宋_GB2312" w:eastAsia="仿宋_GB2312" w:cs="仿宋_GB2312"/>
          <w:color w:val="000000"/>
          <w:sz w:val="32"/>
          <w:szCs w:val="32"/>
        </w:rPr>
        <w:t>省份市场销售均价的最低值</w:t>
      </w:r>
      <w:r>
        <w:rPr>
          <w:rFonts w:hint="eastAsia" w:ascii="仿宋_GB2312" w:hAnsi="仿宋_GB2312" w:eastAsia="仿宋_GB2312" w:cs="仿宋_GB2312"/>
          <w:color w:val="000000"/>
          <w:sz w:val="32"/>
          <w:szCs w:val="32"/>
        </w:rPr>
        <w:t>。</w:t>
      </w:r>
    </w:p>
    <w:p>
      <w:pPr>
        <w:pStyle w:val="4"/>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除上述提高补贴额测算比例的补贴机具和玉米去雄机以外，一般补贴机具单机补贴</w:t>
      </w:r>
      <w:r>
        <w:rPr>
          <w:rFonts w:ascii="仿宋_GB2312" w:hAnsi="仿宋_GB2312" w:eastAsia="仿宋_GB2312" w:cs="仿宋_GB2312"/>
          <w:color w:val="000000"/>
          <w:sz w:val="32"/>
          <w:szCs w:val="32"/>
        </w:rPr>
        <w:t>限</w:t>
      </w:r>
      <w:r>
        <w:rPr>
          <w:rFonts w:hint="eastAsia" w:ascii="仿宋_GB2312" w:hAnsi="仿宋_GB2312" w:eastAsia="仿宋_GB2312" w:cs="仿宋_GB2312"/>
          <w:color w:val="000000"/>
          <w:sz w:val="32"/>
          <w:szCs w:val="32"/>
        </w:rPr>
        <w:t>额原则上不超过5万元；挤奶机械、烘干机单机补贴</w:t>
      </w:r>
      <w:r>
        <w:rPr>
          <w:rFonts w:ascii="仿宋_GB2312" w:hAnsi="仿宋_GB2312" w:eastAsia="仿宋_GB2312" w:cs="仿宋_GB2312"/>
          <w:color w:val="000000"/>
          <w:sz w:val="32"/>
          <w:szCs w:val="32"/>
        </w:rPr>
        <w:t>限</w:t>
      </w:r>
      <w:r>
        <w:rPr>
          <w:rFonts w:hint="eastAsia" w:ascii="仿宋_GB2312" w:hAnsi="仿宋_GB2312" w:eastAsia="仿宋_GB2312" w:cs="仿宋_GB2312"/>
          <w:color w:val="000000"/>
          <w:sz w:val="32"/>
          <w:szCs w:val="32"/>
        </w:rPr>
        <w:t>额不超过12万元；100马力以上拖拉机、高性能青饲料收获机、大型免耕播种机、大型联合收割机、水稻大型浸种催芽程控设备、畜禽粪污资源化利用机具单机补贴</w:t>
      </w:r>
      <w:r>
        <w:rPr>
          <w:rFonts w:ascii="仿宋_GB2312" w:hAnsi="仿宋_GB2312" w:eastAsia="仿宋_GB2312" w:cs="仿宋_GB2312"/>
          <w:color w:val="000000"/>
          <w:sz w:val="32"/>
          <w:szCs w:val="32"/>
        </w:rPr>
        <w:t>限</w:t>
      </w:r>
      <w:r>
        <w:rPr>
          <w:rFonts w:hint="eastAsia" w:ascii="仿宋_GB2312" w:hAnsi="仿宋_GB2312" w:eastAsia="仿宋_GB2312" w:cs="仿宋_GB2312"/>
          <w:color w:val="000000"/>
          <w:sz w:val="32"/>
          <w:szCs w:val="32"/>
        </w:rPr>
        <w:t>额不超过15万元；200马力以上拖拉机单机补贴</w:t>
      </w:r>
      <w:r>
        <w:rPr>
          <w:rFonts w:ascii="仿宋_GB2312" w:hAnsi="仿宋_GB2312" w:eastAsia="仿宋_GB2312" w:cs="仿宋_GB2312"/>
          <w:color w:val="000000"/>
          <w:sz w:val="32"/>
          <w:szCs w:val="32"/>
        </w:rPr>
        <w:t>限</w:t>
      </w:r>
      <w:r>
        <w:rPr>
          <w:rFonts w:hint="eastAsia" w:ascii="仿宋_GB2312" w:hAnsi="仿宋_GB2312" w:eastAsia="仿宋_GB2312" w:cs="仿宋_GB2312"/>
          <w:color w:val="000000"/>
          <w:sz w:val="32"/>
          <w:szCs w:val="32"/>
        </w:rPr>
        <w:t>额不超过25万元；大型甘蔗收获机单机补贴</w:t>
      </w:r>
      <w:r>
        <w:rPr>
          <w:rFonts w:ascii="仿宋_GB2312" w:hAnsi="仿宋_GB2312" w:eastAsia="仿宋_GB2312" w:cs="仿宋_GB2312"/>
          <w:color w:val="000000"/>
          <w:sz w:val="32"/>
          <w:szCs w:val="32"/>
        </w:rPr>
        <w:t>限</w:t>
      </w:r>
      <w:r>
        <w:rPr>
          <w:rFonts w:hint="eastAsia" w:ascii="仿宋_GB2312" w:hAnsi="仿宋_GB2312" w:eastAsia="仿宋_GB2312" w:cs="仿宋_GB2312"/>
          <w:color w:val="000000"/>
          <w:sz w:val="32"/>
          <w:szCs w:val="32"/>
        </w:rPr>
        <w:t>额不超过40万元；大型棉花收获机单机、成套设施装备单套补贴</w:t>
      </w:r>
      <w:r>
        <w:rPr>
          <w:rFonts w:ascii="仿宋_GB2312" w:hAnsi="仿宋_GB2312" w:eastAsia="仿宋_GB2312" w:cs="仿宋_GB2312"/>
          <w:color w:val="000000"/>
          <w:sz w:val="32"/>
          <w:szCs w:val="32"/>
        </w:rPr>
        <w:t>限</w:t>
      </w:r>
      <w:r>
        <w:rPr>
          <w:rFonts w:hint="eastAsia" w:ascii="仿宋_GB2312" w:hAnsi="仿宋_GB2312" w:eastAsia="仿宋_GB2312" w:cs="仿宋_GB2312"/>
          <w:color w:val="000000"/>
          <w:sz w:val="32"/>
          <w:szCs w:val="32"/>
        </w:rPr>
        <w:t>额不超过60万元</w:t>
      </w:r>
      <w:r>
        <w:rPr>
          <w:rFonts w:ascii="仿宋_GB2312" w:hAnsi="仿宋_GB2312" w:eastAsia="仿宋_GB2312" w:cs="仿宋_GB2312"/>
          <w:color w:val="000000"/>
          <w:sz w:val="32"/>
          <w:szCs w:val="32"/>
        </w:rPr>
        <w:t>。</w:t>
      </w:r>
    </w:p>
    <w:p>
      <w:pPr>
        <w:pStyle w:val="4"/>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各省</w:t>
      </w:r>
      <w:r>
        <w:rPr>
          <w:rFonts w:ascii="仿宋_GB2312" w:hAnsi="仿宋_GB2312" w:eastAsia="仿宋_GB2312" w:cs="仿宋_GB2312"/>
          <w:color w:val="000000"/>
          <w:sz w:val="32"/>
          <w:szCs w:val="32"/>
        </w:rPr>
        <w:t>应</w:t>
      </w:r>
      <w:r>
        <w:rPr>
          <w:rFonts w:hint="eastAsia" w:ascii="仿宋_GB2312" w:hAnsi="仿宋_GB2312" w:eastAsia="仿宋_GB2312" w:cs="仿宋_GB2312"/>
          <w:color w:val="000000"/>
          <w:sz w:val="32"/>
          <w:szCs w:val="32"/>
        </w:rPr>
        <w:t>保持补贴额总体稳定，</w:t>
      </w:r>
      <w:r>
        <w:rPr>
          <w:rFonts w:ascii="仿宋_GB2312" w:hAnsi="仿宋_GB2312" w:eastAsia="仿宋_GB2312" w:cs="仿宋_GB2312"/>
          <w:color w:val="000000"/>
          <w:sz w:val="32"/>
          <w:szCs w:val="32"/>
        </w:rPr>
        <w:t>全面公开农机购置补贴机具补贴额一览表，加强宣传，引导购机者根据各档次的补贴定额自主议价，不再对外公布具体产品的补贴额。</w:t>
      </w:r>
      <w:r>
        <w:rPr>
          <w:rFonts w:hint="eastAsia" w:ascii="仿宋_GB2312" w:hAnsi="仿宋_GB2312" w:eastAsia="仿宋_GB2312" w:cs="仿宋_GB2312"/>
          <w:color w:val="000000"/>
          <w:sz w:val="32"/>
          <w:szCs w:val="32"/>
        </w:rPr>
        <w:t>在政策实施过程中发现具体产品或档次的中央财政资金实际补贴比例超过50%</w:t>
      </w:r>
      <w:r>
        <w:rPr>
          <w:rFonts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rPr>
        <w:t>，应及时组织调查，对有违规情节的，按相关规定处理；对无违规情节的补贴申请，可按原规定兑付补贴资金，并组织对相关产品及其所属档次补贴额进行评估，视情况及时调整。补贴资金出现</w:t>
      </w:r>
      <w:r>
        <w:rPr>
          <w:rFonts w:ascii="仿宋_GB2312" w:hAnsi="仿宋_GB2312" w:eastAsia="仿宋_GB2312" w:cs="仿宋_GB2312"/>
          <w:color w:val="000000"/>
          <w:sz w:val="32"/>
          <w:szCs w:val="32"/>
        </w:rPr>
        <w:t>较多</w:t>
      </w:r>
      <w:r>
        <w:rPr>
          <w:rFonts w:hint="eastAsia" w:ascii="仿宋_GB2312" w:hAnsi="仿宋_GB2312" w:eastAsia="仿宋_GB2312" w:cs="仿宋_GB2312"/>
          <w:color w:val="000000"/>
          <w:sz w:val="32"/>
          <w:szCs w:val="32"/>
        </w:rPr>
        <w:t>缺口</w:t>
      </w:r>
      <w:r>
        <w:rPr>
          <w:rFonts w:ascii="仿宋_GB2312" w:hAnsi="仿宋_GB2312" w:eastAsia="仿宋_GB2312" w:cs="仿宋_GB2312"/>
          <w:color w:val="000000"/>
          <w:sz w:val="32"/>
          <w:szCs w:val="32"/>
        </w:rPr>
        <w:t>的省份</w:t>
      </w:r>
      <w:r>
        <w:rPr>
          <w:rFonts w:hint="eastAsia" w:ascii="仿宋_GB2312" w:hAnsi="仿宋_GB2312" w:eastAsia="仿宋_GB2312" w:cs="仿宋_GB2312"/>
          <w:color w:val="000000"/>
          <w:sz w:val="32"/>
          <w:szCs w:val="32"/>
        </w:rPr>
        <w:t>，应及时下调</w:t>
      </w:r>
      <w:r>
        <w:rPr>
          <w:rFonts w:ascii="仿宋_GB2312" w:hAnsi="仿宋_GB2312" w:eastAsia="仿宋_GB2312" w:cs="仿宋_GB2312"/>
          <w:color w:val="000000"/>
          <w:sz w:val="32"/>
          <w:szCs w:val="32"/>
        </w:rPr>
        <w:t>部分</w:t>
      </w:r>
      <w:r>
        <w:rPr>
          <w:rFonts w:hint="eastAsia" w:ascii="仿宋_GB2312" w:hAnsi="仿宋_GB2312" w:eastAsia="仿宋_GB2312" w:cs="仿宋_GB2312"/>
          <w:color w:val="000000"/>
          <w:sz w:val="32"/>
          <w:szCs w:val="32"/>
        </w:rPr>
        <w:t>机具的补贴额，确保政策效益普惠共享。</w:t>
      </w:r>
    </w:p>
    <w:p>
      <w:pPr>
        <w:pStyle w:val="4"/>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西藏和新疆南疆五地州（含南疆垦区）</w:t>
      </w:r>
      <w:r>
        <w:rPr>
          <w:rFonts w:ascii="仿宋_GB2312" w:hAnsi="仿宋_GB2312" w:eastAsia="仿宋_GB2312" w:cs="仿宋_GB2312"/>
          <w:color w:val="000000"/>
          <w:sz w:val="32"/>
          <w:szCs w:val="32"/>
        </w:rPr>
        <w:t>补贴标准</w:t>
      </w:r>
      <w:r>
        <w:rPr>
          <w:rFonts w:hint="eastAsia" w:ascii="仿宋_GB2312" w:hAnsi="仿宋_GB2312" w:eastAsia="仿宋_GB2312" w:cs="仿宋_GB2312"/>
          <w:color w:val="000000"/>
          <w:sz w:val="32"/>
          <w:szCs w:val="32"/>
        </w:rPr>
        <w:t>继续按照《农业部办公厅</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财政部办公厅关于在西藏和新疆南疆地区开展差别化农机购置补贴试点的通知》（农办财〔2017〕19号）执行。</w:t>
      </w:r>
    </w:p>
    <w:p>
      <w:pPr>
        <w:pStyle w:val="4"/>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三、资金分配</w:t>
      </w:r>
      <w:r>
        <w:rPr>
          <w:rFonts w:ascii="黑体" w:hAnsi="黑体" w:eastAsia="黑体" w:cs="黑体"/>
          <w:color w:val="000000"/>
          <w:sz w:val="32"/>
          <w:szCs w:val="32"/>
        </w:rPr>
        <w:t>与使用</w:t>
      </w:r>
      <w:r>
        <w:rPr>
          <w:rFonts w:hint="eastAsia" w:ascii="仿宋_GB2312" w:hAnsi="仿宋_GB2312" w:eastAsia="仿宋_GB2312" w:cs="仿宋_GB2312"/>
          <w:color w:val="000000"/>
          <w:sz w:val="32"/>
          <w:szCs w:val="32"/>
        </w:rPr>
        <w:t> </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农机购置补贴支出主要用于支持购置先进适用农业机械，以及</w:t>
      </w:r>
      <w:r>
        <w:rPr>
          <w:rFonts w:ascii="仿宋_GB2312" w:hAnsi="仿宋_GB2312" w:eastAsia="仿宋_GB2312" w:cs="仿宋_GB2312"/>
          <w:color w:val="000000"/>
          <w:sz w:val="32"/>
          <w:szCs w:val="32"/>
        </w:rPr>
        <w:t>开展有关</w:t>
      </w:r>
      <w:r>
        <w:rPr>
          <w:rFonts w:hint="eastAsia" w:ascii="仿宋_GB2312" w:hAnsi="仿宋_GB2312" w:eastAsia="仿宋_GB2312" w:cs="仿宋_GB2312"/>
          <w:color w:val="000000"/>
          <w:sz w:val="32"/>
          <w:szCs w:val="32"/>
        </w:rPr>
        <w:t>试点</w:t>
      </w:r>
      <w:r>
        <w:rPr>
          <w:rFonts w:ascii="仿宋_GB2312" w:hAnsi="仿宋_GB2312" w:eastAsia="仿宋_GB2312" w:cs="仿宋_GB2312"/>
          <w:color w:val="000000"/>
          <w:sz w:val="32"/>
          <w:szCs w:val="32"/>
        </w:rPr>
        <w:t>和农机</w:t>
      </w:r>
      <w:r>
        <w:rPr>
          <w:rFonts w:hint="eastAsia" w:ascii="仿宋_GB2312" w:hAnsi="仿宋_GB2312" w:eastAsia="仿宋_GB2312" w:cs="仿宋_GB2312"/>
          <w:color w:val="000000"/>
          <w:sz w:val="32"/>
          <w:szCs w:val="32"/>
        </w:rPr>
        <w:t>报废更新等方面。各省</w:t>
      </w:r>
      <w:r>
        <w:rPr>
          <w:rFonts w:ascii="仿宋_GB2312" w:hAnsi="仿宋_GB2312" w:eastAsia="仿宋_GB2312" w:cs="仿宋_GB2312"/>
          <w:color w:val="000000"/>
          <w:sz w:val="32"/>
          <w:szCs w:val="32"/>
        </w:rPr>
        <w:t>农业农村部门</w:t>
      </w:r>
      <w:r>
        <w:rPr>
          <w:rFonts w:hint="eastAsia" w:ascii="仿宋_GB2312" w:hAnsi="仿宋_GB2312" w:eastAsia="仿宋_GB2312" w:cs="仿宋_GB2312"/>
          <w:color w:val="000000"/>
          <w:sz w:val="32"/>
          <w:szCs w:val="32"/>
        </w:rPr>
        <w:t>会同财政部门</w:t>
      </w:r>
      <w:r>
        <w:rPr>
          <w:rFonts w:ascii="仿宋_GB2312" w:hAnsi="仿宋_GB2312" w:eastAsia="仿宋_GB2312" w:cs="仿宋_GB2312"/>
          <w:color w:val="000000"/>
          <w:sz w:val="32"/>
          <w:szCs w:val="32"/>
        </w:rPr>
        <w:t>采用因素法</w:t>
      </w:r>
      <w:r>
        <w:rPr>
          <w:rFonts w:hint="eastAsia" w:ascii="仿宋_GB2312" w:hAnsi="仿宋_GB2312" w:eastAsia="仿宋_GB2312" w:cs="仿宋_GB2312"/>
          <w:color w:val="000000"/>
          <w:sz w:val="32"/>
          <w:szCs w:val="32"/>
        </w:rPr>
        <w:t>（包括基础性因素和政策性因素、绩效因素、巩固拓展脱贫攻坚成果因素等）</w:t>
      </w:r>
      <w:r>
        <w:rPr>
          <w:rFonts w:ascii="仿宋_GB2312" w:hAnsi="仿宋_GB2312" w:eastAsia="仿宋_GB2312" w:cs="仿宋_GB2312"/>
          <w:color w:val="000000"/>
          <w:sz w:val="32"/>
          <w:szCs w:val="32"/>
        </w:rPr>
        <w:t>测算分配资金，不突破县级需求上限分配资金，调减</w:t>
      </w:r>
      <w:r>
        <w:rPr>
          <w:rFonts w:hint="eastAsia" w:ascii="仿宋_GB2312" w:hAnsi="仿宋_GB2312" w:eastAsia="仿宋_GB2312" w:cs="仿宋_GB2312"/>
          <w:color w:val="000000"/>
          <w:sz w:val="32"/>
          <w:szCs w:val="32"/>
        </w:rPr>
        <w:t>资金结转量大</w:t>
      </w:r>
      <w:r>
        <w:rPr>
          <w:rFonts w:ascii="仿宋_GB2312" w:hAnsi="仿宋_GB2312" w:eastAsia="仿宋_GB2312" w:cs="仿宋_GB2312"/>
          <w:color w:val="000000"/>
          <w:sz w:val="32"/>
          <w:szCs w:val="32"/>
        </w:rPr>
        <w:t>、政策实施风险高、资金使用效益低</w:t>
      </w:r>
      <w:r>
        <w:rPr>
          <w:rFonts w:hint="eastAsia" w:ascii="仿宋_GB2312" w:hAnsi="仿宋_GB2312" w:eastAsia="仿宋_GB2312" w:cs="仿宋_GB2312"/>
          <w:color w:val="000000"/>
          <w:sz w:val="32"/>
          <w:szCs w:val="32"/>
        </w:rPr>
        <w:t>地区的</w:t>
      </w:r>
      <w:r>
        <w:rPr>
          <w:rFonts w:ascii="仿宋_GB2312" w:hAnsi="仿宋_GB2312" w:eastAsia="仿宋_GB2312" w:cs="仿宋_GB2312"/>
          <w:color w:val="000000"/>
          <w:sz w:val="32"/>
          <w:szCs w:val="32"/>
        </w:rPr>
        <w:t>预算规模</w:t>
      </w:r>
      <w:r>
        <w:rPr>
          <w:rFonts w:hint="eastAsia" w:ascii="仿宋_GB2312" w:hAnsi="仿宋_GB2312" w:eastAsia="仿宋_GB2312" w:cs="仿宋_GB2312"/>
          <w:color w:val="000000"/>
          <w:sz w:val="32"/>
          <w:szCs w:val="32"/>
        </w:rPr>
        <w:t>。财政部门会同</w:t>
      </w:r>
      <w:r>
        <w:rPr>
          <w:rFonts w:ascii="仿宋_GB2312" w:hAnsi="仿宋_GB2312" w:eastAsia="仿宋_GB2312" w:cs="仿宋_GB2312"/>
          <w:color w:val="000000"/>
          <w:sz w:val="32"/>
          <w:szCs w:val="32"/>
        </w:rPr>
        <w:t>农业农村部门</w:t>
      </w:r>
      <w:r>
        <w:rPr>
          <w:rFonts w:hint="eastAsia" w:ascii="仿宋_GB2312" w:hAnsi="仿宋_GB2312" w:eastAsia="仿宋_GB2312" w:cs="仿宋_GB2312"/>
          <w:color w:val="000000"/>
          <w:sz w:val="32"/>
          <w:szCs w:val="32"/>
        </w:rPr>
        <w:t>加强资金</w:t>
      </w:r>
      <w:r>
        <w:rPr>
          <w:rFonts w:ascii="仿宋_GB2312" w:hAnsi="仿宋_GB2312" w:eastAsia="仿宋_GB2312" w:cs="仿宋_GB2312"/>
          <w:color w:val="000000"/>
          <w:sz w:val="32"/>
          <w:szCs w:val="32"/>
        </w:rPr>
        <w:t>使用情况监测</w:t>
      </w:r>
      <w:r>
        <w:rPr>
          <w:rFonts w:hint="eastAsia" w:ascii="仿宋_GB2312" w:hAnsi="仿宋_GB2312" w:eastAsia="仿宋_GB2312" w:cs="仿宋_GB2312"/>
          <w:color w:val="000000"/>
          <w:sz w:val="32"/>
          <w:szCs w:val="32"/>
        </w:rPr>
        <w:t>，定期调度和发布</w:t>
      </w:r>
      <w:r>
        <w:rPr>
          <w:rFonts w:ascii="仿宋_GB2312" w:hAnsi="仿宋_GB2312" w:eastAsia="仿宋_GB2312" w:cs="仿宋_GB2312"/>
          <w:color w:val="000000"/>
          <w:sz w:val="32"/>
          <w:szCs w:val="32"/>
        </w:rPr>
        <w:t>各县（市）</w:t>
      </w:r>
      <w:r>
        <w:rPr>
          <w:rFonts w:hint="eastAsia" w:ascii="仿宋_GB2312" w:hAnsi="仿宋_GB2312" w:eastAsia="仿宋_GB2312" w:cs="仿宋_GB2312"/>
          <w:color w:val="000000"/>
          <w:sz w:val="32"/>
          <w:szCs w:val="32"/>
        </w:rPr>
        <w:t>资金使用进度，督促相关</w:t>
      </w:r>
      <w:r>
        <w:rPr>
          <w:rFonts w:ascii="仿宋_GB2312" w:hAnsi="仿宋_GB2312" w:eastAsia="仿宋_GB2312" w:cs="仿宋_GB2312"/>
          <w:color w:val="000000"/>
          <w:sz w:val="32"/>
          <w:szCs w:val="32"/>
        </w:rPr>
        <w:t>县（市）优先使用结转资金，督促预算执行较慢地区加快使用，</w:t>
      </w:r>
      <w:r>
        <w:rPr>
          <w:rFonts w:hint="eastAsia" w:ascii="仿宋_GB2312" w:hAnsi="仿宋_GB2312" w:eastAsia="仿宋_GB2312" w:cs="仿宋_GB2312"/>
          <w:color w:val="000000"/>
          <w:sz w:val="32"/>
          <w:szCs w:val="32"/>
        </w:rPr>
        <w:t>并</w:t>
      </w:r>
      <w:r>
        <w:rPr>
          <w:rFonts w:ascii="仿宋_GB2312" w:hAnsi="仿宋_GB2312" w:eastAsia="仿宋_GB2312" w:cs="仿宋_GB2312"/>
          <w:color w:val="000000"/>
          <w:sz w:val="32"/>
          <w:szCs w:val="32"/>
        </w:rPr>
        <w:t>按需组织开展县（市）际</w:t>
      </w:r>
      <w:r>
        <w:rPr>
          <w:rFonts w:hint="eastAsia" w:ascii="仿宋_GB2312" w:hAnsi="仿宋_GB2312" w:eastAsia="仿宋_GB2312" w:cs="仿宋_GB2312"/>
          <w:color w:val="000000"/>
          <w:sz w:val="32"/>
          <w:szCs w:val="32"/>
        </w:rPr>
        <w:t>余缺调剂，重点将实施进度低于序时进度</w:t>
      </w:r>
      <w:r>
        <w:rPr>
          <w:rFonts w:ascii="仿宋_GB2312" w:hAnsi="仿宋_GB2312" w:eastAsia="仿宋_GB2312" w:cs="仿宋_GB2312"/>
          <w:color w:val="000000"/>
          <w:sz w:val="32"/>
          <w:szCs w:val="32"/>
        </w:rPr>
        <w:t>县（市）</w:t>
      </w:r>
      <w:r>
        <w:rPr>
          <w:rFonts w:hint="eastAsia" w:ascii="仿宋_GB2312" w:hAnsi="仿宋_GB2312" w:eastAsia="仿宋_GB2312" w:cs="仿宋_GB2312"/>
          <w:color w:val="000000"/>
          <w:sz w:val="32"/>
          <w:szCs w:val="32"/>
        </w:rPr>
        <w:t>的补贴资金调增给已出现供需缺口的</w:t>
      </w:r>
      <w:r>
        <w:rPr>
          <w:rFonts w:ascii="仿宋_GB2312" w:hAnsi="仿宋_GB2312" w:eastAsia="仿宋_GB2312" w:cs="仿宋_GB2312"/>
          <w:color w:val="000000"/>
          <w:sz w:val="32"/>
          <w:szCs w:val="32"/>
        </w:rPr>
        <w:t>县（市）</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确保不</w:t>
      </w:r>
      <w:r>
        <w:rPr>
          <w:rFonts w:hint="eastAsia" w:ascii="仿宋_GB2312" w:hAnsi="仿宋_GB2312" w:eastAsia="仿宋_GB2312" w:cs="仿宋_GB2312"/>
          <w:color w:val="000000"/>
          <w:sz w:val="32"/>
          <w:szCs w:val="32"/>
        </w:rPr>
        <w:t>发生资金大量结转</w:t>
      </w:r>
      <w:r>
        <w:rPr>
          <w:rFonts w:ascii="仿宋_GB2312" w:hAnsi="仿宋_GB2312" w:eastAsia="仿宋_GB2312" w:cs="仿宋_GB2312"/>
          <w:color w:val="000000"/>
          <w:sz w:val="32"/>
          <w:szCs w:val="32"/>
        </w:rPr>
        <w:t>，促进资金使用实现两年动态紧平衡</w:t>
      </w:r>
      <w:r>
        <w:rPr>
          <w:rFonts w:hint="eastAsia" w:ascii="仿宋_GB2312" w:hAnsi="仿宋_GB2312" w:eastAsia="仿宋_GB2312" w:cs="仿宋_GB2312"/>
          <w:color w:val="000000"/>
          <w:sz w:val="32"/>
          <w:szCs w:val="32"/>
        </w:rPr>
        <w:t>。 </w:t>
      </w:r>
    </w:p>
    <w:p>
      <w:pPr>
        <w:pStyle w:val="4"/>
        <w:widowControl w:val="0"/>
        <w:snapToGrid w:val="0"/>
        <w:spacing w:before="0" w:beforeAutospacing="0" w:after="0" w:afterAutospacing="0" w:line="360" w:lineRule="auto"/>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对省属管理体制的地方垦区和海拉尔、大兴安岭垦区的补贴资金规模，由省级财政部门与</w:t>
      </w:r>
      <w:r>
        <w:rPr>
          <w:rFonts w:ascii="仿宋_GB2312" w:hAnsi="仿宋_GB2312" w:eastAsia="仿宋_GB2312" w:cs="仿宋_GB2312"/>
          <w:color w:val="000000"/>
          <w:sz w:val="32"/>
          <w:szCs w:val="32"/>
        </w:rPr>
        <w:t>农业农村部门</w:t>
      </w:r>
      <w:r>
        <w:rPr>
          <w:rFonts w:hint="eastAsia" w:ascii="仿宋_GB2312" w:hAnsi="仿宋_GB2312" w:eastAsia="仿宋_GB2312" w:cs="仿宋_GB2312"/>
          <w:color w:val="000000"/>
          <w:sz w:val="32"/>
          <w:szCs w:val="32"/>
        </w:rPr>
        <w:t>、农垦主管部门协商确定，统一纳入各省补贴资金分配方案。其他市、县属地方垦区国有农场的农机购置补贴，按所在市、县农机购置补贴政策规定实施。 </w:t>
      </w:r>
    </w:p>
    <w:p>
      <w:pPr>
        <w:pStyle w:val="4"/>
        <w:widowControl w:val="0"/>
        <w:snapToGrid w:val="0"/>
        <w:spacing w:before="0" w:beforeAutospacing="0" w:after="0" w:afterAutospacing="0" w:line="360" w:lineRule="auto"/>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开展</w:t>
      </w:r>
      <w:r>
        <w:rPr>
          <w:rFonts w:ascii="仿宋_GB2312" w:hAnsi="仿宋_GB2312" w:eastAsia="仿宋_GB2312" w:cs="仿宋_GB2312"/>
          <w:color w:val="000000"/>
          <w:sz w:val="32"/>
          <w:szCs w:val="32"/>
        </w:rPr>
        <w:t>农机购置综合补贴试点，</w:t>
      </w:r>
      <w:r>
        <w:rPr>
          <w:rFonts w:hint="eastAsia" w:ascii="仿宋_GB2312" w:hAnsi="仿宋_GB2312" w:eastAsia="仿宋_GB2312" w:cs="仿宋_GB2312"/>
          <w:color w:val="000000"/>
          <w:sz w:val="32"/>
          <w:szCs w:val="32"/>
        </w:rPr>
        <w:t>选择部分</w:t>
      </w:r>
      <w:r>
        <w:rPr>
          <w:rFonts w:ascii="仿宋_GB2312" w:hAnsi="仿宋_GB2312" w:eastAsia="仿宋_GB2312" w:cs="仿宋_GB2312"/>
          <w:color w:val="000000"/>
          <w:sz w:val="32"/>
          <w:szCs w:val="32"/>
        </w:rPr>
        <w:t>有条件、有意愿的省份</w:t>
      </w:r>
      <w:r>
        <w:rPr>
          <w:rFonts w:hint="eastAsia" w:ascii="仿宋_GB2312" w:hAnsi="仿宋_GB2312" w:eastAsia="仿宋_GB2312" w:cs="仿宋_GB2312"/>
          <w:color w:val="000000"/>
          <w:sz w:val="32"/>
          <w:szCs w:val="32"/>
        </w:rPr>
        <w:t>探索创新</w:t>
      </w:r>
      <w:r>
        <w:rPr>
          <w:rFonts w:ascii="仿宋_GB2312" w:hAnsi="仿宋_GB2312" w:eastAsia="仿宋_GB2312" w:cs="仿宋_GB2312"/>
          <w:color w:val="000000"/>
          <w:sz w:val="32"/>
          <w:szCs w:val="32"/>
        </w:rPr>
        <w:t>补贴资金使用与管理方式，</w:t>
      </w:r>
      <w:r>
        <w:rPr>
          <w:rFonts w:hint="eastAsia" w:ascii="仿宋_GB2312" w:hAnsi="仿宋_GB2312" w:eastAsia="仿宋_GB2312" w:cs="仿宋_GB2312"/>
          <w:color w:val="000000"/>
          <w:sz w:val="32"/>
          <w:szCs w:val="32"/>
        </w:rPr>
        <w:t>实施</w:t>
      </w:r>
      <w:r>
        <w:rPr>
          <w:rFonts w:ascii="仿宋_GB2312" w:hAnsi="仿宋_GB2312" w:eastAsia="仿宋_GB2312" w:cs="仿宋_GB2312"/>
          <w:color w:val="000000"/>
          <w:sz w:val="32"/>
          <w:szCs w:val="32"/>
        </w:rPr>
        <w:t>作业补贴、贷款贴息、融资租赁承租补助等</w:t>
      </w:r>
      <w:r>
        <w:rPr>
          <w:rFonts w:hint="eastAsia" w:ascii="仿宋_GB2312" w:hAnsi="仿宋_GB2312" w:eastAsia="仿宋_GB2312" w:cs="仿宋_GB2312"/>
          <w:color w:val="000000"/>
          <w:sz w:val="32"/>
          <w:szCs w:val="32"/>
        </w:rPr>
        <w:t>补贴方式</w:t>
      </w:r>
      <w:r>
        <w:rPr>
          <w:rFonts w:ascii="仿宋_GB2312" w:hAnsi="仿宋_GB2312" w:eastAsia="仿宋_GB2312" w:cs="仿宋_GB2312"/>
          <w:color w:val="000000"/>
          <w:sz w:val="32"/>
          <w:szCs w:val="32"/>
        </w:rPr>
        <w:t>。申请试点省份经制定实施方案并报农业农村部</w:t>
      </w:r>
      <w:r>
        <w:rPr>
          <w:rFonts w:hint="eastAsia" w:ascii="仿宋_GB2312" w:hAnsi="仿宋_GB2312" w:eastAsia="仿宋_GB2312" w:cs="仿宋_GB2312"/>
          <w:color w:val="000000"/>
          <w:sz w:val="32"/>
          <w:szCs w:val="32"/>
        </w:rPr>
        <w:t>、财政部</w:t>
      </w:r>
      <w:r>
        <w:rPr>
          <w:rFonts w:ascii="仿宋_GB2312" w:hAnsi="仿宋_GB2312" w:eastAsia="仿宋_GB2312" w:cs="仿宋_GB2312"/>
          <w:color w:val="000000"/>
          <w:sz w:val="32"/>
          <w:szCs w:val="32"/>
        </w:rPr>
        <w:t>备案后组织实施。</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农机报废更新补贴</w:t>
      </w:r>
      <w:r>
        <w:rPr>
          <w:rFonts w:ascii="仿宋_GB2312" w:hAnsi="仿宋_GB2312" w:eastAsia="仿宋_GB2312" w:cs="仿宋_GB2312"/>
          <w:color w:val="000000"/>
          <w:sz w:val="32"/>
          <w:szCs w:val="32"/>
        </w:rPr>
        <w:t>按</w:t>
      </w:r>
      <w:r>
        <w:rPr>
          <w:rFonts w:hint="eastAsia" w:ascii="仿宋_GB2312" w:hAnsi="仿宋_GB2312" w:eastAsia="仿宋_GB2312" w:cs="仿宋_GB2312"/>
          <w:color w:val="000000"/>
          <w:sz w:val="32"/>
          <w:szCs w:val="32"/>
        </w:rPr>
        <w:t>《农业农村部办公厅</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财政部办公厅</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商务部办公厅关于印发〈农业机械报废更新补贴实施指导意见〉的通知》（农办机〔2020〕2号）</w:t>
      </w:r>
      <w:r>
        <w:rPr>
          <w:rFonts w:ascii="仿宋_GB2312" w:hAnsi="仿宋_GB2312" w:eastAsia="仿宋_GB2312" w:cs="仿宋_GB2312"/>
          <w:color w:val="000000"/>
          <w:sz w:val="32"/>
          <w:szCs w:val="32"/>
        </w:rPr>
        <w:t>执行</w:t>
      </w:r>
      <w:r>
        <w:rPr>
          <w:rFonts w:hint="eastAsia" w:ascii="仿宋_GB2312" w:hAnsi="仿宋_GB2312" w:eastAsia="仿宋_GB2312" w:cs="仿宋_GB2312"/>
          <w:color w:val="000000"/>
          <w:sz w:val="32"/>
          <w:szCs w:val="32"/>
        </w:rPr>
        <w:t>。</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农机购置补贴属约束性任务，资金必须足额保障，不得用于其他任务支出。</w:t>
      </w:r>
      <w:r>
        <w:rPr>
          <w:rFonts w:hint="eastAsia" w:ascii="仿宋_GB2312" w:hAnsi="仿宋_GB2312" w:eastAsia="仿宋_GB2312" w:cs="仿宋_GB2312"/>
          <w:color w:val="000000"/>
          <w:sz w:val="32"/>
          <w:szCs w:val="32"/>
        </w:rPr>
        <w:t>地方各级财政部门要</w:t>
      </w:r>
      <w:r>
        <w:rPr>
          <w:rFonts w:ascii="仿宋_GB2312" w:hAnsi="仿宋_GB2312" w:eastAsia="仿宋_GB2312" w:cs="仿宋_GB2312"/>
          <w:color w:val="000000"/>
          <w:sz w:val="32"/>
          <w:szCs w:val="32"/>
        </w:rPr>
        <w:t>保障补</w:t>
      </w:r>
      <w:r>
        <w:rPr>
          <w:rFonts w:hint="eastAsia" w:ascii="仿宋_GB2312" w:hAnsi="仿宋_GB2312" w:eastAsia="仿宋_GB2312" w:cs="仿宋_GB2312"/>
          <w:color w:val="000000"/>
          <w:sz w:val="32"/>
          <w:szCs w:val="32"/>
        </w:rPr>
        <w:t>贴工作实施必要的组织管理经费。省级财政应当依法安排农机购置补贴资金。 </w:t>
      </w:r>
    </w:p>
    <w:p>
      <w:pPr>
        <w:pStyle w:val="4"/>
        <w:widowControl w:val="0"/>
        <w:snapToGrid w:val="0"/>
        <w:spacing w:before="0" w:beforeAutospacing="0" w:after="0" w:afterAutospacing="0" w:line="360" w:lineRule="auto"/>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四、操作流程</w:t>
      </w:r>
      <w:r>
        <w:rPr>
          <w:rFonts w:hint="eastAsia" w:ascii="仿宋_GB2312" w:hAnsi="仿宋_GB2312" w:eastAsia="仿宋_GB2312" w:cs="仿宋_GB2312"/>
          <w:color w:val="000000"/>
          <w:sz w:val="32"/>
          <w:szCs w:val="32"/>
        </w:rPr>
        <w:t> </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农机购置补贴政策</w:t>
      </w:r>
      <w:r>
        <w:rPr>
          <w:rFonts w:hint="eastAsia" w:ascii="仿宋_GB2312" w:hAnsi="仿宋_GB2312" w:eastAsia="仿宋_GB2312" w:cs="仿宋_GB2312"/>
          <w:color w:val="000000"/>
          <w:sz w:val="32"/>
          <w:szCs w:val="32"/>
        </w:rPr>
        <w:t>按照</w:t>
      </w:r>
      <w:r>
        <w:rPr>
          <w:rFonts w:ascii="仿宋_GB2312" w:hAnsi="仿宋_GB2312" w:eastAsia="仿宋_GB2312" w:cs="仿宋_GB2312"/>
          <w:color w:val="000000"/>
          <w:sz w:val="32"/>
          <w:szCs w:val="32"/>
        </w:rPr>
        <w:t>“自主购机、</w:t>
      </w:r>
      <w:r>
        <w:rPr>
          <w:rFonts w:hint="eastAsia" w:ascii="仿宋_GB2312" w:hAnsi="仿宋_GB2312" w:eastAsia="仿宋_GB2312" w:cs="仿宋_GB2312"/>
          <w:color w:val="000000"/>
          <w:sz w:val="32"/>
          <w:szCs w:val="32"/>
        </w:rPr>
        <w:t>定额补贴、先购后补、县级结算、直补到卡（户）</w:t>
      </w:r>
      <w:r>
        <w:rPr>
          <w:rFonts w:ascii="仿宋_GB2312" w:hAnsi="仿宋_GB2312" w:eastAsia="仿宋_GB2312" w:cs="仿宋_GB2312"/>
          <w:color w:val="000000"/>
          <w:sz w:val="32"/>
          <w:szCs w:val="32"/>
        </w:rPr>
        <w:t>”方式</w:t>
      </w:r>
      <w:r>
        <w:rPr>
          <w:rFonts w:hint="eastAsia" w:ascii="仿宋_GB2312" w:hAnsi="仿宋_GB2312" w:eastAsia="仿宋_GB2312" w:cs="仿宋_GB2312"/>
          <w:color w:val="000000"/>
          <w:sz w:val="32"/>
          <w:szCs w:val="32"/>
        </w:rPr>
        <w:t>实施</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购机者自主选择购买机具，按市场化原则</w:t>
      </w:r>
      <w:r>
        <w:rPr>
          <w:rFonts w:ascii="仿宋_GB2312" w:hAnsi="仿宋_GB2312" w:eastAsia="仿宋_GB2312" w:cs="仿宋_GB2312"/>
          <w:color w:val="000000"/>
          <w:sz w:val="32"/>
          <w:szCs w:val="32"/>
        </w:rPr>
        <w:t>自行</w:t>
      </w:r>
      <w:r>
        <w:rPr>
          <w:rFonts w:hint="eastAsia" w:ascii="仿宋_GB2312" w:hAnsi="仿宋_GB2312" w:eastAsia="仿宋_GB2312" w:cs="仿宋_GB2312"/>
          <w:color w:val="000000"/>
          <w:sz w:val="32"/>
          <w:szCs w:val="32"/>
        </w:rPr>
        <w:t>与农机产销企业协商确定购机价格与支付方式，并对交易行为真实性、有效性和可能发生的纠纷承担法律责任。购机行为完成后，购机者自主向当地农业农村部门提出补贴资金申领事项，</w:t>
      </w:r>
      <w:r>
        <w:rPr>
          <w:rFonts w:ascii="仿宋_GB2312" w:hAnsi="仿宋_GB2312" w:eastAsia="仿宋_GB2312" w:cs="仿宋_GB2312"/>
          <w:color w:val="000000"/>
          <w:sz w:val="32"/>
          <w:szCs w:val="32"/>
        </w:rPr>
        <w:t>签署告知承诺书，</w:t>
      </w:r>
      <w:r>
        <w:rPr>
          <w:rFonts w:hint="eastAsia" w:ascii="仿宋_GB2312" w:hAnsi="仿宋_GB2312" w:eastAsia="仿宋_GB2312" w:cs="仿宋_GB2312"/>
          <w:color w:val="000000"/>
          <w:sz w:val="32"/>
          <w:szCs w:val="32"/>
        </w:rPr>
        <w:t>承诺</w:t>
      </w:r>
      <w:r>
        <w:rPr>
          <w:rFonts w:ascii="仿宋_GB2312" w:hAnsi="仿宋_GB2312" w:eastAsia="仿宋_GB2312" w:cs="仿宋_GB2312"/>
          <w:color w:val="000000"/>
          <w:sz w:val="32"/>
          <w:szCs w:val="32"/>
        </w:rPr>
        <w:t>购买行为、发票购机价格等信息真实</w:t>
      </w:r>
      <w:r>
        <w:rPr>
          <w:rFonts w:hint="eastAsia" w:ascii="仿宋_GB2312" w:hAnsi="仿宋_GB2312" w:eastAsia="仿宋_GB2312" w:cs="仿宋_GB2312"/>
          <w:color w:val="000000"/>
          <w:sz w:val="32"/>
          <w:szCs w:val="32"/>
        </w:rPr>
        <w:t>有效</w:t>
      </w:r>
      <w:r>
        <w:rPr>
          <w:rFonts w:ascii="仿宋_GB2312" w:hAnsi="仿宋_GB2312" w:eastAsia="仿宋_GB2312" w:cs="仿宋_GB2312"/>
          <w:color w:val="000000"/>
          <w:sz w:val="32"/>
          <w:szCs w:val="32"/>
        </w:rPr>
        <w:t>，按相关规定申办补贴</w:t>
      </w:r>
      <w:r>
        <w:rPr>
          <w:rFonts w:hint="eastAsia" w:ascii="仿宋_GB2312" w:hAnsi="仿宋_GB2312" w:eastAsia="仿宋_GB2312" w:cs="仿宋_GB2312"/>
          <w:color w:val="000000"/>
          <w:sz w:val="32"/>
          <w:szCs w:val="32"/>
        </w:rPr>
        <w:t>。 </w:t>
      </w:r>
    </w:p>
    <w:p>
      <w:pPr>
        <w:pStyle w:val="4"/>
        <w:widowControl w:val="0"/>
        <w:snapToGrid w:val="0"/>
        <w:spacing w:before="0" w:beforeAutospacing="0" w:after="0" w:afterAutospacing="0" w:line="360" w:lineRule="auto"/>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各地农机购置补贴政策实施工作按以下流程操作。</w:t>
      </w:r>
    </w:p>
    <w:p>
      <w:pPr>
        <w:pStyle w:val="4"/>
        <w:widowControl w:val="0"/>
        <w:snapToGrid w:val="0"/>
        <w:spacing w:before="0" w:beforeAutospacing="0" w:after="0" w:afterAutospacing="0" w:line="360" w:lineRule="auto"/>
        <w:ind w:firstLine="640" w:firstLineChars="200"/>
        <w:jc w:val="both"/>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（一）发布实施规定。</w:t>
      </w:r>
      <w:r>
        <w:rPr>
          <w:rFonts w:hint="eastAsia" w:ascii="仿宋_GB2312" w:hAnsi="仿宋_GB2312" w:eastAsia="仿宋_GB2312" w:cs="仿宋_GB2312"/>
          <w:color w:val="000000"/>
          <w:sz w:val="32"/>
          <w:szCs w:val="32"/>
        </w:rPr>
        <w:t>省级及以下</w:t>
      </w:r>
      <w:r>
        <w:rPr>
          <w:rFonts w:ascii="仿宋_GB2312" w:hAnsi="仿宋_GB2312" w:eastAsia="仿宋_GB2312" w:cs="仿宋_GB2312"/>
          <w:color w:val="000000"/>
          <w:sz w:val="32"/>
          <w:szCs w:val="32"/>
        </w:rPr>
        <w:t>农业农村</w:t>
      </w:r>
      <w:r>
        <w:rPr>
          <w:rFonts w:hint="eastAsia" w:ascii="仿宋_GB2312" w:hAnsi="仿宋_GB2312" w:eastAsia="仿宋_GB2312" w:cs="仿宋_GB2312"/>
          <w:color w:val="000000"/>
          <w:sz w:val="32"/>
          <w:szCs w:val="32"/>
        </w:rPr>
        <w:t>、财政部门按职责分工和有关规定发布本地区农机购置补贴实施方案、操作程序、补贴额一览表、补贴机具信息表</w:t>
      </w:r>
      <w:r>
        <w:rPr>
          <w:rFonts w:ascii="仿宋_GB2312" w:hAnsi="仿宋_GB2312" w:eastAsia="仿宋_GB2312" w:cs="仿宋_GB2312"/>
          <w:color w:val="000000"/>
          <w:sz w:val="32"/>
          <w:szCs w:val="32"/>
        </w:rPr>
        <w:t>、咨询投诉举报电话</w:t>
      </w:r>
      <w:r>
        <w:rPr>
          <w:rFonts w:hint="eastAsia" w:ascii="仿宋_GB2312" w:hAnsi="仿宋_GB2312" w:eastAsia="仿宋_GB2312" w:cs="仿宋_GB2312"/>
          <w:color w:val="000000"/>
          <w:sz w:val="32"/>
          <w:szCs w:val="32"/>
        </w:rPr>
        <w:t>等信息</w:t>
      </w:r>
      <w:r>
        <w:rPr>
          <w:rFonts w:ascii="仿宋_GB2312" w:hAnsi="仿宋_GB2312" w:eastAsia="仿宋_GB2312" w:cs="仿宋_GB2312"/>
          <w:color w:val="000000"/>
          <w:sz w:val="32"/>
          <w:szCs w:val="32"/>
        </w:rPr>
        <w:t>。其中，要按年度明确</w:t>
      </w:r>
      <w:r>
        <w:rPr>
          <w:rFonts w:hint="eastAsia" w:ascii="仿宋_GB2312" w:hAnsi="仿宋_GB2312" w:eastAsia="仿宋_GB2312" w:cs="仿宋_GB2312"/>
          <w:color w:val="000000"/>
          <w:sz w:val="32"/>
          <w:szCs w:val="32"/>
        </w:rPr>
        <w:t>剔除出补贴</w:t>
      </w:r>
      <w:r>
        <w:rPr>
          <w:rFonts w:ascii="仿宋_GB2312" w:hAnsi="仿宋_GB2312" w:eastAsia="仿宋_GB2312" w:cs="仿宋_GB2312"/>
          <w:color w:val="000000"/>
          <w:sz w:val="32"/>
          <w:szCs w:val="32"/>
        </w:rPr>
        <w:t>范围和实行降标的</w:t>
      </w:r>
      <w:r>
        <w:rPr>
          <w:rFonts w:hint="eastAsia" w:ascii="仿宋_GB2312" w:hAnsi="仿宋_GB2312" w:eastAsia="仿宋_GB2312" w:cs="仿宋_GB2312"/>
          <w:color w:val="000000"/>
          <w:sz w:val="32"/>
          <w:szCs w:val="32"/>
        </w:rPr>
        <w:t>机具品目</w:t>
      </w:r>
      <w:r>
        <w:rPr>
          <w:rFonts w:ascii="仿宋_GB2312" w:hAnsi="仿宋_GB2312" w:eastAsia="仿宋_GB2312" w:cs="仿宋_GB2312"/>
          <w:color w:val="000000"/>
          <w:sz w:val="32"/>
          <w:szCs w:val="32"/>
        </w:rPr>
        <w:t>或档次。</w:t>
      </w:r>
    </w:p>
    <w:p>
      <w:pPr>
        <w:pStyle w:val="4"/>
        <w:widowControl w:val="0"/>
        <w:snapToGrid w:val="0"/>
        <w:spacing w:before="0" w:beforeAutospacing="0" w:after="0" w:afterAutospacing="0" w:line="360" w:lineRule="auto"/>
        <w:ind w:firstLine="640" w:firstLineChars="200"/>
        <w:jc w:val="both"/>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（二）组织机具投档。</w:t>
      </w:r>
      <w:r>
        <w:rPr>
          <w:rFonts w:ascii="仿宋_GB2312" w:hAnsi="仿宋_GB2312" w:eastAsia="仿宋_GB2312" w:cs="仿宋_GB2312"/>
          <w:color w:val="000000"/>
          <w:sz w:val="32"/>
          <w:szCs w:val="32"/>
        </w:rPr>
        <w:t>省级农业农村部门</w:t>
      </w:r>
      <w:r>
        <w:rPr>
          <w:rFonts w:hint="eastAsia" w:ascii="仿宋_GB2312" w:hAnsi="仿宋_GB2312" w:eastAsia="仿宋_GB2312" w:cs="仿宋_GB2312"/>
          <w:color w:val="000000"/>
          <w:sz w:val="32"/>
          <w:szCs w:val="32"/>
        </w:rPr>
        <w:t>按照《农机购置补贴机具投档工作规范（试行）》</w:t>
      </w:r>
      <w:r>
        <w:rPr>
          <w:rFonts w:ascii="仿宋_GB2312" w:hAnsi="仿宋_GB2312" w:eastAsia="仿宋_GB2312" w:cs="仿宋_GB2312"/>
          <w:color w:val="000000"/>
          <w:sz w:val="32"/>
          <w:szCs w:val="32"/>
        </w:rPr>
        <w:t>等要求</w:t>
      </w:r>
      <w:r>
        <w:rPr>
          <w:rFonts w:hint="eastAsia" w:ascii="仿宋_GB2312" w:hAnsi="仿宋_GB2312" w:eastAsia="仿宋_GB2312" w:cs="仿宋_GB2312"/>
          <w:color w:val="000000"/>
          <w:sz w:val="32"/>
          <w:szCs w:val="32"/>
        </w:rPr>
        <w:t>，全面运用</w:t>
      </w:r>
      <w:r>
        <w:rPr>
          <w:rFonts w:ascii="仿宋_GB2312" w:hAnsi="仿宋_GB2312" w:eastAsia="仿宋_GB2312" w:cs="仿宋_GB2312"/>
          <w:color w:val="000000"/>
          <w:sz w:val="32"/>
          <w:szCs w:val="32"/>
        </w:rPr>
        <w:t>农机购置</w:t>
      </w:r>
      <w:r>
        <w:rPr>
          <w:rFonts w:hint="eastAsia" w:ascii="仿宋_GB2312" w:hAnsi="仿宋_GB2312" w:eastAsia="仿宋_GB2312" w:cs="仿宋_GB2312"/>
          <w:color w:val="000000"/>
          <w:sz w:val="32"/>
          <w:szCs w:val="32"/>
        </w:rPr>
        <w:t>补贴机具自主投档平台，常年受理企业投档，组织开展形式审核，</w:t>
      </w:r>
      <w:r>
        <w:rPr>
          <w:rFonts w:ascii="仿宋_GB2312" w:hAnsi="仿宋_GB2312" w:eastAsia="仿宋_GB2312" w:cs="仿宋_GB2312"/>
          <w:color w:val="000000"/>
          <w:sz w:val="32"/>
          <w:szCs w:val="32"/>
        </w:rPr>
        <w:t>公示公布</w:t>
      </w:r>
      <w:r>
        <w:rPr>
          <w:rFonts w:hint="eastAsia" w:ascii="仿宋_GB2312" w:hAnsi="仿宋_GB2312" w:eastAsia="仿宋_GB2312" w:cs="仿宋_GB2312"/>
          <w:color w:val="000000"/>
          <w:sz w:val="32"/>
          <w:szCs w:val="32"/>
        </w:rPr>
        <w:t>投档结果</w:t>
      </w:r>
      <w:r>
        <w:rPr>
          <w:rFonts w:ascii="仿宋_GB2312" w:hAnsi="仿宋_GB2312" w:eastAsia="仿宋_GB2312" w:cs="仿宋_GB2312"/>
          <w:color w:val="000000"/>
          <w:sz w:val="32"/>
          <w:szCs w:val="32"/>
        </w:rPr>
        <w:t>，并导入办理服务系统</w:t>
      </w:r>
      <w:r>
        <w:rPr>
          <w:rFonts w:hint="eastAsia" w:ascii="仿宋_GB2312" w:hAnsi="仿宋_GB2312" w:eastAsia="仿宋_GB2312" w:cs="仿宋_GB2312"/>
          <w:color w:val="000000"/>
          <w:sz w:val="32"/>
          <w:szCs w:val="32"/>
        </w:rPr>
        <w:t>。</w:t>
      </w:r>
    </w:p>
    <w:p>
      <w:pPr>
        <w:pStyle w:val="4"/>
        <w:widowControl w:val="0"/>
        <w:snapToGrid w:val="0"/>
        <w:spacing w:before="0" w:beforeAutospacing="0" w:after="0" w:afterAutospacing="0" w:line="360" w:lineRule="auto"/>
        <w:ind w:firstLine="640" w:firstLineChars="200"/>
        <w:jc w:val="both"/>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（三）</w:t>
      </w:r>
      <w:r>
        <w:rPr>
          <w:rFonts w:ascii="楷体_GB2312" w:hAnsi="楷体_GB2312" w:eastAsia="楷体_GB2312" w:cs="楷体_GB2312"/>
          <w:color w:val="000000"/>
          <w:sz w:val="32"/>
          <w:szCs w:val="32"/>
        </w:rPr>
        <w:t>受理补贴申请</w:t>
      </w:r>
      <w:r>
        <w:rPr>
          <w:rFonts w:hint="eastAsia" w:ascii="楷体_GB2312" w:hAnsi="楷体_GB2312" w:eastAsia="楷体_GB2312" w:cs="楷体_GB2312"/>
          <w:color w:val="000000"/>
          <w:sz w:val="32"/>
          <w:szCs w:val="32"/>
        </w:rPr>
        <w:t>。</w:t>
      </w:r>
      <w:r>
        <w:rPr>
          <w:rFonts w:ascii="仿宋_GB2312" w:hAnsi="仿宋_GB2312" w:eastAsia="仿宋_GB2312" w:cs="仿宋_GB2312"/>
          <w:color w:val="000000"/>
          <w:sz w:val="32"/>
          <w:szCs w:val="32"/>
        </w:rPr>
        <w:t>县级农业农村部门</w:t>
      </w:r>
      <w:r>
        <w:rPr>
          <w:rFonts w:hint="eastAsia" w:ascii="仿宋_GB2312" w:hAnsi="仿宋_GB2312" w:eastAsia="仿宋_GB2312" w:cs="仿宋_GB2312"/>
          <w:color w:val="000000"/>
          <w:sz w:val="32"/>
          <w:szCs w:val="32"/>
        </w:rPr>
        <w:t>全面</w:t>
      </w:r>
      <w:r>
        <w:rPr>
          <w:rFonts w:ascii="仿宋_GB2312" w:hAnsi="仿宋_GB2312" w:eastAsia="仿宋_GB2312" w:cs="仿宋_GB2312"/>
          <w:color w:val="000000"/>
          <w:sz w:val="32"/>
          <w:szCs w:val="32"/>
        </w:rPr>
        <w:t>实行办理服务系统常年连续开放，推广使用带有人脸识别功能的手机App等信息化技术，方便购机者随时在线提交补贴申请</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应录尽录，加快实现购机者</w:t>
      </w:r>
      <w:r>
        <w:rPr>
          <w:rFonts w:hint="eastAsia" w:ascii="仿宋_GB2312" w:hAnsi="仿宋_GB2312" w:eastAsia="仿宋_GB2312" w:cs="仿宋_GB2312"/>
          <w:color w:val="000000"/>
          <w:sz w:val="32"/>
          <w:szCs w:val="32"/>
        </w:rPr>
        <w:t>线下</w:t>
      </w:r>
      <w:r>
        <w:rPr>
          <w:rFonts w:ascii="仿宋_GB2312" w:hAnsi="仿宋_GB2312" w:eastAsia="仿宋_GB2312" w:cs="仿宋_GB2312"/>
          <w:color w:val="000000"/>
          <w:sz w:val="32"/>
          <w:szCs w:val="32"/>
        </w:rPr>
        <w:t>申领补贴“最多跑一次”“最多跑一地”。</w:t>
      </w:r>
      <w:r>
        <w:rPr>
          <w:rFonts w:hint="eastAsia" w:ascii="仿宋_GB2312" w:hAnsi="仿宋_GB2312" w:eastAsia="仿宋_GB2312" w:cs="仿宋_GB2312"/>
          <w:color w:val="000000"/>
          <w:sz w:val="32"/>
          <w:szCs w:val="32"/>
        </w:rPr>
        <w:t>县级农机购置补贴资金申请数量达到当年可用资金（含结转资金和调剂资金）总量110%的，相关县应及时发布公告，停止受理补贴申请。鼓励有条件的省份探索利用农业农村部新型农业经营主体信息直报系统</w:t>
      </w:r>
      <w:r>
        <w:rPr>
          <w:rFonts w:ascii="仿宋_GB2312" w:hAnsi="仿宋_GB2312" w:eastAsia="仿宋_GB2312" w:cs="仿宋_GB2312"/>
          <w:color w:val="000000"/>
          <w:sz w:val="32"/>
          <w:szCs w:val="32"/>
        </w:rPr>
        <w:t>办理</w:t>
      </w:r>
      <w:r>
        <w:rPr>
          <w:rFonts w:hint="eastAsia" w:ascii="仿宋_GB2312" w:hAnsi="仿宋_GB2312" w:eastAsia="仿宋_GB2312" w:cs="仿宋_GB2312"/>
          <w:color w:val="000000"/>
          <w:sz w:val="32"/>
          <w:szCs w:val="32"/>
        </w:rPr>
        <w:t>补贴申请。</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（四）</w:t>
      </w:r>
      <w:r>
        <w:rPr>
          <w:rFonts w:ascii="楷体_GB2312" w:hAnsi="楷体_GB2312" w:eastAsia="楷体_GB2312" w:cs="楷体_GB2312"/>
          <w:color w:val="000000"/>
          <w:sz w:val="32"/>
          <w:szCs w:val="32"/>
        </w:rPr>
        <w:t>审验公示信息</w:t>
      </w:r>
      <w:r>
        <w:rPr>
          <w:rFonts w:hint="eastAsia" w:ascii="楷体_GB2312" w:hAnsi="楷体_GB2312" w:eastAsia="楷体_GB2312" w:cs="楷体_GB2312"/>
          <w:color w:val="000000"/>
          <w:sz w:val="32"/>
          <w:szCs w:val="32"/>
        </w:rPr>
        <w:t>。</w:t>
      </w:r>
      <w:r>
        <w:rPr>
          <w:rFonts w:ascii="仿宋_GB2312" w:hAnsi="仿宋_GB2312" w:eastAsia="仿宋_GB2312" w:cs="仿宋_GB2312"/>
          <w:color w:val="000000"/>
          <w:sz w:val="32"/>
          <w:szCs w:val="32"/>
        </w:rPr>
        <w:t>县级农业农村部门按照</w:t>
      </w:r>
      <w:r>
        <w:rPr>
          <w:rFonts w:hint="eastAsia" w:ascii="仿宋_GB2312" w:hAnsi="仿宋_GB2312" w:eastAsia="仿宋_GB2312" w:cs="仿宋_GB2312"/>
          <w:color w:val="000000"/>
          <w:sz w:val="32"/>
          <w:szCs w:val="32"/>
        </w:rPr>
        <w:t>《农机购置补贴机具核验工作要点（试行）》</w:t>
      </w:r>
      <w:r>
        <w:rPr>
          <w:rFonts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rPr>
        <w:t>要求，对补贴相关申请资料进行形式审核，</w:t>
      </w:r>
      <w:r>
        <w:rPr>
          <w:rFonts w:hint="eastAsia" w:ascii="仿宋_GB2312" w:eastAsia="仿宋_GB2312" w:cs="仿宋_GB2312"/>
          <w:sz w:val="32"/>
          <w:szCs w:val="32"/>
        </w:rPr>
        <w:t>对补贴机具进行核验，其中牌证管理机具</w:t>
      </w:r>
      <w:r>
        <w:rPr>
          <w:rFonts w:ascii="仿宋_GB2312" w:eastAsia="仿宋_GB2312" w:cs="仿宋_GB2312"/>
          <w:sz w:val="32"/>
          <w:szCs w:val="32"/>
        </w:rPr>
        <w:t>凭牌证</w:t>
      </w:r>
      <w:r>
        <w:rPr>
          <w:rFonts w:hint="eastAsia" w:ascii="仿宋_GB2312" w:eastAsia="仿宋_GB2312" w:cs="仿宋_GB2312"/>
          <w:sz w:val="32"/>
          <w:szCs w:val="32"/>
        </w:rPr>
        <w:t>免于现场实物核验</w:t>
      </w:r>
      <w:r>
        <w:rPr>
          <w:rFonts w:hint="eastAsia" w:ascii="仿宋_GB2312" w:hAnsi="仿宋_GB2312" w:eastAsia="仿宋_GB2312" w:cs="仿宋_GB2312"/>
          <w:color w:val="000000"/>
          <w:sz w:val="32"/>
          <w:szCs w:val="32"/>
        </w:rPr>
        <w:t>。农业农村部门在</w:t>
      </w:r>
      <w:r>
        <w:rPr>
          <w:rFonts w:ascii="仿宋_GB2312" w:hAnsi="仿宋_GB2312" w:eastAsia="仿宋_GB2312" w:cs="仿宋_GB2312"/>
          <w:color w:val="000000"/>
          <w:sz w:val="32"/>
          <w:szCs w:val="32"/>
        </w:rPr>
        <w:t>收到</w:t>
      </w:r>
      <w:r>
        <w:rPr>
          <w:rFonts w:hint="eastAsia" w:ascii="仿宋_GB2312" w:hAnsi="仿宋_GB2312" w:eastAsia="仿宋_GB2312" w:cs="仿宋_GB2312"/>
          <w:color w:val="000000"/>
          <w:sz w:val="32"/>
          <w:szCs w:val="32"/>
        </w:rPr>
        <w:t>购机者补贴申请</w:t>
      </w:r>
      <w:r>
        <w:rPr>
          <w:rFonts w:ascii="仿宋_GB2312" w:hAnsi="仿宋_GB2312" w:eastAsia="仿宋_GB2312" w:cs="仿宋_GB2312"/>
          <w:color w:val="000000"/>
          <w:sz w:val="32"/>
          <w:szCs w:val="32"/>
        </w:rPr>
        <w:t>后，应于2个工作日内做出是否受理的决定，对因资料不齐全等原因无法受理的，应注明原因，并按原渠道退回申请；对符合条件可以受理的，</w:t>
      </w:r>
      <w:r>
        <w:rPr>
          <w:rFonts w:hint="eastAsia" w:ascii="仿宋_GB2312" w:hAnsi="仿宋_GB2312" w:eastAsia="仿宋_GB2312" w:cs="仿宋_GB2312"/>
          <w:color w:val="000000"/>
          <w:sz w:val="32"/>
          <w:szCs w:val="32"/>
        </w:rPr>
        <w:t>应于</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3个工作日内（不含公示时间）完成相关</w:t>
      </w:r>
      <w:r>
        <w:rPr>
          <w:rFonts w:ascii="仿宋_GB2312" w:hAnsi="仿宋_GB2312" w:eastAsia="仿宋_GB2312" w:cs="仿宋_GB2312"/>
          <w:color w:val="000000"/>
          <w:sz w:val="32"/>
          <w:szCs w:val="32"/>
        </w:rPr>
        <w:t>核验</w:t>
      </w:r>
      <w:r>
        <w:rPr>
          <w:rFonts w:hint="eastAsia" w:ascii="仿宋_GB2312" w:hAnsi="仿宋_GB2312" w:eastAsia="仿宋_GB2312" w:cs="仿宋_GB2312"/>
          <w:color w:val="000000"/>
          <w:sz w:val="32"/>
          <w:szCs w:val="32"/>
        </w:rPr>
        <w:t>工作，</w:t>
      </w:r>
      <w:r>
        <w:rPr>
          <w:rFonts w:ascii="仿宋_GB2312" w:hAnsi="仿宋_GB2312" w:eastAsia="仿宋_GB2312" w:cs="仿宋_GB2312"/>
          <w:color w:val="000000"/>
          <w:sz w:val="32"/>
          <w:szCs w:val="32"/>
        </w:rPr>
        <w:t>并在</w:t>
      </w:r>
      <w:r>
        <w:rPr>
          <w:rFonts w:hint="eastAsia" w:ascii="仿宋_GB2312" w:hAnsi="仿宋_GB2312" w:eastAsia="仿宋_GB2312" w:cs="仿宋_GB2312"/>
          <w:color w:val="000000"/>
          <w:sz w:val="32"/>
          <w:szCs w:val="32"/>
        </w:rPr>
        <w:t>农机购置补贴信息公开专栏</w:t>
      </w:r>
      <w:r>
        <w:rPr>
          <w:rFonts w:ascii="仿宋_GB2312" w:hAnsi="仿宋_GB2312" w:eastAsia="仿宋_GB2312" w:cs="仿宋_GB2312"/>
          <w:color w:val="000000"/>
          <w:sz w:val="32"/>
          <w:szCs w:val="32"/>
        </w:rPr>
        <w:t>实时公布</w:t>
      </w:r>
      <w:r>
        <w:rPr>
          <w:rFonts w:hint="eastAsia" w:ascii="仿宋_GB2312" w:hAnsi="仿宋_GB2312" w:eastAsia="仿宋_GB2312" w:cs="仿宋_GB2312"/>
          <w:color w:val="000000"/>
          <w:sz w:val="32"/>
          <w:szCs w:val="32"/>
        </w:rPr>
        <w:t>补贴申请信息，公示时间为5</w:t>
      </w:r>
      <w:r>
        <w:rPr>
          <w:rFonts w:ascii="仿宋_GB2312" w:hAnsi="仿宋_GB2312" w:eastAsia="仿宋_GB2312" w:cs="仿宋_GB2312"/>
          <w:color w:val="000000"/>
          <w:sz w:val="32"/>
          <w:szCs w:val="32"/>
        </w:rPr>
        <w:t>个工作日</w:t>
      </w:r>
      <w:r>
        <w:rPr>
          <w:rFonts w:hint="eastAsia" w:ascii="仿宋_GB2312" w:hAnsi="仿宋_GB2312" w:eastAsia="仿宋_GB2312" w:cs="仿宋_GB2312"/>
          <w:color w:val="000000"/>
          <w:sz w:val="32"/>
          <w:szCs w:val="32"/>
        </w:rPr>
        <w:t>。鼓励在乡村</w:t>
      </w:r>
      <w:r>
        <w:rPr>
          <w:rFonts w:ascii="仿宋_GB2312" w:hAnsi="仿宋_GB2312" w:eastAsia="仿宋_GB2312" w:cs="仿宋_GB2312"/>
          <w:color w:val="000000"/>
          <w:sz w:val="32"/>
          <w:szCs w:val="32"/>
        </w:rPr>
        <w:t>或</w:t>
      </w:r>
      <w:r>
        <w:rPr>
          <w:rFonts w:hint="eastAsia" w:ascii="仿宋_GB2312" w:hAnsi="仿宋_GB2312" w:eastAsia="仿宋_GB2312" w:cs="仿宋_GB2312"/>
          <w:color w:val="000000"/>
          <w:sz w:val="32"/>
          <w:szCs w:val="32"/>
        </w:rPr>
        <w:t>补贴</w:t>
      </w:r>
      <w:r>
        <w:rPr>
          <w:rFonts w:ascii="仿宋_GB2312" w:hAnsi="仿宋_GB2312" w:eastAsia="仿宋_GB2312" w:cs="仿宋_GB2312"/>
          <w:color w:val="000000"/>
          <w:sz w:val="32"/>
          <w:szCs w:val="32"/>
        </w:rPr>
        <w:t>申请点</w:t>
      </w:r>
      <w:r>
        <w:rPr>
          <w:rFonts w:hint="eastAsia" w:ascii="仿宋_GB2312" w:hAnsi="仿宋_GB2312" w:eastAsia="仿宋_GB2312" w:cs="仿宋_GB2312"/>
          <w:color w:val="000000"/>
          <w:sz w:val="32"/>
          <w:szCs w:val="32"/>
        </w:rPr>
        <w:t>公示栏中</w:t>
      </w:r>
      <w:r>
        <w:rPr>
          <w:rFonts w:ascii="仿宋_GB2312" w:hAnsi="仿宋_GB2312" w:eastAsia="仿宋_GB2312" w:cs="仿宋_GB2312"/>
          <w:color w:val="000000"/>
          <w:sz w:val="32"/>
          <w:szCs w:val="32"/>
        </w:rPr>
        <w:t>同时公开</w:t>
      </w:r>
      <w:r>
        <w:rPr>
          <w:rFonts w:hint="eastAsia" w:ascii="仿宋_GB2312" w:hAnsi="仿宋_GB2312" w:eastAsia="仿宋_GB2312" w:cs="仿宋_GB2312"/>
          <w:color w:val="000000"/>
          <w:sz w:val="32"/>
          <w:szCs w:val="32"/>
        </w:rPr>
        <w:t>公示</w:t>
      </w:r>
      <w:r>
        <w:rPr>
          <w:rFonts w:ascii="仿宋_GB2312" w:hAnsi="仿宋_GB2312" w:eastAsia="仿宋_GB2312" w:cs="仿宋_GB2312"/>
          <w:color w:val="000000"/>
          <w:sz w:val="32"/>
          <w:szCs w:val="32"/>
        </w:rPr>
        <w:t>信息</w:t>
      </w:r>
      <w:r>
        <w:rPr>
          <w:rFonts w:hint="eastAsia" w:ascii="仿宋_GB2312" w:hAnsi="仿宋_GB2312" w:eastAsia="仿宋_GB2312" w:cs="仿宋_GB2312"/>
          <w:color w:val="000000"/>
          <w:sz w:val="32"/>
          <w:szCs w:val="32"/>
        </w:rPr>
        <w:t>。</w:t>
      </w:r>
    </w:p>
    <w:p>
      <w:pPr>
        <w:pStyle w:val="4"/>
        <w:widowControl w:val="0"/>
        <w:snapToGrid w:val="0"/>
        <w:spacing w:before="0" w:beforeAutospacing="0" w:after="0" w:afterAutospacing="0" w:line="360" w:lineRule="auto"/>
        <w:ind w:firstLine="640"/>
        <w:jc w:val="both"/>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（五）兑付</w:t>
      </w:r>
      <w:r>
        <w:rPr>
          <w:rFonts w:ascii="楷体_GB2312" w:hAnsi="楷体_GB2312" w:eastAsia="楷体_GB2312" w:cs="楷体_GB2312"/>
          <w:color w:val="000000"/>
          <w:sz w:val="32"/>
          <w:szCs w:val="32"/>
        </w:rPr>
        <w:t>补贴</w:t>
      </w:r>
      <w:r>
        <w:rPr>
          <w:rFonts w:hint="eastAsia" w:ascii="楷体_GB2312" w:hAnsi="楷体_GB2312" w:eastAsia="楷体_GB2312" w:cs="楷体_GB2312"/>
          <w:color w:val="000000"/>
          <w:sz w:val="32"/>
          <w:szCs w:val="32"/>
        </w:rPr>
        <w:t>资金。</w:t>
      </w:r>
      <w:r>
        <w:rPr>
          <w:rFonts w:ascii="仿宋_GB2312" w:hAnsi="仿宋_GB2312" w:eastAsia="仿宋_GB2312" w:cs="仿宋_GB2312"/>
          <w:color w:val="000000"/>
          <w:sz w:val="32"/>
          <w:szCs w:val="32"/>
        </w:rPr>
        <w:t>县级</w:t>
      </w:r>
      <w:r>
        <w:rPr>
          <w:rFonts w:hint="eastAsia" w:ascii="仿宋_GB2312" w:hAnsi="仿宋_GB2312" w:eastAsia="仿宋_GB2312" w:cs="仿宋_GB2312"/>
          <w:color w:val="000000"/>
          <w:sz w:val="32"/>
          <w:szCs w:val="32"/>
        </w:rPr>
        <w:t>财政部门</w:t>
      </w:r>
      <w:r>
        <w:rPr>
          <w:rFonts w:ascii="仿宋_GB2312" w:hAnsi="仿宋_GB2312" w:eastAsia="仿宋_GB2312" w:cs="仿宋_GB2312"/>
          <w:color w:val="000000"/>
          <w:sz w:val="32"/>
          <w:szCs w:val="32"/>
        </w:rPr>
        <w:t>审核</w:t>
      </w:r>
      <w:r>
        <w:rPr>
          <w:rFonts w:hint="eastAsia" w:ascii="仿宋_GB2312" w:hAnsi="仿宋_GB2312" w:eastAsia="仿宋_GB2312" w:cs="仿宋_GB2312"/>
          <w:color w:val="000000"/>
          <w:sz w:val="32"/>
          <w:szCs w:val="32"/>
        </w:rPr>
        <w:t>农业农村部门提</w:t>
      </w:r>
      <w:r>
        <w:rPr>
          <w:rFonts w:ascii="仿宋_GB2312" w:hAnsi="仿宋_GB2312" w:eastAsia="仿宋_GB2312" w:cs="仿宋_GB2312"/>
          <w:color w:val="000000"/>
          <w:sz w:val="32"/>
          <w:szCs w:val="32"/>
        </w:rPr>
        <w:t>交</w:t>
      </w:r>
      <w:r>
        <w:rPr>
          <w:rFonts w:hint="eastAsia" w:ascii="仿宋_GB2312" w:hAnsi="仿宋_GB2312" w:eastAsia="仿宋_GB2312" w:cs="仿宋_GB2312"/>
          <w:color w:val="000000"/>
          <w:sz w:val="32"/>
          <w:szCs w:val="32"/>
        </w:rPr>
        <w:t>的</w:t>
      </w:r>
      <w:r>
        <w:rPr>
          <w:rFonts w:ascii="仿宋_GB2312" w:hAnsi="仿宋_GB2312" w:eastAsia="仿宋_GB2312" w:cs="仿宋_GB2312"/>
          <w:color w:val="000000"/>
          <w:sz w:val="32"/>
          <w:szCs w:val="32"/>
        </w:rPr>
        <w:t>资金兑付申请与有关</w:t>
      </w:r>
      <w:r>
        <w:rPr>
          <w:rFonts w:hint="eastAsia" w:ascii="仿宋_GB2312" w:hAnsi="仿宋_GB2312" w:eastAsia="仿宋_GB2312" w:cs="仿宋_GB2312"/>
          <w:color w:val="000000"/>
          <w:sz w:val="32"/>
          <w:szCs w:val="32"/>
        </w:rPr>
        <w:t>材料，于15个工作日内通过国库集中支付方式向符合要求的购机者兑付资金</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严禁挤占挪用农机购置补贴资金。因资金不足或</w:t>
      </w:r>
      <w:r>
        <w:rPr>
          <w:rFonts w:ascii="仿宋_GB2312" w:hAnsi="仿宋_GB2312" w:eastAsia="仿宋_GB2312" w:cs="仿宋_GB2312"/>
          <w:color w:val="000000"/>
          <w:sz w:val="32"/>
          <w:szCs w:val="32"/>
        </w:rPr>
        <w:t>加强监管等原因</w:t>
      </w:r>
      <w:r>
        <w:rPr>
          <w:rFonts w:hint="eastAsia" w:ascii="仿宋_GB2312" w:hAnsi="仿宋_GB2312" w:eastAsia="仿宋_GB2312" w:cs="仿宋_GB2312"/>
          <w:color w:val="000000"/>
          <w:sz w:val="32"/>
          <w:szCs w:val="32"/>
        </w:rPr>
        <w:t>需要延期兑付的，应告知购机者，并及时与同级农业农村部门联合向上报告</w:t>
      </w:r>
      <w:r>
        <w:rPr>
          <w:rFonts w:ascii="仿宋_GB2312" w:hAnsi="仿宋_GB2312" w:eastAsia="仿宋_GB2312" w:cs="仿宋_GB2312"/>
          <w:color w:val="000000"/>
          <w:sz w:val="32"/>
          <w:szCs w:val="32"/>
        </w:rPr>
        <w:t>资金供需情况</w:t>
      </w:r>
      <w:r>
        <w:rPr>
          <w:rFonts w:hint="eastAsia" w:ascii="仿宋_GB2312" w:hAnsi="仿宋_GB2312" w:eastAsia="仿宋_GB2312" w:cs="仿宋_GB2312"/>
          <w:color w:val="000000"/>
          <w:sz w:val="32"/>
          <w:szCs w:val="32"/>
        </w:rPr>
        <w:t>。补贴申领原则上当年有效，因当年财政补贴资金规模不够、办理手续时间紧张等无法享受补贴的，可在下一个年度优先</w:t>
      </w:r>
      <w:r>
        <w:rPr>
          <w:rFonts w:ascii="仿宋_GB2312" w:hAnsi="仿宋_GB2312" w:eastAsia="仿宋_GB2312" w:cs="仿宋_GB2312"/>
          <w:color w:val="000000"/>
          <w:sz w:val="32"/>
          <w:szCs w:val="32"/>
        </w:rPr>
        <w:t>兑付。</w:t>
      </w:r>
    </w:p>
    <w:p>
      <w:r>
        <w:rPr>
          <w:rFonts w:ascii="仿宋_GB2312" w:hAnsi="仿宋_GB2312" w:eastAsia="仿宋_GB2312" w:cs="仿宋_GB2312"/>
          <w:color w:val="000000"/>
          <w:sz w:val="32"/>
          <w:szCs w:val="32"/>
        </w:rPr>
        <w:t>补贴政策全面实行跨年度连续实施，</w:t>
      </w:r>
      <w:r>
        <w:rPr>
          <w:rFonts w:hint="eastAsia" w:ascii="仿宋_GB2312" w:hAnsi="仿宋_GB2312" w:eastAsia="仿宋_GB2312" w:cs="仿宋_GB2312"/>
          <w:color w:val="000000"/>
          <w:sz w:val="32"/>
          <w:szCs w:val="32"/>
        </w:rPr>
        <w:t>除发生违规行为或补贴资金超录外，</w:t>
      </w:r>
      <w:r>
        <w:rPr>
          <w:rFonts w:ascii="仿宋_GB2312" w:hAnsi="仿宋_GB2312" w:eastAsia="仿宋_GB2312" w:cs="仿宋_GB2312"/>
          <w:color w:val="000000"/>
          <w:sz w:val="32"/>
          <w:szCs w:val="32"/>
        </w:rPr>
        <w:t>不得以任何理由限制购机者提交补贴申请，且</w:t>
      </w:r>
      <w:r>
        <w:rPr>
          <w:rFonts w:hint="eastAsia" w:ascii="仿宋_GB2312" w:hAnsi="仿宋_GB2312" w:eastAsia="仿宋_GB2312" w:cs="仿宋_GB2312"/>
          <w:color w:val="000000"/>
          <w:sz w:val="32"/>
          <w:szCs w:val="32"/>
        </w:rPr>
        <w:t>补贴机具资质、补贴标准和办理程序等均按购机者提交补贴申请并</w:t>
      </w:r>
      <w:r>
        <w:rPr>
          <w:rFonts w:hint="eastAsia" w:ascii="仿宋_GB2312" w:hAnsi="仿宋_GB2312" w:eastAsia="仿宋_GB2312" w:cs="仿宋_GB2312"/>
          <w:sz w:val="32"/>
          <w:szCs w:val="32"/>
        </w:rPr>
        <w:t>录入</w:t>
      </w:r>
      <w:r>
        <w:rPr>
          <w:rFonts w:ascii="仿宋_GB2312" w:hAnsi="仿宋_GB2312" w:eastAsia="仿宋_GB2312" w:cs="仿宋_GB2312"/>
          <w:sz w:val="32"/>
          <w:szCs w:val="32"/>
        </w:rPr>
        <w:t>办理服务</w:t>
      </w:r>
      <w:r>
        <w:rPr>
          <w:rFonts w:ascii="仿宋_GB2312" w:hAnsi="仿宋_GB2312" w:eastAsia="仿宋_GB2312" w:cs="仿宋_GB2312"/>
          <w:color w:val="000000"/>
          <w:sz w:val="32"/>
          <w:szCs w:val="32"/>
        </w:rPr>
        <w:t>系统</w:t>
      </w:r>
      <w:r>
        <w:rPr>
          <w:rFonts w:hint="eastAsia" w:ascii="仿宋_GB2312" w:hAnsi="仿宋_GB2312" w:eastAsia="仿宋_GB2312" w:cs="仿宋_GB2312"/>
          <w:color w:val="000000"/>
          <w:sz w:val="32"/>
          <w:szCs w:val="32"/>
        </w:rPr>
        <w:t>时的相关</w:t>
      </w:r>
      <w:r>
        <w:rPr>
          <w:rFonts w:ascii="仿宋_GB2312" w:hAnsi="仿宋_GB2312" w:eastAsia="仿宋_GB2312" w:cs="仿宋_GB2312"/>
          <w:color w:val="000000"/>
          <w:sz w:val="32"/>
          <w:szCs w:val="32"/>
        </w:rPr>
        <w:t>规定执行，</w:t>
      </w:r>
      <w:r>
        <w:rPr>
          <w:rFonts w:hint="eastAsia" w:ascii="仿宋_GB2312" w:hAnsi="仿宋_GB2312" w:eastAsia="仿宋_GB2312" w:cs="仿宋_GB2312"/>
          <w:color w:val="000000"/>
          <w:sz w:val="32"/>
          <w:szCs w:val="32"/>
        </w:rPr>
        <w:t>不受政策调整影响，切实稳定购机者补贴申领预期。购机者对其购置的补贴机具拥有所有权，自主使用，可依法处置。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7517916"/>
      <w:docPartObj>
        <w:docPartGallery w:val="AutoText"/>
      </w:docPartObj>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D7"/>
    <w:rsid w:val="004C2DD5"/>
    <w:rsid w:val="00585B1D"/>
    <w:rsid w:val="00816DC0"/>
    <w:rsid w:val="009A1FD7"/>
    <w:rsid w:val="164E1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4067</Words>
  <Characters>4109</Characters>
  <Lines>29</Lines>
  <Paragraphs>8</Paragraphs>
  <TotalTime>1</TotalTime>
  <ScaleCrop>false</ScaleCrop>
  <LinksUpToDate>false</LinksUpToDate>
  <CharactersWithSpaces>4125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2021-04-06T08:27:00Z</dcterms:created>
  <dc:creator>nygc</dc:creator>
  <cp:lastModifiedBy>娜蔚示篮霞</cp:lastModifiedBy>
  <dcterms:modified xsi:type="dcterms:W3CDTF">2022-05-11T01:56:34Z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7AE3737C52024EA182C34F787DDEA0A4</vt:lpwstr>
  </property>
</Properties>
</file>