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ayout w:type="fixed"/>
        <w:tblLook w:val="04A0"/>
      </w:tblPr>
      <w:tblGrid>
        <w:gridCol w:w="416"/>
        <w:gridCol w:w="820"/>
        <w:gridCol w:w="940"/>
        <w:gridCol w:w="958"/>
        <w:gridCol w:w="992"/>
        <w:gridCol w:w="50"/>
        <w:gridCol w:w="801"/>
        <w:gridCol w:w="1417"/>
        <w:gridCol w:w="1362"/>
        <w:gridCol w:w="1331"/>
        <w:gridCol w:w="426"/>
      </w:tblGrid>
      <w:tr w:rsidR="000E436D" w:rsidTr="00C82253">
        <w:trPr>
          <w:trHeight w:val="36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36D" w:rsidRDefault="000E436D">
            <w:pPr>
              <w:rPr>
                <w:b/>
                <w:bCs/>
                <w:sz w:val="32"/>
                <w:szCs w:val="32"/>
              </w:rPr>
            </w:pPr>
          </w:p>
          <w:p w:rsidR="000E436D" w:rsidRDefault="00287780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 w:rsidR="000E436D" w:rsidTr="00C82253">
        <w:trPr>
          <w:trHeight w:val="27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2022 </w:t>
            </w:r>
            <w:r>
              <w:rPr>
                <w:rFonts w:hint="eastAsia"/>
                <w:sz w:val="20"/>
                <w:szCs w:val="20"/>
              </w:rPr>
              <w:t>年度）</w:t>
            </w:r>
          </w:p>
        </w:tc>
      </w:tr>
      <w:tr w:rsidR="000E436D" w:rsidTr="00C82253"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2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36D" w:rsidRDefault="003869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86908">
              <w:rPr>
                <w:rFonts w:hint="eastAsia"/>
                <w:color w:val="000000"/>
                <w:sz w:val="20"/>
                <w:szCs w:val="20"/>
              </w:rPr>
              <w:t>金融与国资国企监管工作经费</w:t>
            </w:r>
            <w:bookmarkStart w:id="0" w:name="_GoBack"/>
            <w:bookmarkEnd w:id="0"/>
            <w:r w:rsidR="0028778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E436D" w:rsidTr="00C82253"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82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3869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寿县财政局</w:t>
            </w:r>
            <w:r w:rsidR="0028778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E436D" w:rsidTr="00C82253"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82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ED2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ED2D69">
              <w:rPr>
                <w:rFonts w:hint="eastAsia"/>
                <w:color w:val="000000"/>
                <w:sz w:val="20"/>
                <w:szCs w:val="20"/>
              </w:rPr>
              <w:t>一次性</w:t>
            </w:r>
            <w:r w:rsidR="00386908"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</w:tc>
      </w:tr>
      <w:tr w:rsidR="000E436D" w:rsidTr="00C82253">
        <w:trPr>
          <w:trHeight w:val="330"/>
        </w:trPr>
        <w:tc>
          <w:tcPr>
            <w:tcW w:w="2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中期资金总额：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年度资金总额：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36D" w:rsidRDefault="003869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  <w:r w:rsidR="0028778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C82253"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36D" w:rsidRDefault="003869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  <w:r w:rsidR="0028778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C82253"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C82253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4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436D" w:rsidRDefault="00287780" w:rsidP="003869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</w:t>
            </w:r>
            <w:r>
              <w:rPr>
                <w:rFonts w:hint="eastAsia"/>
                <w:sz w:val="20"/>
                <w:szCs w:val="20"/>
              </w:rPr>
              <w:t>20</w:t>
            </w:r>
            <w:r w:rsidR="00386908">
              <w:rPr>
                <w:rFonts w:hint="eastAsia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年—</w:t>
            </w:r>
            <w:r>
              <w:rPr>
                <w:rFonts w:hint="eastAsia"/>
                <w:sz w:val="20"/>
                <w:szCs w:val="20"/>
              </w:rPr>
              <w:t>20</w:t>
            </w:r>
            <w:r w:rsidR="00386908">
              <w:rPr>
                <w:rFonts w:hint="eastAsia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 w:rsidR="000E436D" w:rsidTr="00C82253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E436D" w:rsidRDefault="00ED2D69" w:rsidP="0038690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  <w:r w:rsidR="00287780">
              <w:rPr>
                <w:rFonts w:hint="eastAsia"/>
                <w:sz w:val="20"/>
                <w:szCs w:val="20"/>
              </w:rPr>
              <w:br/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E436D" w:rsidRDefault="00386908" w:rsidP="00386908">
            <w:pPr>
              <w:rPr>
                <w:rFonts w:ascii="宋体" w:hAnsi="宋体" w:cs="宋体"/>
                <w:sz w:val="20"/>
                <w:szCs w:val="20"/>
              </w:rPr>
            </w:pPr>
            <w:r w:rsidRPr="00386908">
              <w:rPr>
                <w:rFonts w:hint="eastAsia"/>
                <w:sz w:val="20"/>
                <w:szCs w:val="20"/>
              </w:rPr>
              <w:t>金融与国资国企监管工作经费，完成县委、县政府交办的金融与国资国企监管任务，推动全县金融与国资国企工作高质量发展。</w:t>
            </w:r>
          </w:p>
        </w:tc>
      </w:tr>
      <w:tr w:rsidR="000E436D" w:rsidTr="00B35521">
        <w:trPr>
          <w:trHeight w:val="8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ED2D6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ED2D69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ED2D6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ED2D6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ED2D69" w:rsidRPr="00ED2D69">
              <w:rPr>
                <w:rFonts w:hint="eastAsia"/>
                <w:sz w:val="20"/>
                <w:szCs w:val="20"/>
              </w:rPr>
              <w:t>处理财政拨款批件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2D69" w:rsidRPr="00ED2D69">
              <w:rPr>
                <w:rFonts w:hint="eastAsia"/>
                <w:sz w:val="20"/>
                <w:szCs w:val="20"/>
              </w:rPr>
              <w:t>≥</w:t>
            </w:r>
            <w:r w:rsidR="00B35521">
              <w:rPr>
                <w:rFonts w:hint="eastAsia"/>
                <w:sz w:val="20"/>
                <w:szCs w:val="20"/>
              </w:rPr>
              <w:t>2000</w:t>
            </w:r>
            <w:r w:rsidR="00B35521"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B3552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B3552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B3552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监管考评完成时间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35521">
              <w:rPr>
                <w:rFonts w:hint="eastAsia"/>
                <w:sz w:val="20"/>
                <w:szCs w:val="20"/>
              </w:rPr>
              <w:t>在文件规定时间内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87780">
              <w:rPr>
                <w:rFonts w:hint="eastAsia"/>
                <w:sz w:val="20"/>
                <w:szCs w:val="20"/>
              </w:rPr>
              <w:t>国资国企效益</w:t>
            </w:r>
            <w:r>
              <w:rPr>
                <w:rFonts w:hint="eastAsia"/>
                <w:sz w:val="20"/>
                <w:szCs w:val="20"/>
              </w:rPr>
              <w:t>提升程度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显著提升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87780">
              <w:rPr>
                <w:rFonts w:hint="eastAsia"/>
                <w:sz w:val="20"/>
                <w:szCs w:val="20"/>
              </w:rPr>
              <w:t>金融风险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显著降低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</w:t>
            </w:r>
            <w:r>
              <w:rPr>
                <w:rFonts w:hint="eastAsia"/>
                <w:sz w:val="20"/>
                <w:szCs w:val="20"/>
              </w:rPr>
              <w:lastRenderedPageBreak/>
              <w:t>指标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服务对</w:t>
            </w:r>
            <w:r>
              <w:rPr>
                <w:rFonts w:hint="eastAsia"/>
                <w:sz w:val="20"/>
                <w:szCs w:val="20"/>
              </w:rPr>
              <w:lastRenderedPageBreak/>
              <w:t>象满意度指标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 w:rsidR="000E436D" w:rsidRDefault="00287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象满意</w:t>
            </w:r>
          </w:p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436D" w:rsidTr="00B35521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436D" w:rsidRDefault="000E436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 w:rsidP="00B3552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35521" w:rsidRPr="00B35521">
              <w:rPr>
                <w:rFonts w:hint="eastAsia"/>
                <w:sz w:val="20"/>
                <w:szCs w:val="20"/>
              </w:rPr>
              <w:t>省财政厅、市财政局、县委、县政府对县财政局的工作满意度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35521" w:rsidRPr="00ED2D69">
              <w:rPr>
                <w:rFonts w:hint="eastAsia"/>
                <w:sz w:val="20"/>
                <w:szCs w:val="20"/>
              </w:rPr>
              <w:t>≥</w:t>
            </w:r>
            <w:r w:rsidR="00B35521"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36D" w:rsidRDefault="002877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0E436D" w:rsidRDefault="000E436D"/>
    <w:sectPr w:rsidR="000E436D" w:rsidSect="000E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08" w:rsidRDefault="00386908" w:rsidP="00386908">
      <w:r>
        <w:separator/>
      </w:r>
    </w:p>
  </w:endnote>
  <w:endnote w:type="continuationSeparator" w:id="1">
    <w:p w:rsidR="00386908" w:rsidRDefault="00386908" w:rsidP="0038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08" w:rsidRDefault="00386908" w:rsidP="00386908">
      <w:r>
        <w:separator/>
      </w:r>
    </w:p>
  </w:footnote>
  <w:footnote w:type="continuationSeparator" w:id="1">
    <w:p w:rsidR="00386908" w:rsidRDefault="00386908" w:rsidP="00386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8D3DE4"/>
    <w:rsid w:val="00044DFC"/>
    <w:rsid w:val="000E436D"/>
    <w:rsid w:val="00287780"/>
    <w:rsid w:val="00386908"/>
    <w:rsid w:val="003E1DC9"/>
    <w:rsid w:val="00B35521"/>
    <w:rsid w:val="00C82253"/>
    <w:rsid w:val="00ED2D69"/>
    <w:rsid w:val="108D3DE4"/>
    <w:rsid w:val="3466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36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6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690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86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69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2FF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473</Characters>
  <Application>Microsoft Office Word</Application>
  <DocSecurity>0</DocSecurity>
  <Lines>3</Lines>
  <Paragraphs>1</Paragraphs>
  <ScaleCrop>false</ScaleCrop>
  <Company>P R C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Windows User</cp:lastModifiedBy>
  <cp:revision>3</cp:revision>
  <dcterms:created xsi:type="dcterms:W3CDTF">2022-04-22T08:01:00Z</dcterms:created>
  <dcterms:modified xsi:type="dcterms:W3CDTF">2022-04-22T08:08:00Z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E70137CF772C449C8A9190DA0203DBC8</vt:lpwstr>
  </property>
</Properties>
</file>