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5.0 -->
  <w:body>
    <w:p w:rsidR="009B0A5B">
      <w:pPr>
        <w:adjustRightInd w:val="0"/>
        <w:snapToGrid w:val="0"/>
        <w:spacing w:line="360" w:lineRule="auto"/>
        <w:jc w:val="center"/>
        <w:rPr>
          <w:rFonts w:ascii="仿宋_GB2312" w:eastAsia="仿宋_GB2312" w:hAnsi="华文中宋" w:cs="华文中宋"/>
          <w:b/>
          <w:sz w:val="32"/>
          <w:szCs w:val="32"/>
        </w:rPr>
      </w:pPr>
    </w:p>
    <w:p w:rsidR="009B0A5B">
      <w:pPr>
        <w:adjustRightInd w:val="0"/>
        <w:snapToGrid w:val="0"/>
        <w:spacing w:line="360" w:lineRule="auto"/>
        <w:jc w:val="center"/>
        <w:rPr>
          <w:rFonts w:ascii="方正小标宋简体" w:eastAsia="方正小标宋简体" w:hAnsi="方正小标宋简体" w:cs="华文中宋"/>
          <w:b/>
          <w:sz w:val="44"/>
          <w:szCs w:val="44"/>
        </w:rPr>
      </w:pPr>
      <w:r>
        <w:rPr>
          <w:rFonts w:ascii="方正小标宋简体" w:eastAsia="方正小标宋简体" w:hAnsi="方正小标宋简体" w:cs="华文中宋" w:hint="eastAsia"/>
          <w:b/>
          <w:sz w:val="44"/>
          <w:szCs w:val="44"/>
        </w:rPr>
        <w:t>寿县</w:t>
      </w:r>
      <w:r>
        <w:rPr>
          <w:rFonts w:ascii="方正小标宋简体" w:eastAsia="方正小标宋简体" w:hAnsi="方正小标宋简体" w:cs="华文中宋" w:hint="eastAsia"/>
          <w:b/>
          <w:sz w:val="44"/>
          <w:szCs w:val="44"/>
        </w:rPr>
        <w:t>财政局</w:t>
      </w:r>
      <w:r>
        <w:rPr>
          <w:rFonts w:ascii="方正小标宋简体" w:eastAsia="方正小标宋简体" w:hAnsi="方正小标宋简体" w:cs="华文中宋" w:hint="eastAsia"/>
          <w:b/>
          <w:sz w:val="44"/>
          <w:szCs w:val="44"/>
        </w:rPr>
        <w:t>2022</w:t>
      </w:r>
      <w:r>
        <w:rPr>
          <w:rFonts w:ascii="方正小标宋简体" w:eastAsia="方正小标宋简体" w:hAnsi="方正小标宋简体" w:cs="华文中宋" w:hint="eastAsia"/>
          <w:b/>
          <w:sz w:val="44"/>
          <w:szCs w:val="44"/>
        </w:rPr>
        <w:t>年部门预算</w:t>
      </w:r>
    </w:p>
    <w:p w:rsidR="009B0A5B">
      <w:pPr>
        <w:pStyle w:val="NormalWeb"/>
        <w:adjustRightInd w:val="0"/>
        <w:snapToGrid w:val="0"/>
        <w:spacing w:before="0" w:beforeAutospacing="0" w:after="0" w:afterAutospacing="0" w:line="360" w:lineRule="auto"/>
        <w:jc w:val="center"/>
        <w:rPr>
          <w:rFonts w:ascii="仿宋_GB2312" w:eastAsia="仿宋_GB2312" w:hAnsi="黑体"/>
          <w:bCs/>
          <w:sz w:val="32"/>
          <w:szCs w:val="32"/>
        </w:rPr>
      </w:pPr>
    </w:p>
    <w:p w:rsidR="009B0A5B">
      <w:pPr>
        <w:pStyle w:val="NormalWeb"/>
        <w:adjustRightInd w:val="0"/>
        <w:snapToGrid w:val="0"/>
        <w:spacing w:before="0" w:beforeAutospacing="0" w:after="0" w:afterAutospacing="0" w:line="360" w:lineRule="auto"/>
        <w:jc w:val="center"/>
        <w:rPr>
          <w:rFonts w:ascii="仿宋_GB2312" w:eastAsia="仿宋_GB2312" w:hAnsi="黑体"/>
          <w:bCs/>
          <w:sz w:val="32"/>
          <w:szCs w:val="32"/>
        </w:rPr>
      </w:pPr>
    </w:p>
    <w:p w:rsidR="009B0A5B">
      <w:pPr>
        <w:pStyle w:val="NormalWeb"/>
        <w:adjustRightInd w:val="0"/>
        <w:snapToGrid w:val="0"/>
        <w:spacing w:before="0" w:beforeAutospacing="0" w:after="0" w:afterAutospacing="0" w:line="360" w:lineRule="auto"/>
        <w:jc w:val="center"/>
        <w:rPr>
          <w:rFonts w:ascii="仿宋_GB2312" w:eastAsia="仿宋_GB2312" w:hAnsi="黑体"/>
          <w:bCs/>
          <w:sz w:val="32"/>
          <w:szCs w:val="32"/>
        </w:rPr>
      </w:pPr>
    </w:p>
    <w:p w:rsidR="009B0A5B">
      <w:pPr>
        <w:pStyle w:val="NormalWeb"/>
        <w:adjustRightInd w:val="0"/>
        <w:snapToGrid w:val="0"/>
        <w:spacing w:before="0" w:beforeAutospacing="0" w:after="0" w:afterAutospacing="0" w:line="360" w:lineRule="auto"/>
        <w:jc w:val="center"/>
        <w:rPr>
          <w:rFonts w:ascii="仿宋_GB2312" w:eastAsia="仿宋_GB2312" w:hAnsi="黑体"/>
          <w:bCs/>
          <w:sz w:val="32"/>
          <w:szCs w:val="32"/>
        </w:rPr>
      </w:pPr>
    </w:p>
    <w:p w:rsidR="009B0A5B">
      <w:pPr>
        <w:pStyle w:val="NormalWeb"/>
        <w:adjustRightInd w:val="0"/>
        <w:snapToGrid w:val="0"/>
        <w:spacing w:before="0" w:beforeAutospacing="0" w:after="0" w:afterAutospacing="0" w:line="360" w:lineRule="auto"/>
        <w:jc w:val="both"/>
        <w:rPr>
          <w:rFonts w:ascii="仿宋_GB2312" w:eastAsia="仿宋_GB2312" w:hAnsi="黑体"/>
          <w:bCs/>
          <w:sz w:val="32"/>
          <w:szCs w:val="32"/>
        </w:rPr>
      </w:pPr>
    </w:p>
    <w:p w:rsidR="009B0A5B">
      <w:pPr>
        <w:pStyle w:val="NormalWeb"/>
        <w:adjustRightInd w:val="0"/>
        <w:snapToGrid w:val="0"/>
        <w:spacing w:before="0" w:beforeAutospacing="0" w:after="0" w:afterAutospacing="0" w:line="360" w:lineRule="auto"/>
        <w:jc w:val="center"/>
        <w:rPr>
          <w:rFonts w:ascii="仿宋_GB2312" w:eastAsia="仿宋_GB2312" w:hAnsi="黑体"/>
          <w:bCs/>
          <w:sz w:val="32"/>
          <w:szCs w:val="32"/>
        </w:rPr>
      </w:pPr>
    </w:p>
    <w:p w:rsidR="009B0A5B">
      <w:pPr>
        <w:pStyle w:val="NormalWeb"/>
        <w:adjustRightInd w:val="0"/>
        <w:snapToGrid w:val="0"/>
        <w:spacing w:before="0" w:beforeAutospacing="0" w:after="0" w:afterAutospacing="0" w:line="360" w:lineRule="auto"/>
        <w:jc w:val="center"/>
        <w:rPr>
          <w:rFonts w:ascii="仿宋_GB2312" w:eastAsia="仿宋_GB2312" w:hAnsi="黑体"/>
          <w:bCs/>
          <w:sz w:val="32"/>
          <w:szCs w:val="32"/>
        </w:rPr>
      </w:pPr>
    </w:p>
    <w:p w:rsidR="009B0A5B">
      <w:pPr>
        <w:pStyle w:val="NormalWeb"/>
        <w:adjustRightInd w:val="0"/>
        <w:snapToGrid w:val="0"/>
        <w:spacing w:before="0" w:beforeAutospacing="0" w:after="0" w:afterAutospacing="0" w:line="360" w:lineRule="auto"/>
        <w:jc w:val="center"/>
        <w:rPr>
          <w:rFonts w:ascii="仿宋_GB2312" w:eastAsia="仿宋_GB2312" w:hAnsi="黑体"/>
          <w:bCs/>
          <w:sz w:val="32"/>
          <w:szCs w:val="32"/>
        </w:rPr>
      </w:pPr>
    </w:p>
    <w:p w:rsidR="009B0A5B">
      <w:pPr>
        <w:pStyle w:val="NormalWeb"/>
        <w:adjustRightInd w:val="0"/>
        <w:snapToGrid w:val="0"/>
        <w:spacing w:before="0" w:beforeAutospacing="0" w:after="0" w:afterAutospacing="0" w:line="360" w:lineRule="auto"/>
        <w:jc w:val="center"/>
        <w:rPr>
          <w:rFonts w:ascii="仿宋_GB2312" w:eastAsia="仿宋_GB2312" w:hAnsi="黑体"/>
          <w:bCs/>
          <w:sz w:val="32"/>
          <w:szCs w:val="32"/>
        </w:rPr>
      </w:pPr>
    </w:p>
    <w:p w:rsidR="009B0A5B">
      <w:pPr>
        <w:pStyle w:val="NormalWeb"/>
        <w:adjustRightInd w:val="0"/>
        <w:snapToGrid w:val="0"/>
        <w:spacing w:before="0" w:beforeAutospacing="0" w:after="0" w:afterAutospacing="0" w:line="360" w:lineRule="auto"/>
        <w:jc w:val="center"/>
        <w:rPr>
          <w:rFonts w:ascii="方正小标宋简体" w:eastAsia="方正小标宋简体" w:hAnsi="方正小标宋简体"/>
          <w:bCs/>
          <w:sz w:val="44"/>
          <w:szCs w:val="44"/>
        </w:rPr>
      </w:pPr>
    </w:p>
    <w:p w:rsidR="009B0A5B">
      <w:pPr>
        <w:pStyle w:val="NormalWeb"/>
        <w:adjustRightInd w:val="0"/>
        <w:snapToGrid w:val="0"/>
        <w:spacing w:before="0" w:beforeAutospacing="0" w:after="0" w:afterAutospacing="0" w:line="360" w:lineRule="auto"/>
        <w:jc w:val="center"/>
        <w:rPr>
          <w:rFonts w:ascii="方正小标宋简体" w:eastAsia="方正小标宋简体" w:hAnsi="方正小标宋简体"/>
          <w:bCs/>
          <w:sz w:val="44"/>
          <w:szCs w:val="44"/>
        </w:rPr>
      </w:pPr>
    </w:p>
    <w:p w:rsidR="009B0A5B">
      <w:pPr>
        <w:pStyle w:val="NormalWeb"/>
        <w:adjustRightInd w:val="0"/>
        <w:snapToGrid w:val="0"/>
        <w:spacing w:before="0" w:beforeAutospacing="0" w:after="0" w:afterAutospacing="0" w:line="360" w:lineRule="auto"/>
        <w:jc w:val="center"/>
        <w:rPr>
          <w:rFonts w:ascii="仿宋_GB2312" w:eastAsia="仿宋_GB2312" w:hAnsi="黑体"/>
          <w:bCs/>
          <w:sz w:val="32"/>
          <w:szCs w:val="32"/>
        </w:rPr>
      </w:pPr>
      <w:r>
        <w:rPr>
          <w:rFonts w:ascii="方正小标宋简体" w:eastAsia="方正小标宋简体" w:hAnsi="方正小标宋简体" w:hint="eastAsia"/>
          <w:bCs/>
          <w:sz w:val="44"/>
          <w:szCs w:val="44"/>
        </w:rPr>
        <w:t>2022</w:t>
      </w:r>
      <w:r>
        <w:rPr>
          <w:rFonts w:ascii="方正小标宋简体" w:eastAsia="方正小标宋简体" w:hAnsi="方正小标宋简体" w:hint="eastAsia"/>
          <w:bCs/>
          <w:sz w:val="44"/>
          <w:szCs w:val="44"/>
        </w:rPr>
        <w:t>年</w:t>
      </w:r>
      <w:r>
        <w:rPr>
          <w:rFonts w:ascii="方正小标宋简体" w:eastAsia="方正小标宋简体" w:hAnsi="方正小标宋简体" w:hint="eastAsia"/>
          <w:bCs/>
          <w:sz w:val="44"/>
          <w:szCs w:val="44"/>
        </w:rPr>
        <w:t>1</w:t>
      </w:r>
      <w:r>
        <w:rPr>
          <w:rFonts w:ascii="方正小标宋简体" w:eastAsia="方正小标宋简体" w:hAnsi="方正小标宋简体" w:hint="eastAsia"/>
          <w:bCs/>
          <w:sz w:val="44"/>
          <w:szCs w:val="44"/>
        </w:rPr>
        <w:t>月</w:t>
      </w:r>
    </w:p>
    <w:p w:rsidR="009B0A5B">
      <w:pPr>
        <w:pStyle w:val="NormalWeb"/>
        <w:adjustRightInd w:val="0"/>
        <w:snapToGrid w:val="0"/>
        <w:spacing w:before="0" w:beforeAutospacing="0" w:after="0" w:afterAutospacing="0" w:line="500" w:lineRule="exact"/>
        <w:jc w:val="center"/>
        <w:rPr>
          <w:rFonts w:ascii="方正小标宋简体" w:eastAsia="方正小标宋简体" w:hAnsi="方正小标宋简体"/>
          <w:bCs/>
          <w:sz w:val="44"/>
          <w:szCs w:val="44"/>
        </w:rPr>
      </w:pPr>
    </w:p>
    <w:p w:rsidR="009B0A5B">
      <w:pPr>
        <w:pStyle w:val="NormalWeb"/>
        <w:adjustRightInd w:val="0"/>
        <w:snapToGrid w:val="0"/>
        <w:spacing w:before="0" w:beforeAutospacing="0" w:after="0" w:afterAutospacing="0" w:line="500" w:lineRule="exact"/>
        <w:jc w:val="center"/>
        <w:rPr>
          <w:rFonts w:ascii="方正小标宋简体" w:eastAsia="方正小标宋简体" w:hAnsi="方正小标宋简体"/>
          <w:bCs/>
          <w:sz w:val="44"/>
          <w:szCs w:val="44"/>
        </w:rPr>
      </w:pPr>
    </w:p>
    <w:p w:rsidR="009B0A5B">
      <w:pPr>
        <w:pStyle w:val="NormalWeb"/>
        <w:adjustRightInd w:val="0"/>
        <w:snapToGrid w:val="0"/>
        <w:spacing w:before="0" w:beforeAutospacing="0" w:after="0" w:afterAutospacing="0" w:line="500" w:lineRule="exact"/>
        <w:jc w:val="center"/>
        <w:rPr>
          <w:rFonts w:ascii="方正小标宋简体" w:eastAsia="方正小标宋简体" w:hAnsi="方正小标宋简体"/>
          <w:bCs/>
          <w:sz w:val="44"/>
          <w:szCs w:val="44"/>
        </w:rPr>
      </w:pPr>
    </w:p>
    <w:p w:rsidR="009B0A5B">
      <w:pPr>
        <w:pStyle w:val="NormalWeb"/>
        <w:adjustRightInd w:val="0"/>
        <w:snapToGrid w:val="0"/>
        <w:spacing w:before="0" w:beforeAutospacing="0" w:after="0" w:afterAutospacing="0" w:line="500" w:lineRule="exact"/>
        <w:jc w:val="center"/>
        <w:rPr>
          <w:rFonts w:ascii="方正小标宋简体" w:eastAsia="方正小标宋简体" w:hAnsi="方正小标宋简体"/>
          <w:bCs/>
          <w:sz w:val="44"/>
          <w:szCs w:val="44"/>
        </w:rPr>
      </w:pPr>
    </w:p>
    <w:p w:rsidR="009B0A5B">
      <w:pPr>
        <w:pStyle w:val="NormalWeb"/>
        <w:adjustRightInd w:val="0"/>
        <w:snapToGrid w:val="0"/>
        <w:spacing w:before="0" w:beforeAutospacing="0" w:after="0" w:afterAutospacing="0" w:line="500" w:lineRule="exact"/>
        <w:jc w:val="center"/>
        <w:rPr>
          <w:rFonts w:ascii="方正小标宋简体" w:eastAsia="方正小标宋简体" w:hAnsi="方正小标宋简体"/>
          <w:bCs/>
          <w:sz w:val="44"/>
          <w:szCs w:val="44"/>
        </w:rPr>
      </w:pPr>
    </w:p>
    <w:p w:rsidR="009B0A5B">
      <w:pPr>
        <w:pStyle w:val="NormalWeb"/>
        <w:adjustRightInd w:val="0"/>
        <w:snapToGrid w:val="0"/>
        <w:spacing w:before="0" w:beforeAutospacing="0" w:after="0" w:afterAutospacing="0" w:line="500" w:lineRule="exact"/>
        <w:jc w:val="center"/>
        <w:rPr>
          <w:rFonts w:ascii="方正小标宋简体" w:eastAsia="方正小标宋简体" w:hAnsi="方正小标宋简体"/>
          <w:bCs/>
          <w:sz w:val="44"/>
          <w:szCs w:val="44"/>
        </w:rPr>
      </w:pPr>
    </w:p>
    <w:p w:rsidR="009B0A5B">
      <w:pPr>
        <w:pStyle w:val="NormalWeb"/>
        <w:adjustRightInd w:val="0"/>
        <w:snapToGrid w:val="0"/>
        <w:spacing w:before="0" w:beforeAutospacing="0" w:after="0" w:afterAutospacing="0" w:line="500" w:lineRule="exact"/>
        <w:jc w:val="center"/>
        <w:rPr>
          <w:rFonts w:ascii="方正小标宋简体" w:eastAsia="方正小标宋简体" w:hAnsi="方正小标宋简体"/>
          <w:bCs/>
          <w:sz w:val="44"/>
          <w:szCs w:val="44"/>
        </w:rPr>
      </w:pPr>
    </w:p>
    <w:p w:rsidR="009B0A5B">
      <w:pPr>
        <w:pStyle w:val="NormalWeb"/>
        <w:adjustRightInd w:val="0"/>
        <w:snapToGrid w:val="0"/>
        <w:spacing w:before="0" w:beforeAutospacing="0" w:after="0" w:afterAutospacing="0" w:line="500" w:lineRule="exact"/>
        <w:jc w:val="center"/>
        <w:rPr>
          <w:rFonts w:ascii="方正小标宋简体" w:eastAsia="方正小标宋简体" w:hAnsi="方正小标宋简体"/>
          <w:bCs/>
          <w:sz w:val="44"/>
          <w:szCs w:val="44"/>
        </w:rPr>
      </w:pPr>
    </w:p>
    <w:p w:rsidR="009B0A5B">
      <w:pPr>
        <w:pStyle w:val="NormalWeb"/>
        <w:adjustRightInd w:val="0"/>
        <w:snapToGrid w:val="0"/>
        <w:spacing w:before="0" w:beforeAutospacing="0" w:after="0" w:afterAutospacing="0" w:line="500" w:lineRule="exact"/>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目</w:t>
      </w:r>
      <w:r>
        <w:rPr>
          <w:rFonts w:ascii="方正小标宋简体" w:eastAsia="方正小标宋简体" w:hAnsi="方正小标宋简体" w:hint="eastAsia"/>
          <w:bCs/>
          <w:sz w:val="44"/>
          <w:szCs w:val="44"/>
        </w:rPr>
        <w:t xml:space="preserve"> </w:t>
      </w:r>
      <w:r>
        <w:rPr>
          <w:rFonts w:ascii="方正小标宋简体" w:eastAsia="方正小标宋简体" w:hAnsi="方正小标宋简体" w:hint="eastAsia"/>
          <w:bCs/>
          <w:sz w:val="44"/>
          <w:szCs w:val="44"/>
        </w:rPr>
        <w:t>录</w:t>
      </w:r>
    </w:p>
    <w:p w:rsidR="009B0A5B">
      <w:pPr>
        <w:pStyle w:val="NormalWeb"/>
        <w:adjustRightInd w:val="0"/>
        <w:snapToGrid w:val="0"/>
        <w:spacing w:before="0" w:beforeAutospacing="0" w:after="0" w:afterAutospacing="0" w:line="500" w:lineRule="exact"/>
        <w:jc w:val="center"/>
        <w:rPr>
          <w:rFonts w:ascii="仿宋_GB2312" w:eastAsia="仿宋_GB2312" w:hAnsi="黑体"/>
          <w:bCs/>
          <w:sz w:val="32"/>
          <w:szCs w:val="32"/>
        </w:rPr>
      </w:pPr>
    </w:p>
    <w:p w:rsidR="009B0A5B">
      <w:pPr>
        <w:pStyle w:val="NormalWeb"/>
        <w:adjustRightInd w:val="0"/>
        <w:snapToGrid w:val="0"/>
        <w:spacing w:before="0" w:beforeAutospacing="0" w:after="0" w:afterAutospacing="0" w:line="500" w:lineRule="exact"/>
        <w:ind w:firstLine="640" w:firstLineChars="200"/>
        <w:jc w:val="both"/>
        <w:rPr>
          <w:rFonts w:ascii="仿宋_GB2312" w:eastAsia="仿宋_GB2312" w:hAnsi="仿宋" w:cs="仿宋"/>
          <w:b/>
          <w:sz w:val="32"/>
          <w:szCs w:val="32"/>
        </w:rPr>
      </w:pPr>
      <w:r>
        <w:rPr>
          <w:rFonts w:ascii="仿宋_GB2312" w:eastAsia="仿宋_GB2312" w:hAnsi="仿宋" w:cs="仿宋" w:hint="eastAsia"/>
          <w:b/>
          <w:sz w:val="32"/>
          <w:szCs w:val="32"/>
        </w:rPr>
        <w:t>第一部分</w:t>
      </w:r>
      <w:r>
        <w:rPr>
          <w:rFonts w:ascii="仿宋_GB2312" w:eastAsia="仿宋_GB2312" w:hAnsi="仿宋" w:cs="仿宋" w:hint="eastAsia"/>
          <w:b/>
          <w:sz w:val="32"/>
          <w:szCs w:val="32"/>
        </w:rPr>
        <w:t xml:space="preserve"> </w:t>
      </w:r>
      <w:r>
        <w:rPr>
          <w:rFonts w:ascii="仿宋_GB2312" w:eastAsia="仿宋_GB2312" w:hAnsi="仿宋" w:cs="仿宋" w:hint="eastAsia"/>
          <w:b/>
          <w:sz w:val="32"/>
          <w:szCs w:val="32"/>
        </w:rPr>
        <w:t>部门</w:t>
      </w:r>
      <w:r>
        <w:rPr>
          <w:rFonts w:ascii="仿宋_GB2312" w:eastAsia="仿宋_GB2312" w:hAnsi="仿宋" w:cs="仿宋" w:hint="eastAsia"/>
          <w:b/>
          <w:sz w:val="32"/>
          <w:szCs w:val="32"/>
        </w:rPr>
        <w:t>(</w:t>
      </w:r>
      <w:r>
        <w:rPr>
          <w:rFonts w:ascii="仿宋_GB2312" w:eastAsia="仿宋_GB2312" w:hAnsi="仿宋" w:cs="仿宋" w:hint="eastAsia"/>
          <w:b/>
          <w:sz w:val="32"/>
          <w:szCs w:val="32"/>
        </w:rPr>
        <w:t>或单位</w:t>
      </w:r>
      <w:r>
        <w:rPr>
          <w:rFonts w:ascii="仿宋_GB2312" w:eastAsia="仿宋_GB2312" w:hAnsi="仿宋" w:cs="仿宋" w:hint="eastAsia"/>
          <w:b/>
          <w:sz w:val="32"/>
          <w:szCs w:val="32"/>
        </w:rPr>
        <w:t>)</w:t>
      </w:r>
      <w:r>
        <w:rPr>
          <w:rFonts w:ascii="仿宋_GB2312" w:eastAsia="仿宋_GB2312" w:hAnsi="仿宋" w:cs="仿宋" w:hint="eastAsia"/>
          <w:b/>
          <w:sz w:val="32"/>
          <w:szCs w:val="32"/>
        </w:rPr>
        <w:t>概况</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1.</w:t>
      </w:r>
      <w:r>
        <w:rPr>
          <w:rFonts w:ascii="仿宋_GB2312" w:eastAsia="仿宋_GB2312" w:hAnsi="仿宋" w:cs="仿宋" w:hint="eastAsia"/>
          <w:bCs/>
          <w:sz w:val="32"/>
          <w:szCs w:val="32"/>
        </w:rPr>
        <w:t>主要职责</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2.</w:t>
      </w:r>
      <w:r>
        <w:rPr>
          <w:rFonts w:ascii="仿宋_GB2312" w:eastAsia="仿宋_GB2312" w:hAnsi="仿宋" w:cs="仿宋" w:hint="eastAsia"/>
          <w:bCs/>
          <w:sz w:val="32"/>
          <w:szCs w:val="32"/>
        </w:rPr>
        <w:t>部门（单位）预算构成</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3.2022</w:t>
      </w:r>
      <w:r>
        <w:rPr>
          <w:rFonts w:ascii="仿宋_GB2312" w:eastAsia="仿宋_GB2312" w:hAnsi="仿宋" w:cs="仿宋" w:hint="eastAsia"/>
          <w:bCs/>
          <w:sz w:val="32"/>
          <w:szCs w:val="32"/>
        </w:rPr>
        <w:t>年度主要工作任务</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
          <w:sz w:val="32"/>
          <w:szCs w:val="32"/>
        </w:rPr>
      </w:pPr>
      <w:r>
        <w:rPr>
          <w:rFonts w:ascii="仿宋_GB2312" w:eastAsia="仿宋_GB2312" w:hAnsi="仿宋" w:cs="仿宋" w:hint="eastAsia"/>
          <w:b/>
          <w:sz w:val="32"/>
          <w:szCs w:val="32"/>
        </w:rPr>
        <w:t>第二部分</w:t>
      </w:r>
      <w:r>
        <w:rPr>
          <w:rFonts w:ascii="仿宋_GB2312" w:eastAsia="仿宋_GB2312" w:hAnsi="仿宋" w:cs="仿宋" w:hint="eastAsia"/>
          <w:b/>
          <w:sz w:val="32"/>
          <w:szCs w:val="32"/>
        </w:rPr>
        <w:t xml:space="preserve"> 2022</w:t>
      </w:r>
      <w:r>
        <w:rPr>
          <w:rFonts w:ascii="仿宋_GB2312" w:eastAsia="仿宋_GB2312" w:hAnsi="仿宋" w:cs="仿宋" w:hint="eastAsia"/>
          <w:b/>
          <w:sz w:val="32"/>
          <w:szCs w:val="32"/>
        </w:rPr>
        <w:t>年部门预算表</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1.2022</w:t>
      </w:r>
      <w:r>
        <w:rPr>
          <w:rFonts w:ascii="仿宋_GB2312" w:eastAsia="仿宋_GB2312" w:hAnsi="仿宋" w:cs="仿宋" w:hint="eastAsia"/>
          <w:bCs/>
          <w:sz w:val="32"/>
          <w:szCs w:val="32"/>
        </w:rPr>
        <w:t>年收支总表</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2.2022</w:t>
      </w:r>
      <w:r>
        <w:rPr>
          <w:rFonts w:ascii="仿宋_GB2312" w:eastAsia="仿宋_GB2312" w:hAnsi="仿宋" w:cs="仿宋" w:hint="eastAsia"/>
          <w:bCs/>
          <w:sz w:val="32"/>
          <w:szCs w:val="32"/>
        </w:rPr>
        <w:t>年收入总表</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3.2022</w:t>
      </w:r>
      <w:r>
        <w:rPr>
          <w:rFonts w:ascii="仿宋_GB2312" w:eastAsia="仿宋_GB2312" w:hAnsi="仿宋" w:cs="仿宋" w:hint="eastAsia"/>
          <w:bCs/>
          <w:sz w:val="32"/>
          <w:szCs w:val="32"/>
        </w:rPr>
        <w:t>年支出总表</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4.2022</w:t>
      </w:r>
      <w:r>
        <w:rPr>
          <w:rFonts w:ascii="仿宋_GB2312" w:eastAsia="仿宋_GB2312" w:hAnsi="仿宋" w:cs="仿宋" w:hint="eastAsia"/>
          <w:bCs/>
          <w:sz w:val="32"/>
          <w:szCs w:val="32"/>
        </w:rPr>
        <w:t>年财政拨款收支总表</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5.2022</w:t>
      </w:r>
      <w:r>
        <w:rPr>
          <w:rFonts w:ascii="仿宋_GB2312" w:eastAsia="仿宋_GB2312" w:hAnsi="仿宋" w:cs="仿宋" w:hint="eastAsia"/>
          <w:bCs/>
          <w:sz w:val="32"/>
          <w:szCs w:val="32"/>
        </w:rPr>
        <w:t>年一般公共预算支出表</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6.2022</w:t>
      </w:r>
      <w:r>
        <w:rPr>
          <w:rFonts w:ascii="仿宋_GB2312" w:eastAsia="仿宋_GB2312" w:hAnsi="仿宋" w:cs="仿宋" w:hint="eastAsia"/>
          <w:bCs/>
          <w:sz w:val="32"/>
          <w:szCs w:val="32"/>
        </w:rPr>
        <w:t>年一般公共预算基本支出表</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7.2022</w:t>
      </w:r>
      <w:r>
        <w:rPr>
          <w:rFonts w:ascii="仿宋_GB2312" w:eastAsia="仿宋_GB2312" w:hAnsi="仿宋" w:cs="仿宋" w:hint="eastAsia"/>
          <w:bCs/>
          <w:sz w:val="32"/>
          <w:szCs w:val="32"/>
        </w:rPr>
        <w:t>年政府性基金预算支出表</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8.2022</w:t>
      </w:r>
      <w:r>
        <w:rPr>
          <w:rFonts w:ascii="仿宋_GB2312" w:eastAsia="仿宋_GB2312" w:hAnsi="仿宋" w:cs="仿宋" w:hint="eastAsia"/>
          <w:bCs/>
          <w:sz w:val="32"/>
          <w:szCs w:val="32"/>
        </w:rPr>
        <w:t>年国有资本经营预算支出预算表</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9.2022</w:t>
      </w:r>
      <w:r>
        <w:rPr>
          <w:rFonts w:ascii="仿宋_GB2312" w:eastAsia="仿宋_GB2312" w:hAnsi="仿宋" w:cs="仿宋" w:hint="eastAsia"/>
          <w:bCs/>
          <w:sz w:val="32"/>
          <w:szCs w:val="32"/>
        </w:rPr>
        <w:t>年项目支出表</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10.2022</w:t>
      </w:r>
      <w:r>
        <w:rPr>
          <w:rFonts w:ascii="仿宋_GB2312" w:eastAsia="仿宋_GB2312" w:hAnsi="仿宋" w:cs="仿宋" w:hint="eastAsia"/>
          <w:bCs/>
          <w:sz w:val="32"/>
          <w:szCs w:val="32"/>
        </w:rPr>
        <w:t>年政府采购支出表</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11.2022</w:t>
      </w:r>
      <w:r>
        <w:rPr>
          <w:rFonts w:ascii="仿宋_GB2312" w:eastAsia="仿宋_GB2312" w:hAnsi="仿宋" w:cs="仿宋" w:hint="eastAsia"/>
          <w:bCs/>
          <w:sz w:val="32"/>
          <w:szCs w:val="32"/>
        </w:rPr>
        <w:t>年政府购买服务支出表</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
          <w:sz w:val="32"/>
          <w:szCs w:val="32"/>
        </w:rPr>
      </w:pPr>
      <w:r>
        <w:rPr>
          <w:rFonts w:ascii="仿宋_GB2312" w:eastAsia="仿宋_GB2312" w:hAnsi="仿宋" w:cs="仿宋" w:hint="eastAsia"/>
          <w:b/>
          <w:sz w:val="32"/>
          <w:szCs w:val="32"/>
        </w:rPr>
        <w:t>第三部分</w:t>
      </w:r>
      <w:r>
        <w:rPr>
          <w:rFonts w:ascii="仿宋_GB2312" w:eastAsia="仿宋_GB2312" w:hAnsi="仿宋" w:cs="仿宋" w:hint="eastAsia"/>
          <w:b/>
          <w:sz w:val="32"/>
          <w:szCs w:val="32"/>
        </w:rPr>
        <w:t xml:space="preserve"> 2022</w:t>
      </w:r>
      <w:r>
        <w:rPr>
          <w:rFonts w:ascii="仿宋_GB2312" w:eastAsia="仿宋_GB2312" w:hAnsi="仿宋" w:cs="仿宋" w:hint="eastAsia"/>
          <w:b/>
          <w:sz w:val="32"/>
          <w:szCs w:val="32"/>
        </w:rPr>
        <w:t>年部门（单位）预算情况说明</w:t>
      </w:r>
    </w:p>
    <w:p w:rsidR="009B0A5B">
      <w:pPr>
        <w:pStyle w:val="NormalWeb"/>
        <w:adjustRightInd w:val="0"/>
        <w:snapToGrid w:val="0"/>
        <w:spacing w:before="0" w:beforeAutospacing="0" w:after="0" w:afterAutospacing="0" w:line="500" w:lineRule="exact"/>
        <w:ind w:firstLine="640" w:firstLineChars="200"/>
        <w:outlineLvl w:val="0"/>
        <w:rPr>
          <w:rFonts w:ascii="仿宋_GB2312" w:eastAsia="仿宋_GB2312" w:hAnsi="仿宋" w:cs="仿宋"/>
          <w:bCs/>
          <w:sz w:val="32"/>
          <w:szCs w:val="32"/>
        </w:rPr>
      </w:pPr>
      <w:r>
        <w:rPr>
          <w:rFonts w:ascii="仿宋_GB2312" w:eastAsia="仿宋_GB2312" w:hAnsi="仿宋" w:cs="仿宋" w:hint="eastAsia"/>
          <w:bCs/>
          <w:sz w:val="32"/>
          <w:szCs w:val="32"/>
        </w:rPr>
        <w:t>1.</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2022</w:t>
      </w:r>
      <w:r>
        <w:rPr>
          <w:rFonts w:ascii="仿宋_GB2312" w:eastAsia="仿宋_GB2312" w:hAnsi="仿宋" w:cs="仿宋" w:hint="eastAsia"/>
          <w:bCs/>
          <w:sz w:val="32"/>
          <w:szCs w:val="32"/>
        </w:rPr>
        <w:t>年收支总表的说明</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2.</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2022</w:t>
      </w:r>
      <w:r>
        <w:rPr>
          <w:rFonts w:ascii="仿宋_GB2312" w:eastAsia="仿宋_GB2312" w:hAnsi="仿宋" w:cs="仿宋" w:hint="eastAsia"/>
          <w:bCs/>
          <w:sz w:val="32"/>
          <w:szCs w:val="32"/>
        </w:rPr>
        <w:t>年收入总表的说明</w:t>
      </w:r>
    </w:p>
    <w:p w:rsidR="009B0A5B">
      <w:pPr>
        <w:adjustRightInd w:val="0"/>
        <w:snapToGrid w:val="0"/>
        <w:spacing w:line="600" w:lineRule="exact"/>
        <w:ind w:firstLine="640" w:firstLineChars="200"/>
        <w:rPr>
          <w:rFonts w:ascii="仿宋_GB2312" w:eastAsia="仿宋_GB2312" w:hAnsi="仿宋" w:cs="仿宋"/>
          <w:bCs/>
          <w:kern w:val="0"/>
          <w:sz w:val="32"/>
          <w:szCs w:val="32"/>
        </w:rPr>
      </w:pPr>
      <w:r>
        <w:rPr>
          <w:rFonts w:ascii="仿宋_GB2312" w:eastAsia="仿宋_GB2312" w:hAnsi="仿宋" w:cs="仿宋" w:hint="eastAsia"/>
          <w:bCs/>
          <w:kern w:val="0"/>
          <w:sz w:val="32"/>
          <w:szCs w:val="32"/>
        </w:rPr>
        <w:t>3.</w:t>
      </w:r>
      <w:r>
        <w:rPr>
          <w:rFonts w:ascii="仿宋_GB2312" w:eastAsia="仿宋_GB2312" w:hAnsi="仿宋" w:cs="仿宋" w:hint="eastAsia"/>
          <w:bCs/>
          <w:kern w:val="0"/>
          <w:sz w:val="32"/>
          <w:szCs w:val="32"/>
        </w:rPr>
        <w:t>关于</w:t>
      </w:r>
      <w:r>
        <w:rPr>
          <w:rFonts w:ascii="仿宋_GB2312" w:eastAsia="仿宋_GB2312" w:hAnsi="仿宋" w:cs="仿宋" w:hint="eastAsia"/>
          <w:bCs/>
          <w:kern w:val="0"/>
          <w:sz w:val="32"/>
          <w:szCs w:val="32"/>
        </w:rPr>
        <w:t>2022</w:t>
      </w:r>
      <w:r>
        <w:rPr>
          <w:rFonts w:ascii="仿宋_GB2312" w:eastAsia="仿宋_GB2312" w:hAnsi="仿宋" w:cs="仿宋" w:hint="eastAsia"/>
          <w:bCs/>
          <w:kern w:val="0"/>
          <w:sz w:val="32"/>
          <w:szCs w:val="32"/>
        </w:rPr>
        <w:t>年支出总表的说明</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4.</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2022</w:t>
      </w:r>
      <w:r>
        <w:rPr>
          <w:rFonts w:ascii="仿宋_GB2312" w:eastAsia="仿宋_GB2312" w:hAnsi="仿宋" w:cs="仿宋" w:hint="eastAsia"/>
          <w:bCs/>
          <w:sz w:val="32"/>
          <w:szCs w:val="32"/>
        </w:rPr>
        <w:t>年财政拨款收支总表的说明</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5.</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2022</w:t>
      </w:r>
      <w:r>
        <w:rPr>
          <w:rFonts w:ascii="仿宋_GB2312" w:eastAsia="仿宋_GB2312" w:hAnsi="仿宋" w:cs="仿宋" w:hint="eastAsia"/>
          <w:bCs/>
          <w:sz w:val="32"/>
          <w:szCs w:val="32"/>
        </w:rPr>
        <w:t>年一般公共预算支出表的说明</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6.</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2022</w:t>
      </w:r>
      <w:r>
        <w:rPr>
          <w:rFonts w:ascii="仿宋_GB2312" w:eastAsia="仿宋_GB2312" w:hAnsi="仿宋" w:cs="仿宋" w:hint="eastAsia"/>
          <w:bCs/>
          <w:sz w:val="32"/>
          <w:szCs w:val="32"/>
        </w:rPr>
        <w:t>年一般公共预算基本支出表的说明</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7.</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2022</w:t>
      </w:r>
      <w:r>
        <w:rPr>
          <w:rFonts w:ascii="仿宋_GB2312" w:eastAsia="仿宋_GB2312" w:hAnsi="仿宋" w:cs="仿宋" w:hint="eastAsia"/>
          <w:bCs/>
          <w:sz w:val="32"/>
          <w:szCs w:val="32"/>
        </w:rPr>
        <w:t>年政府性基金预算支出表的说明</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8.</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2022</w:t>
      </w:r>
      <w:r>
        <w:rPr>
          <w:rFonts w:ascii="仿宋_GB2312" w:eastAsia="仿宋_GB2312" w:hAnsi="仿宋" w:cs="仿宋" w:hint="eastAsia"/>
          <w:bCs/>
          <w:sz w:val="32"/>
          <w:szCs w:val="32"/>
        </w:rPr>
        <w:t>年国有资本经营支出预算表的说明</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9.</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2022</w:t>
      </w:r>
      <w:r>
        <w:rPr>
          <w:rFonts w:ascii="仿宋_GB2312" w:eastAsia="仿宋_GB2312" w:hAnsi="仿宋" w:cs="仿宋" w:hint="eastAsia"/>
          <w:bCs/>
          <w:sz w:val="32"/>
          <w:szCs w:val="32"/>
        </w:rPr>
        <w:t>年项目支出表的说明</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10.</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2022</w:t>
      </w:r>
      <w:r>
        <w:rPr>
          <w:rFonts w:ascii="仿宋_GB2312" w:eastAsia="仿宋_GB2312" w:hAnsi="仿宋" w:cs="仿宋" w:hint="eastAsia"/>
          <w:bCs/>
          <w:sz w:val="32"/>
          <w:szCs w:val="32"/>
        </w:rPr>
        <w:t>年政府采购支出表的说明</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11.</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2022</w:t>
      </w:r>
      <w:r>
        <w:rPr>
          <w:rFonts w:ascii="仿宋_GB2312" w:eastAsia="仿宋_GB2312" w:hAnsi="仿宋" w:cs="仿宋" w:hint="eastAsia"/>
          <w:bCs/>
          <w:sz w:val="32"/>
          <w:szCs w:val="32"/>
        </w:rPr>
        <w:t>年政府购买服务支出表的说明</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12.</w:t>
      </w:r>
      <w:r>
        <w:rPr>
          <w:rFonts w:ascii="仿宋_GB2312" w:eastAsia="仿宋_GB2312" w:hAnsi="仿宋" w:cs="仿宋" w:hint="eastAsia"/>
          <w:bCs/>
          <w:sz w:val="32"/>
          <w:szCs w:val="32"/>
        </w:rPr>
        <w:t>其他重要事项情况说明</w:t>
      </w:r>
    </w:p>
    <w:p w:rsidR="009B0A5B">
      <w:pPr>
        <w:pStyle w:val="NormalWeb"/>
        <w:adjustRightInd w:val="0"/>
        <w:snapToGrid w:val="0"/>
        <w:spacing w:before="0" w:beforeAutospacing="0" w:after="0" w:afterAutospacing="0" w:line="500" w:lineRule="exact"/>
        <w:ind w:firstLine="640" w:firstLineChars="200"/>
        <w:rPr>
          <w:rFonts w:ascii="仿宋_GB2312" w:eastAsia="仿宋_GB2312" w:hAnsi="仿宋" w:cs="仿宋"/>
          <w:b/>
          <w:sz w:val="32"/>
          <w:szCs w:val="32"/>
        </w:rPr>
      </w:pPr>
      <w:r>
        <w:rPr>
          <w:rFonts w:ascii="仿宋_GB2312" w:eastAsia="仿宋_GB2312" w:hAnsi="仿宋" w:cs="仿宋" w:hint="eastAsia"/>
          <w:b/>
          <w:sz w:val="32"/>
          <w:szCs w:val="32"/>
        </w:rPr>
        <w:t>第四部分</w:t>
      </w:r>
      <w:r>
        <w:rPr>
          <w:rFonts w:ascii="仿宋_GB2312" w:eastAsia="仿宋_GB2312" w:hAnsi="仿宋" w:cs="仿宋" w:hint="eastAsia"/>
          <w:b/>
          <w:sz w:val="32"/>
          <w:szCs w:val="32"/>
        </w:rPr>
        <w:t xml:space="preserve"> </w:t>
      </w:r>
      <w:r>
        <w:rPr>
          <w:rFonts w:ascii="仿宋_GB2312" w:eastAsia="仿宋_GB2312" w:hAnsi="仿宋" w:cs="仿宋" w:hint="eastAsia"/>
          <w:b/>
          <w:sz w:val="32"/>
          <w:szCs w:val="32"/>
        </w:rPr>
        <w:t>名词解释</w:t>
      </w:r>
    </w:p>
    <w:p w:rsidR="009B0A5B">
      <w:pPr>
        <w:pStyle w:val="NormalWeb"/>
        <w:adjustRightInd w:val="0"/>
        <w:snapToGrid w:val="0"/>
        <w:spacing w:before="0" w:beforeAutospacing="0" w:after="0" w:afterAutospacing="0" w:line="500" w:lineRule="exact"/>
        <w:ind w:firstLine="640" w:firstLineChars="200"/>
        <w:jc w:val="center"/>
        <w:rPr>
          <w:rFonts w:ascii="仿宋_GB2312" w:eastAsia="仿宋_GB2312" w:hAnsi="仿宋" w:cs="仿宋"/>
          <w:b/>
          <w:sz w:val="32"/>
          <w:szCs w:val="32"/>
        </w:rPr>
      </w:pPr>
    </w:p>
    <w:p w:rsidR="009B0A5B">
      <w:pPr>
        <w:pStyle w:val="NormalWeb"/>
        <w:adjustRightInd w:val="0"/>
        <w:snapToGrid w:val="0"/>
        <w:spacing w:before="0" w:beforeAutospacing="0" w:after="0" w:afterAutospacing="0" w:line="500" w:lineRule="exact"/>
        <w:ind w:firstLine="640" w:firstLineChars="200"/>
        <w:jc w:val="center"/>
        <w:rPr>
          <w:rFonts w:ascii="仿宋_GB2312" w:eastAsia="仿宋_GB2312" w:hAnsi="仿宋" w:cs="仿宋"/>
          <w:b/>
          <w:sz w:val="32"/>
          <w:szCs w:val="32"/>
        </w:rPr>
      </w:pPr>
    </w:p>
    <w:p w:rsidR="009B0A5B">
      <w:pPr>
        <w:pStyle w:val="NormalWeb"/>
        <w:adjustRightInd w:val="0"/>
        <w:snapToGrid w:val="0"/>
        <w:spacing w:before="0" w:beforeAutospacing="0" w:after="0" w:afterAutospacing="0" w:line="500" w:lineRule="exact"/>
        <w:ind w:firstLine="640" w:firstLineChars="200"/>
        <w:jc w:val="center"/>
        <w:rPr>
          <w:rFonts w:ascii="仿宋_GB2312" w:eastAsia="仿宋_GB2312" w:hAnsi="仿宋" w:cs="仿宋"/>
          <w:b/>
          <w:sz w:val="32"/>
          <w:szCs w:val="32"/>
        </w:rPr>
      </w:pPr>
    </w:p>
    <w:p w:rsidR="009B0A5B">
      <w:pPr>
        <w:pStyle w:val="NormalWeb"/>
        <w:adjustRightInd w:val="0"/>
        <w:snapToGrid w:val="0"/>
        <w:spacing w:before="0" w:beforeAutospacing="0" w:after="0" w:afterAutospacing="0" w:line="500" w:lineRule="exact"/>
        <w:ind w:firstLine="640" w:firstLineChars="200"/>
        <w:jc w:val="center"/>
        <w:rPr>
          <w:rFonts w:ascii="仿宋_GB2312" w:eastAsia="仿宋_GB2312" w:hAnsi="仿宋" w:cs="仿宋"/>
          <w:b/>
          <w:sz w:val="32"/>
          <w:szCs w:val="32"/>
        </w:rPr>
      </w:pPr>
    </w:p>
    <w:p w:rsidR="009B0A5B">
      <w:pPr>
        <w:pStyle w:val="NormalWeb"/>
        <w:adjustRightInd w:val="0"/>
        <w:snapToGrid w:val="0"/>
        <w:spacing w:before="0" w:beforeAutospacing="0" w:after="0" w:afterAutospacing="0" w:line="360" w:lineRule="auto"/>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第一部分</w:t>
      </w:r>
      <w:r>
        <w:rPr>
          <w:rFonts w:ascii="方正小标宋简体" w:eastAsia="方正小标宋简体" w:hAnsi="方正小标宋简体" w:hint="eastAsia"/>
          <w:bCs/>
          <w:sz w:val="44"/>
          <w:szCs w:val="44"/>
        </w:rPr>
        <w:t xml:space="preserve"> </w:t>
      </w:r>
      <w:r>
        <w:rPr>
          <w:rFonts w:ascii="方正小标宋简体" w:eastAsia="方正小标宋简体" w:hAnsi="方正小标宋简体" w:hint="eastAsia"/>
          <w:bCs/>
          <w:sz w:val="44"/>
          <w:szCs w:val="44"/>
        </w:rPr>
        <w:t>部门（或单位）概况</w:t>
      </w:r>
    </w:p>
    <w:p w:rsidR="009B0A5B">
      <w:pPr>
        <w:pStyle w:val="NormalWeb"/>
        <w:adjustRightInd w:val="0"/>
        <w:snapToGrid w:val="0"/>
        <w:spacing w:before="0" w:beforeAutospacing="0" w:after="0" w:afterAutospacing="0" w:line="360" w:lineRule="auto"/>
        <w:ind w:firstLine="627" w:firstLineChars="196"/>
        <w:jc w:val="both"/>
        <w:rPr>
          <w:rFonts w:ascii="黑体" w:eastAsia="黑体" w:hAnsi="黑体"/>
          <w:sz w:val="32"/>
          <w:szCs w:val="32"/>
        </w:rPr>
      </w:pPr>
      <w:r>
        <w:rPr>
          <w:rFonts w:ascii="黑体" w:eastAsia="黑体" w:hAnsi="黑体" w:hint="eastAsia"/>
          <w:bCs/>
          <w:sz w:val="32"/>
          <w:szCs w:val="32"/>
        </w:rPr>
        <w:t>一、主要职责</w:t>
      </w:r>
    </w:p>
    <w:p w:rsidR="009B0A5B">
      <w:pPr>
        <w:spacing w:line="660" w:lineRule="exact"/>
        <w:ind w:firstLine="640" w:firstLineChars="200"/>
        <w:jc w:val="left"/>
        <w:rPr>
          <w:rFonts w:ascii="仿宋" w:eastAsia="仿宋" w:hAnsi="仿宋"/>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一</w:t>
      </w:r>
      <w:r>
        <w:rPr>
          <w:rFonts w:ascii="仿宋" w:eastAsia="仿宋" w:hAnsi="仿宋" w:cs="仿宋_GB2312" w:hint="eastAsia"/>
          <w:sz w:val="32"/>
          <w:szCs w:val="32"/>
        </w:rPr>
        <w:t>)</w:t>
      </w:r>
      <w:r>
        <w:rPr>
          <w:rFonts w:ascii="仿宋" w:eastAsia="仿宋" w:hAnsi="仿宋" w:cs="仿宋_GB2312" w:hint="eastAsia"/>
          <w:sz w:val="32"/>
          <w:szCs w:val="32"/>
        </w:rPr>
        <w:t>贯彻执行国家财税法律、法规和规章。拟订全县财税发展战略、规划、政策和改革方案并组织实施。分析预测宏观经济形势，参与拟订宏观经济政策。提出运用财税政策实施宏观调控和综合平衡社会财力的建议。拟订县与乡镇、政府和企业的分配政策，完善鼓励公益事业发展的财税政策。</w:t>
      </w:r>
    </w:p>
    <w:p w:rsidR="009B0A5B">
      <w:pPr>
        <w:spacing w:line="660" w:lineRule="exact"/>
        <w:ind w:firstLine="640" w:firstLineChars="200"/>
        <w:jc w:val="left"/>
        <w:rPr>
          <w:rFonts w:ascii="仿宋" w:eastAsia="仿宋" w:hAnsi="仿宋"/>
          <w:sz w:val="32"/>
          <w:szCs w:val="32"/>
        </w:rPr>
      </w:pPr>
      <w:r>
        <w:rPr>
          <w:rFonts w:ascii="仿宋" w:eastAsia="仿宋" w:hAnsi="仿宋" w:cs="仿宋_GB2312" w:hint="eastAsia"/>
          <w:sz w:val="32"/>
          <w:szCs w:val="32"/>
        </w:rPr>
        <w:t>（二）负责管理全县财政收支。编制年度县级财政预决</w:t>
      </w:r>
      <w:r>
        <w:rPr>
          <w:rFonts w:ascii="仿宋" w:eastAsia="仿宋" w:hAnsi="仿宋" w:cs="仿宋_GB2312" w:hint="eastAsia"/>
          <w:sz w:val="32"/>
          <w:szCs w:val="32"/>
        </w:rPr>
        <w:t>算草案并组织执行。</w:t>
      </w:r>
      <w:r>
        <w:rPr>
          <w:rFonts w:ascii="仿宋" w:eastAsia="仿宋" w:hAnsi="仿宋" w:hint="eastAsia"/>
          <w:sz w:val="32"/>
          <w:szCs w:val="32"/>
        </w:rPr>
        <w:t>组织</w:t>
      </w:r>
      <w:r>
        <w:rPr>
          <w:rFonts w:ascii="仿宋" w:eastAsia="仿宋" w:hAnsi="仿宋" w:cs="仿宋_GB2312" w:hint="eastAsia"/>
          <w:sz w:val="32"/>
          <w:szCs w:val="32"/>
        </w:rPr>
        <w:t>制定</w:t>
      </w:r>
      <w:r>
        <w:rPr>
          <w:rFonts w:ascii="仿宋" w:eastAsia="仿宋" w:hAnsi="仿宋" w:hint="eastAsia"/>
          <w:sz w:val="32"/>
          <w:szCs w:val="32"/>
        </w:rPr>
        <w:t>经费开支标准、定额，审核批复部门（单位）的年度预决算。</w:t>
      </w:r>
      <w:r>
        <w:rPr>
          <w:rFonts w:ascii="仿宋" w:eastAsia="仿宋" w:hAnsi="仿宋" w:cs="仿宋_GB2312" w:hint="eastAsia"/>
          <w:sz w:val="32"/>
          <w:szCs w:val="32"/>
        </w:rPr>
        <w:t>受县政府委托，向县人民代表大会及常务委员会报告财政预算、执行和决算等情况。</w:t>
      </w:r>
      <w:r>
        <w:rPr>
          <w:rFonts w:ascii="仿宋" w:eastAsia="仿宋" w:hAnsi="仿宋" w:hint="eastAsia"/>
          <w:sz w:val="32"/>
          <w:szCs w:val="32"/>
        </w:rPr>
        <w:t>负责政府投资基金县级财政出资的资产管理。负责县级预决算公开。</w:t>
      </w:r>
    </w:p>
    <w:p w:rsidR="009B0A5B">
      <w:pPr>
        <w:spacing w:line="660" w:lineRule="exact"/>
        <w:ind w:firstLine="640" w:firstLineChars="200"/>
        <w:jc w:val="left"/>
        <w:rPr>
          <w:rFonts w:ascii="仿宋" w:eastAsia="仿宋" w:hAnsi="仿宋"/>
          <w:sz w:val="32"/>
          <w:szCs w:val="32"/>
        </w:rPr>
      </w:pPr>
      <w:r>
        <w:rPr>
          <w:rFonts w:ascii="仿宋" w:eastAsia="仿宋" w:hAnsi="仿宋" w:cs="仿宋_GB2312" w:hint="eastAsia"/>
          <w:sz w:val="32"/>
          <w:szCs w:val="32"/>
        </w:rPr>
        <w:t>（三）</w:t>
      </w:r>
      <w:r>
        <w:rPr>
          <w:rFonts w:ascii="仿宋" w:eastAsia="仿宋" w:hAnsi="仿宋" w:hint="eastAsia"/>
          <w:sz w:val="32"/>
          <w:szCs w:val="32"/>
        </w:rPr>
        <w:t>按分工</w:t>
      </w:r>
      <w:r>
        <w:rPr>
          <w:rFonts w:ascii="仿宋" w:eastAsia="仿宋" w:hAnsi="仿宋" w:cs="仿宋_GB2312" w:hint="eastAsia"/>
          <w:sz w:val="32"/>
          <w:szCs w:val="32"/>
        </w:rPr>
        <w:t>负责政府非税收入和政府性基金管理，按规定管理行政事业性收费。管理财政票据。按规定管理彩票资金。</w:t>
      </w:r>
    </w:p>
    <w:p w:rsidR="009B0A5B">
      <w:pPr>
        <w:spacing w:line="660" w:lineRule="exact"/>
        <w:ind w:firstLine="640" w:firstLineChars="200"/>
        <w:jc w:val="left"/>
        <w:rPr>
          <w:rFonts w:ascii="仿宋" w:eastAsia="仿宋" w:hAnsi="仿宋"/>
          <w:sz w:val="32"/>
          <w:szCs w:val="32"/>
        </w:rPr>
      </w:pPr>
      <w:r>
        <w:rPr>
          <w:rFonts w:ascii="仿宋" w:eastAsia="仿宋" w:hAnsi="仿宋" w:cs="仿宋_GB2312" w:hint="eastAsia"/>
          <w:sz w:val="32"/>
          <w:szCs w:val="32"/>
        </w:rPr>
        <w:t>（四）组织制定国库管理、国库集中收付相关制度办法，指导和监督县级国库业务，按规定开展县级国库现金管理工作。组织实施政府财务报告编制。组织实施</w:t>
      </w:r>
      <w:r>
        <w:rPr>
          <w:rFonts w:ascii="仿宋" w:eastAsia="仿宋" w:hAnsi="仿宋" w:cs="仿宋_GB2312" w:hint="eastAsia"/>
          <w:sz w:val="32"/>
          <w:szCs w:val="32"/>
        </w:rPr>
        <w:t>政府采购制度，监督管理政府采购工作。</w:t>
      </w:r>
    </w:p>
    <w:p w:rsidR="009B0A5B">
      <w:pPr>
        <w:spacing w:line="660" w:lineRule="exact"/>
        <w:ind w:firstLine="640" w:firstLineChars="200"/>
        <w:jc w:val="left"/>
        <w:rPr>
          <w:rFonts w:ascii="仿宋" w:eastAsia="仿宋" w:hAnsi="仿宋"/>
          <w:sz w:val="32"/>
          <w:szCs w:val="32"/>
        </w:rPr>
      </w:pPr>
      <w:r>
        <w:rPr>
          <w:rFonts w:ascii="仿宋" w:eastAsia="仿宋" w:hAnsi="仿宋" w:cs="仿宋_GB2312" w:hint="eastAsia"/>
          <w:sz w:val="32"/>
          <w:szCs w:val="32"/>
        </w:rPr>
        <w:t>（五）</w:t>
      </w:r>
      <w:r>
        <w:rPr>
          <w:rFonts w:ascii="仿宋" w:eastAsia="仿宋" w:hAnsi="仿宋" w:hint="eastAsia"/>
          <w:sz w:val="32"/>
          <w:szCs w:val="32"/>
        </w:rPr>
        <w:t>执行政府债务管理制度和政策。负责管理全县政府债务，依法制定政府债务管理制度和办法。统一管理全县政府外债，按规定制定基本管理制度。</w:t>
      </w:r>
    </w:p>
    <w:p w:rsidR="009B0A5B">
      <w:pPr>
        <w:spacing w:line="660" w:lineRule="exact"/>
        <w:ind w:firstLine="640" w:firstLineChars="200"/>
        <w:jc w:val="left"/>
        <w:rPr>
          <w:rFonts w:ascii="仿宋" w:eastAsia="仿宋" w:hAnsi="仿宋"/>
          <w:sz w:val="32"/>
          <w:szCs w:val="32"/>
        </w:rPr>
      </w:pPr>
      <w:r>
        <w:rPr>
          <w:rFonts w:ascii="仿宋" w:eastAsia="仿宋" w:hAnsi="仿宋" w:cs="仿宋_GB2312" w:hint="eastAsia"/>
          <w:sz w:val="32"/>
          <w:szCs w:val="32"/>
        </w:rPr>
        <w:t>（六）</w:t>
      </w:r>
      <w:r>
        <w:rPr>
          <w:rFonts w:ascii="仿宋" w:eastAsia="仿宋" w:hAnsi="仿宋" w:hint="eastAsia"/>
          <w:sz w:val="32"/>
          <w:szCs w:val="32"/>
        </w:rPr>
        <w:t>负责审核并汇总编制全县社会保险基金预决算草案。承担社会保险基金财政监管工作。会同有关部门拟订有关资金（基金）财务管理相关制度办法。</w:t>
      </w:r>
    </w:p>
    <w:p w:rsidR="009B0A5B">
      <w:pPr>
        <w:spacing w:line="660" w:lineRule="exact"/>
        <w:ind w:firstLine="640" w:firstLineChars="200"/>
        <w:jc w:val="left"/>
        <w:rPr>
          <w:rFonts w:ascii="仿宋" w:eastAsia="仿宋" w:hAnsi="仿宋"/>
          <w:sz w:val="32"/>
          <w:szCs w:val="32"/>
        </w:rPr>
      </w:pPr>
      <w:r>
        <w:rPr>
          <w:rFonts w:ascii="仿宋" w:eastAsia="仿宋" w:hAnsi="仿宋" w:cs="仿宋_GB2312" w:hint="eastAsia"/>
          <w:sz w:val="32"/>
          <w:szCs w:val="32"/>
        </w:rPr>
        <w:t>（七）</w:t>
      </w:r>
      <w:r>
        <w:rPr>
          <w:rFonts w:ascii="仿宋" w:eastAsia="仿宋" w:hAnsi="仿宋" w:hint="eastAsia"/>
          <w:sz w:val="32"/>
          <w:szCs w:val="32"/>
        </w:rPr>
        <w:t>负责办理和监督县级财政的经济发展支出、县级政府性投资项目的财政拨款，参与拟订县级基建投资有关政策，制定基建财务管理相关制度办法。</w:t>
      </w:r>
    </w:p>
    <w:p w:rsidR="009B0A5B">
      <w:pPr>
        <w:spacing w:line="660" w:lineRule="exact"/>
        <w:ind w:firstLine="640" w:firstLineChars="200"/>
        <w:jc w:val="left"/>
        <w:rPr>
          <w:rFonts w:ascii="仿宋" w:eastAsia="仿宋" w:hAnsi="仿宋"/>
          <w:sz w:val="32"/>
          <w:szCs w:val="32"/>
        </w:rPr>
      </w:pPr>
      <w:r>
        <w:rPr>
          <w:rFonts w:ascii="仿宋" w:eastAsia="仿宋" w:hAnsi="仿宋" w:cs="仿宋_GB2312" w:hint="eastAsia"/>
          <w:sz w:val="32"/>
          <w:szCs w:val="32"/>
        </w:rPr>
        <w:t>（八）</w:t>
      </w:r>
      <w:r>
        <w:rPr>
          <w:rFonts w:ascii="仿宋" w:eastAsia="仿宋" w:hAnsi="仿宋" w:hint="eastAsia"/>
          <w:sz w:val="32"/>
          <w:szCs w:val="32"/>
        </w:rPr>
        <w:t>牵头编制国有资产管理情况报告。</w:t>
      </w:r>
      <w:r>
        <w:rPr>
          <w:rFonts w:ascii="仿宋" w:eastAsia="仿宋" w:hAnsi="仿宋" w:cs="仿宋_GB2312" w:hint="eastAsia"/>
          <w:sz w:val="32"/>
          <w:szCs w:val="32"/>
        </w:rPr>
        <w:t>负责</w:t>
      </w:r>
      <w:r>
        <w:rPr>
          <w:rFonts w:ascii="仿宋" w:eastAsia="仿宋" w:hAnsi="仿宋" w:hint="eastAsia"/>
          <w:sz w:val="32"/>
          <w:szCs w:val="32"/>
        </w:rPr>
        <w:t>拟订</w:t>
      </w:r>
      <w:r>
        <w:rPr>
          <w:rFonts w:ascii="仿宋" w:eastAsia="仿宋" w:hAnsi="仿宋" w:cs="仿宋_GB2312" w:hint="eastAsia"/>
          <w:sz w:val="32"/>
          <w:szCs w:val="32"/>
        </w:rPr>
        <w:t>行政事业单位国有资产</w:t>
      </w:r>
      <w:r>
        <w:rPr>
          <w:rFonts w:ascii="仿宋" w:eastAsia="仿宋" w:hAnsi="仿宋" w:cs="仿宋_GB2312" w:hint="eastAsia"/>
          <w:sz w:val="32"/>
          <w:szCs w:val="32"/>
        </w:rPr>
        <w:t>管理规章制度并组织实施。制定需要全县统一规定的开支标准和支出政策。</w:t>
      </w:r>
      <w:r>
        <w:rPr>
          <w:rFonts w:ascii="仿宋" w:eastAsia="仿宋" w:hAnsi="仿宋" w:hint="eastAsia"/>
          <w:sz w:val="32"/>
          <w:szCs w:val="32"/>
        </w:rPr>
        <w:t>负责财政预算内行政事业单位和社会团体的非贸易外汇管理。</w:t>
      </w:r>
    </w:p>
    <w:p w:rsidR="009B0A5B">
      <w:pPr>
        <w:spacing w:line="660" w:lineRule="exact"/>
        <w:ind w:firstLine="640" w:firstLineChars="200"/>
        <w:jc w:val="left"/>
        <w:rPr>
          <w:rFonts w:ascii="仿宋" w:eastAsia="仿宋" w:hAnsi="仿宋"/>
          <w:sz w:val="32"/>
          <w:szCs w:val="32"/>
        </w:rPr>
      </w:pPr>
      <w:r>
        <w:rPr>
          <w:rFonts w:ascii="仿宋" w:eastAsia="仿宋" w:hAnsi="仿宋" w:cs="仿宋_GB2312" w:hint="eastAsia"/>
          <w:sz w:val="32"/>
          <w:szCs w:val="32"/>
        </w:rPr>
        <w:t>（九）执行国有资本经营预算的制度和办法。负责审核并汇总编制全县国有资本经营预决算草案，收取县属企业等国有资本收益。组织实施企业财务制度。</w:t>
      </w:r>
      <w:r>
        <w:rPr>
          <w:rFonts w:ascii="仿宋" w:eastAsia="仿宋" w:hAnsi="仿宋" w:hint="eastAsia"/>
          <w:sz w:val="32"/>
          <w:szCs w:val="32"/>
        </w:rPr>
        <w:t>根据县政府授权，集中统一履行县级国有金融资本出资人职责，执行全国、全省统一的国有金融资本管理规章制度。依法管理资产评估有关工作。</w:t>
      </w:r>
    </w:p>
    <w:p w:rsidR="009B0A5B">
      <w:pPr>
        <w:spacing w:line="660" w:lineRule="exact"/>
        <w:ind w:firstLine="640" w:firstLineChars="200"/>
        <w:jc w:val="left"/>
        <w:rPr>
          <w:rFonts w:ascii="仿宋" w:eastAsia="仿宋" w:hAnsi="仿宋"/>
          <w:sz w:val="32"/>
          <w:szCs w:val="32"/>
        </w:rPr>
      </w:pPr>
      <w:r>
        <w:rPr>
          <w:rFonts w:ascii="仿宋" w:eastAsia="仿宋" w:hAnsi="仿宋" w:cs="仿宋_GB2312" w:hint="eastAsia"/>
          <w:sz w:val="32"/>
          <w:szCs w:val="32"/>
        </w:rPr>
        <w:t>（十）负责管理全县会计工作，监督和规范会计行为，组织实施国家统一的会计制度。</w:t>
      </w:r>
    </w:p>
    <w:p w:rsidR="009B0A5B">
      <w:pPr>
        <w:spacing w:line="660" w:lineRule="exact"/>
        <w:ind w:firstLine="640" w:firstLineChars="200"/>
        <w:jc w:val="left"/>
        <w:rPr>
          <w:rFonts w:ascii="仿宋" w:eastAsia="仿宋" w:hAnsi="仿宋"/>
          <w:sz w:val="32"/>
          <w:szCs w:val="32"/>
        </w:rPr>
      </w:pPr>
      <w:r>
        <w:rPr>
          <w:rFonts w:ascii="仿宋" w:eastAsia="仿宋" w:hAnsi="仿宋" w:cs="仿宋_GB2312" w:hint="eastAsia"/>
          <w:sz w:val="32"/>
          <w:szCs w:val="32"/>
        </w:rPr>
        <w:t>（十一）</w:t>
      </w:r>
      <w:r>
        <w:rPr>
          <w:rFonts w:ascii="仿宋" w:eastAsia="仿宋" w:hAnsi="仿宋" w:hint="eastAsia"/>
          <w:sz w:val="32"/>
          <w:szCs w:val="32"/>
        </w:rPr>
        <w:t>根据县政府授权，依照《中华人民共和国公</w:t>
      </w:r>
      <w:r>
        <w:rPr>
          <w:rFonts w:ascii="仿宋" w:eastAsia="仿宋" w:hAnsi="仿宋" w:hint="eastAsia"/>
          <w:sz w:val="32"/>
          <w:szCs w:val="32"/>
        </w:rPr>
        <w:t>司法》、《中华人民共和国企业国有资产法》等法律法规履行出资人职责，监管县属企业</w:t>
      </w:r>
      <w:r>
        <w:rPr>
          <w:rFonts w:ascii="仿宋" w:eastAsia="仿宋" w:hAnsi="仿宋"/>
          <w:sz w:val="32"/>
          <w:szCs w:val="32"/>
        </w:rPr>
        <w:t>(</w:t>
      </w:r>
      <w:r>
        <w:rPr>
          <w:rFonts w:ascii="仿宋" w:eastAsia="仿宋" w:hAnsi="仿宋" w:hint="eastAsia"/>
          <w:sz w:val="32"/>
          <w:szCs w:val="32"/>
        </w:rPr>
        <w:t>含县政府授权监管相关金融类企业</w:t>
      </w:r>
      <w:r>
        <w:rPr>
          <w:rFonts w:ascii="仿宋" w:eastAsia="仿宋" w:hAnsi="仿宋"/>
          <w:sz w:val="32"/>
          <w:szCs w:val="32"/>
        </w:rPr>
        <w:t>)</w:t>
      </w:r>
      <w:r>
        <w:rPr>
          <w:rFonts w:ascii="仿宋" w:eastAsia="仿宋" w:hAnsi="仿宋" w:hint="eastAsia"/>
          <w:sz w:val="32"/>
          <w:szCs w:val="32"/>
        </w:rPr>
        <w:t>的国有资产，加强国有资产的管理工作。</w:t>
      </w:r>
    </w:p>
    <w:p w:rsidR="009B0A5B">
      <w:pPr>
        <w:spacing w:line="660" w:lineRule="exact"/>
        <w:ind w:firstLine="640" w:firstLineChars="200"/>
        <w:jc w:val="left"/>
        <w:rPr>
          <w:rFonts w:ascii="仿宋" w:eastAsia="仿宋" w:hAnsi="仿宋"/>
          <w:sz w:val="32"/>
          <w:szCs w:val="32"/>
        </w:rPr>
      </w:pPr>
      <w:r>
        <w:rPr>
          <w:rFonts w:ascii="仿宋" w:eastAsia="仿宋" w:hAnsi="仿宋" w:cs="仿宋_GB2312" w:hint="eastAsia"/>
          <w:sz w:val="32"/>
          <w:szCs w:val="32"/>
        </w:rPr>
        <w:t>（十二）</w:t>
      </w:r>
      <w:r>
        <w:rPr>
          <w:rFonts w:ascii="仿宋" w:eastAsia="仿宋" w:hAnsi="仿宋" w:hint="eastAsia"/>
          <w:sz w:val="32"/>
          <w:szCs w:val="32"/>
        </w:rPr>
        <w:t>建立和完善国有资产保值增值指标体系，对所监管企业国有资产的保值增值情况进行监管。</w:t>
      </w:r>
    </w:p>
    <w:p w:rsidR="009B0A5B">
      <w:pPr>
        <w:spacing w:line="660" w:lineRule="exact"/>
        <w:ind w:firstLine="640" w:firstLineChars="200"/>
        <w:jc w:val="left"/>
        <w:rPr>
          <w:rFonts w:ascii="仿宋" w:eastAsia="仿宋" w:hAnsi="仿宋"/>
          <w:sz w:val="32"/>
          <w:szCs w:val="32"/>
        </w:rPr>
      </w:pPr>
      <w:r>
        <w:rPr>
          <w:rFonts w:ascii="仿宋" w:eastAsia="仿宋" w:hAnsi="仿宋" w:cs="仿宋_GB2312" w:hint="eastAsia"/>
          <w:sz w:val="32"/>
          <w:szCs w:val="32"/>
        </w:rPr>
        <w:t>（十三）</w:t>
      </w:r>
      <w:r>
        <w:rPr>
          <w:rFonts w:ascii="仿宋" w:eastAsia="仿宋" w:hAnsi="仿宋" w:hint="eastAsia"/>
          <w:sz w:val="32"/>
          <w:szCs w:val="32"/>
        </w:rPr>
        <w:t>指导推进国有企业改革和重组，推进国有企业的现代企业制度建设，完善公司治理结构。参与指导所监管企业直接融资工作。推动国有经济布局和结构的战略性调整。</w:t>
      </w:r>
    </w:p>
    <w:p w:rsidR="009B0A5B">
      <w:pPr>
        <w:spacing w:line="660" w:lineRule="exact"/>
        <w:ind w:firstLine="640" w:firstLineChars="200"/>
        <w:jc w:val="left"/>
        <w:rPr>
          <w:rFonts w:ascii="仿宋" w:eastAsia="仿宋" w:hAnsi="仿宋"/>
          <w:sz w:val="32"/>
          <w:szCs w:val="32"/>
        </w:rPr>
      </w:pPr>
      <w:r>
        <w:rPr>
          <w:rFonts w:ascii="仿宋" w:eastAsia="仿宋" w:hAnsi="仿宋" w:hint="eastAsia"/>
          <w:sz w:val="32"/>
          <w:szCs w:val="32"/>
        </w:rPr>
        <w:t>（十四）通过法定程序对所监管企业负责人进行任免、考核，并根据其经营业绩进行奖惩</w:t>
      </w:r>
      <w:r>
        <w:rPr>
          <w:rFonts w:ascii="仿宋" w:eastAsia="仿宋" w:hAnsi="仿宋"/>
          <w:sz w:val="32"/>
          <w:szCs w:val="32"/>
        </w:rPr>
        <w:t>;</w:t>
      </w:r>
      <w:r>
        <w:rPr>
          <w:rFonts w:ascii="仿宋" w:eastAsia="仿宋" w:hAnsi="仿宋" w:hint="eastAsia"/>
          <w:sz w:val="32"/>
          <w:szCs w:val="32"/>
        </w:rPr>
        <w:t>建立符合社会主义市场经济体制和现代企</w:t>
      </w:r>
      <w:r>
        <w:rPr>
          <w:rFonts w:ascii="仿宋" w:eastAsia="仿宋" w:hAnsi="仿宋" w:hint="eastAsia"/>
          <w:sz w:val="32"/>
          <w:szCs w:val="32"/>
        </w:rPr>
        <w:t>业制度要求的选人、用人机制，完善经营者激励和约束制度。</w:t>
      </w:r>
    </w:p>
    <w:p w:rsidR="009B0A5B">
      <w:pPr>
        <w:spacing w:line="660" w:lineRule="exact"/>
        <w:ind w:firstLine="640" w:firstLineChars="200"/>
        <w:jc w:val="left"/>
        <w:rPr>
          <w:rFonts w:ascii="仿宋" w:eastAsia="仿宋" w:hAnsi="仿宋"/>
          <w:sz w:val="32"/>
          <w:szCs w:val="32"/>
        </w:rPr>
      </w:pPr>
      <w:r>
        <w:rPr>
          <w:rFonts w:ascii="仿宋" w:eastAsia="仿宋" w:hAnsi="仿宋" w:hint="eastAsia"/>
          <w:sz w:val="32"/>
          <w:szCs w:val="32"/>
        </w:rPr>
        <w:t>（十五）按照有关规定，参与制定国有资本经营预算有关管理制度和办法，负责所监管企业国有资本经营预决算编制和执行等工作，负责组织所监管企业上交国有资本收益，监督国有资本收益使用。</w:t>
      </w:r>
    </w:p>
    <w:p w:rsidR="009B0A5B">
      <w:pPr>
        <w:spacing w:line="660" w:lineRule="exact"/>
        <w:ind w:firstLine="640" w:firstLineChars="200"/>
        <w:jc w:val="left"/>
        <w:rPr>
          <w:rFonts w:ascii="仿宋" w:eastAsia="仿宋" w:hAnsi="仿宋"/>
          <w:sz w:val="32"/>
          <w:szCs w:val="32"/>
        </w:rPr>
      </w:pPr>
      <w:r>
        <w:rPr>
          <w:rFonts w:ascii="仿宋" w:eastAsia="仿宋" w:hAnsi="仿宋" w:hint="eastAsia"/>
          <w:sz w:val="32"/>
          <w:szCs w:val="32"/>
        </w:rPr>
        <w:t>（十六）按照出资人职责，负责督促检查所监管企业贯彻落实国家安全生产方针政策及有关法律法规、标准等工作。</w:t>
      </w:r>
    </w:p>
    <w:p w:rsidR="009B0A5B">
      <w:pPr>
        <w:spacing w:line="660" w:lineRule="exact"/>
        <w:ind w:firstLine="640" w:firstLineChars="200"/>
        <w:jc w:val="left"/>
        <w:rPr>
          <w:rFonts w:ascii="仿宋" w:eastAsia="仿宋" w:hAnsi="仿宋"/>
          <w:sz w:val="32"/>
          <w:szCs w:val="32"/>
        </w:rPr>
      </w:pPr>
      <w:r>
        <w:rPr>
          <w:rFonts w:ascii="仿宋" w:eastAsia="仿宋" w:hAnsi="仿宋" w:hint="eastAsia"/>
          <w:sz w:val="32"/>
          <w:szCs w:val="32"/>
        </w:rPr>
        <w:t>（十七）负责企业国有资产基础管理，拟定国有资产管理的相关制度并监督实施，依法对全县企业国有资产管理工作进行指导和监督。</w:t>
      </w:r>
    </w:p>
    <w:p w:rsidR="009B0A5B">
      <w:pPr>
        <w:spacing w:line="660" w:lineRule="exact"/>
        <w:ind w:firstLine="640" w:firstLineChars="200"/>
        <w:jc w:val="left"/>
        <w:rPr>
          <w:rFonts w:ascii="仿宋" w:eastAsia="仿宋" w:hAnsi="仿宋"/>
          <w:sz w:val="32"/>
          <w:szCs w:val="32"/>
        </w:rPr>
      </w:pPr>
      <w:r>
        <w:rPr>
          <w:rFonts w:ascii="仿宋" w:eastAsia="仿宋" w:hAnsi="仿宋" w:hint="eastAsia"/>
          <w:sz w:val="32"/>
          <w:szCs w:val="32"/>
        </w:rPr>
        <w:t>（十八）</w:t>
      </w:r>
      <w:r>
        <w:rPr>
          <w:rFonts w:ascii="仿宋" w:eastAsia="仿宋" w:hAnsi="仿宋" w:cs="仿宋_GB2312" w:hint="eastAsia"/>
          <w:sz w:val="32"/>
          <w:szCs w:val="32"/>
        </w:rPr>
        <w:t>贯彻执行国家金融工作政策规划和法律法规规章。拟订</w:t>
      </w:r>
      <w:r>
        <w:rPr>
          <w:rFonts w:ascii="仿宋" w:eastAsia="仿宋" w:hAnsi="仿宋" w:cs="仿宋_GB2312" w:hint="eastAsia"/>
          <w:sz w:val="32"/>
          <w:szCs w:val="32"/>
        </w:rPr>
        <w:t>全县金融行业发展中长期规划和政策措施并组织实施，研究分析国家金融政策、宏观金融形势和全县金融运行情况，提出改善金融发展环境、促进金融行业发展的建议，协调推动地方金融改革发展。落实县委、县政府有关金融工作的决议和决定。</w:t>
      </w:r>
    </w:p>
    <w:p w:rsidR="009B0A5B">
      <w:pPr>
        <w:spacing w:line="660" w:lineRule="exact"/>
        <w:ind w:firstLine="640" w:firstLineChars="200"/>
        <w:jc w:val="left"/>
        <w:rPr>
          <w:rFonts w:ascii="仿宋" w:eastAsia="仿宋" w:hAnsi="仿宋"/>
          <w:sz w:val="32"/>
          <w:szCs w:val="32"/>
        </w:rPr>
      </w:pPr>
      <w:r>
        <w:rPr>
          <w:rFonts w:ascii="仿宋" w:eastAsia="仿宋" w:hAnsi="仿宋" w:hint="eastAsia"/>
          <w:sz w:val="32"/>
          <w:szCs w:val="32"/>
        </w:rPr>
        <w:t>（十九）</w:t>
      </w:r>
      <w:r>
        <w:rPr>
          <w:rFonts w:ascii="仿宋" w:eastAsia="仿宋" w:hAnsi="仿宋" w:cs="仿宋_GB2312" w:hint="eastAsia"/>
          <w:sz w:val="32"/>
          <w:szCs w:val="32"/>
        </w:rPr>
        <w:t>负责全县小额贷款公司、融资担保公司、地方资产管理公司、典当行、融资租赁公司、商业保理公司等有</w:t>
      </w:r>
      <w:r>
        <w:rPr>
          <w:rFonts w:ascii="仿宋" w:eastAsia="仿宋" w:hAnsi="仿宋" w:cs="仿宋_GB2312" w:hint="eastAsia"/>
          <w:sz w:val="32"/>
          <w:szCs w:val="32"/>
        </w:rPr>
        <w:t>关监管工作，指导监管投资公司、开展信用互助的农民专业合作社、社会众筹机构、地方各类交易场所等，承担县域内金融机构的考核评估、监督问责等具体工作。</w:t>
      </w:r>
    </w:p>
    <w:p w:rsidR="009B0A5B">
      <w:pPr>
        <w:spacing w:line="660" w:lineRule="exact"/>
        <w:ind w:firstLine="640" w:firstLineChars="200"/>
        <w:jc w:val="left"/>
        <w:rPr>
          <w:rFonts w:ascii="仿宋" w:eastAsia="仿宋" w:hAnsi="仿宋"/>
          <w:sz w:val="32"/>
          <w:szCs w:val="32"/>
        </w:rPr>
      </w:pPr>
      <w:r>
        <w:rPr>
          <w:rFonts w:ascii="仿宋" w:eastAsia="仿宋" w:hAnsi="仿宋" w:hint="eastAsia"/>
          <w:sz w:val="32"/>
          <w:szCs w:val="32"/>
        </w:rPr>
        <w:t>（二十）</w:t>
      </w:r>
      <w:r>
        <w:rPr>
          <w:rFonts w:ascii="仿宋" w:eastAsia="仿宋" w:hAnsi="仿宋" w:cs="仿宋_GB2312" w:hint="eastAsia"/>
          <w:kern w:val="0"/>
          <w:sz w:val="32"/>
          <w:szCs w:val="32"/>
        </w:rPr>
        <w:t>会同有关部门防范、化解和处置金融风险。协</w:t>
      </w:r>
      <w:r>
        <w:rPr>
          <w:rFonts w:ascii="仿宋" w:eastAsia="仿宋" w:hAnsi="仿宋" w:cs="仿宋_GB2312" w:hint="eastAsia"/>
          <w:kern w:val="0"/>
          <w:sz w:val="32"/>
          <w:szCs w:val="32"/>
        </w:rPr>
        <w:t>调有关部门做好打击非法集资等工作，配合相关部门推进金融行业信用体系建设。</w:t>
      </w:r>
    </w:p>
    <w:p w:rsidR="009B0A5B">
      <w:pPr>
        <w:spacing w:line="660" w:lineRule="exact"/>
        <w:ind w:firstLine="640" w:firstLineChars="200"/>
        <w:jc w:val="left"/>
        <w:rPr>
          <w:rFonts w:ascii="仿宋" w:eastAsia="仿宋" w:hAnsi="仿宋"/>
          <w:sz w:val="32"/>
          <w:szCs w:val="32"/>
        </w:rPr>
      </w:pPr>
      <w:r>
        <w:rPr>
          <w:rFonts w:ascii="仿宋" w:eastAsia="仿宋" w:hAnsi="仿宋" w:cs="仿宋_GB2312" w:hint="eastAsia"/>
          <w:sz w:val="32"/>
          <w:szCs w:val="32"/>
        </w:rPr>
        <w:t>（二十一）</w:t>
      </w:r>
      <w:r>
        <w:rPr>
          <w:rFonts w:ascii="仿宋" w:eastAsia="仿宋" w:hAnsi="仿宋" w:cs="仿宋_GB2312" w:hint="eastAsia"/>
          <w:kern w:val="0"/>
          <w:sz w:val="32"/>
          <w:szCs w:val="32"/>
        </w:rPr>
        <w:t>推进多层次资本市场建设，协调企业上市和重组、兼并、再融资工作。</w:t>
      </w:r>
    </w:p>
    <w:p w:rsidR="009B0A5B">
      <w:pPr>
        <w:spacing w:line="660" w:lineRule="exact"/>
        <w:ind w:firstLine="640" w:firstLineChars="200"/>
        <w:jc w:val="left"/>
        <w:rPr>
          <w:rFonts w:ascii="仿宋" w:eastAsia="仿宋" w:hAnsi="仿宋" w:cs="仿宋_GB2312"/>
          <w:sz w:val="32"/>
          <w:szCs w:val="32"/>
        </w:rPr>
      </w:pPr>
      <w:r>
        <w:rPr>
          <w:rFonts w:ascii="仿宋" w:eastAsia="仿宋" w:hAnsi="仿宋" w:cs="仿宋_GB2312" w:hint="eastAsia"/>
          <w:sz w:val="32"/>
          <w:szCs w:val="32"/>
        </w:rPr>
        <w:t>（二十二）承担驻县金融机构和地方金融行业的协调服务工作，构建政府、金融机构、企业间合作平台。联系各类金融机构，引</w:t>
      </w:r>
      <w:r>
        <w:rPr>
          <w:rFonts w:ascii="仿宋" w:eastAsia="仿宋" w:hAnsi="仿宋" w:cs="仿宋_GB2312" w:hint="eastAsia"/>
          <w:kern w:val="0"/>
          <w:sz w:val="32"/>
          <w:szCs w:val="32"/>
        </w:rPr>
        <w:t>进域外和外资金融机构入驻，并做好配合服务。引导、协调金融机构加大对全县经济社会发展的支持力度，并按规定负责地方金融机构业绩评价等有关管理工作。</w:t>
      </w:r>
    </w:p>
    <w:p w:rsidR="009B0A5B">
      <w:pPr>
        <w:spacing w:line="660" w:lineRule="exact"/>
        <w:ind w:firstLine="640" w:firstLineChars="200"/>
        <w:jc w:val="left"/>
        <w:rPr>
          <w:rFonts w:ascii="仿宋" w:eastAsia="仿宋" w:hAnsi="仿宋" w:cs="仿宋_GB2312"/>
          <w:kern w:val="0"/>
          <w:sz w:val="32"/>
          <w:szCs w:val="32"/>
        </w:rPr>
      </w:pPr>
      <w:r>
        <w:rPr>
          <w:rFonts w:ascii="仿宋" w:eastAsia="仿宋" w:hAnsi="仿宋" w:cs="仿宋_GB2312" w:hint="eastAsia"/>
          <w:kern w:val="0"/>
          <w:sz w:val="32"/>
          <w:szCs w:val="32"/>
        </w:rPr>
        <w:t>（二十三）负责县委、县政府和县委编委明确的安全生产职责。</w:t>
      </w:r>
    </w:p>
    <w:p w:rsidR="009B0A5B">
      <w:pPr>
        <w:spacing w:line="660" w:lineRule="exact"/>
        <w:ind w:firstLine="640" w:firstLineChars="200"/>
        <w:jc w:val="left"/>
        <w:rPr>
          <w:rFonts w:ascii="仿宋" w:eastAsia="仿宋" w:hAnsi="仿宋" w:cs="仿宋_GB2312"/>
          <w:kern w:val="0"/>
          <w:sz w:val="32"/>
          <w:szCs w:val="32"/>
        </w:rPr>
      </w:pPr>
      <w:r>
        <w:rPr>
          <w:rFonts w:ascii="仿宋" w:eastAsia="仿宋" w:hAnsi="仿宋" w:cs="仿宋_GB2312" w:hint="eastAsia"/>
          <w:sz w:val="32"/>
          <w:szCs w:val="32"/>
        </w:rPr>
        <w:t>（二十四）</w:t>
      </w:r>
      <w:r>
        <w:rPr>
          <w:rFonts w:ascii="仿宋" w:eastAsia="仿宋" w:hAnsi="仿宋" w:cs="仿宋_GB2312" w:hint="eastAsia"/>
          <w:kern w:val="0"/>
          <w:sz w:val="32"/>
          <w:szCs w:val="32"/>
        </w:rPr>
        <w:t>完成</w:t>
      </w:r>
      <w:r>
        <w:rPr>
          <w:rFonts w:ascii="仿宋" w:eastAsia="仿宋" w:hAnsi="仿宋" w:cs="仿宋_GB2312" w:hint="eastAsia"/>
          <w:sz w:val="32"/>
          <w:szCs w:val="32"/>
        </w:rPr>
        <w:t>县委、</w:t>
      </w:r>
      <w:r>
        <w:rPr>
          <w:rFonts w:ascii="仿宋" w:eastAsia="仿宋" w:hAnsi="仿宋" w:cs="仿宋_GB2312" w:hint="eastAsia"/>
          <w:kern w:val="0"/>
          <w:sz w:val="32"/>
          <w:szCs w:val="32"/>
        </w:rPr>
        <w:t>县政府交办的其他任务。</w:t>
      </w:r>
    </w:p>
    <w:p w:rsidR="009B0A5B">
      <w:pPr>
        <w:pStyle w:val="NormalWeb"/>
        <w:widowControl w:val="0"/>
        <w:adjustRightInd w:val="0"/>
        <w:snapToGrid w:val="0"/>
        <w:spacing w:before="0" w:beforeAutospacing="0" w:after="0" w:afterAutospacing="0" w:line="660" w:lineRule="exact"/>
        <w:ind w:firstLine="640" w:firstLineChars="200"/>
        <w:rPr>
          <w:rFonts w:ascii="黑体" w:eastAsia="黑体" w:hAnsi="黑体"/>
          <w:sz w:val="32"/>
          <w:szCs w:val="32"/>
        </w:rPr>
      </w:pPr>
      <w:r>
        <w:rPr>
          <w:rFonts w:ascii="黑体" w:eastAsia="黑体" w:hAnsi="黑体" w:hint="eastAsia"/>
          <w:bCs/>
          <w:sz w:val="32"/>
          <w:szCs w:val="32"/>
        </w:rPr>
        <w:t>二、部门预算单位构成</w:t>
      </w:r>
    </w:p>
    <w:p w:rsidR="009B0A5B">
      <w:pPr>
        <w:pStyle w:val="NormalWeb"/>
        <w:widowControl w:val="0"/>
        <w:adjustRightInd w:val="0"/>
        <w:snapToGrid w:val="0"/>
        <w:spacing w:before="0" w:beforeAutospacing="0" w:after="0" w:afterAutospacing="0" w:line="660" w:lineRule="exact"/>
        <w:ind w:firstLine="640" w:firstLineChars="200"/>
        <w:rPr>
          <w:rFonts w:ascii="仿宋" w:eastAsia="仿宋" w:hAnsi="仿宋"/>
          <w:sz w:val="32"/>
          <w:szCs w:val="32"/>
        </w:rPr>
      </w:pPr>
      <w:r>
        <w:rPr>
          <w:rFonts w:ascii="仿宋" w:eastAsia="仿宋" w:hAnsi="仿宋" w:hint="eastAsia"/>
          <w:sz w:val="32"/>
          <w:szCs w:val="32"/>
        </w:rPr>
        <w:t>从预算单位构成看，</w:t>
      </w:r>
      <w:r>
        <w:rPr>
          <w:rFonts w:ascii="仿宋" w:eastAsia="仿宋" w:hAnsi="仿宋" w:cs="仿宋" w:hint="eastAsia"/>
          <w:bCs/>
          <w:sz w:val="32"/>
          <w:szCs w:val="32"/>
        </w:rPr>
        <w:t>寿县财政局</w:t>
      </w:r>
      <w:r>
        <w:rPr>
          <w:rFonts w:ascii="仿宋" w:eastAsia="仿宋" w:hAnsi="仿宋" w:hint="eastAsia"/>
          <w:sz w:val="32"/>
          <w:szCs w:val="32"/>
        </w:rPr>
        <w:t>2022</w:t>
      </w:r>
      <w:r>
        <w:rPr>
          <w:rFonts w:ascii="仿宋" w:eastAsia="仿宋" w:hAnsi="仿宋" w:hint="eastAsia"/>
          <w:sz w:val="32"/>
          <w:szCs w:val="32"/>
        </w:rPr>
        <w:t>年度部门预算包括委局本级预算和下属单位预算，纳入部门预算编制范围的单位共</w:t>
      </w:r>
      <w:r>
        <w:rPr>
          <w:rFonts w:ascii="仿宋" w:eastAsia="仿宋" w:hAnsi="仿宋" w:hint="eastAsia"/>
          <w:sz w:val="32"/>
          <w:szCs w:val="32"/>
        </w:rPr>
        <w:t>1</w:t>
      </w:r>
      <w:r>
        <w:rPr>
          <w:rFonts w:ascii="仿宋" w:eastAsia="仿宋" w:hAnsi="仿宋" w:hint="eastAsia"/>
          <w:sz w:val="32"/>
          <w:szCs w:val="32"/>
        </w:rPr>
        <w:t>个，具体情况见下表。</w:t>
      </w:r>
    </w:p>
    <w:tbl>
      <w:tblPr>
        <w:tblW w:w="5000" w:type="pct"/>
        <w:jc w:val="center"/>
        <w:shd w:val="clear" w:color="auto" w:fill="FFFFFF"/>
        <w:tblCellMar>
          <w:left w:w="0" w:type="dxa"/>
          <w:right w:w="0" w:type="dxa"/>
        </w:tblCellMar>
        <w:tblLook w:val="04A0"/>
      </w:tblPr>
      <w:tblGrid>
        <w:gridCol w:w="1396"/>
        <w:gridCol w:w="2819"/>
        <w:gridCol w:w="4215"/>
      </w:tblGrid>
      <w:tr>
        <w:tblPrEx>
          <w:tblW w:w="5000" w:type="pct"/>
          <w:jc w:val="center"/>
          <w:shd w:val="clear" w:color="auto" w:fill="FFFFFF"/>
          <w:tblCellMar>
            <w:left w:w="0" w:type="dxa"/>
            <w:right w:w="0" w:type="dxa"/>
          </w:tblCellMar>
          <w:tblLook w:val="04A0"/>
        </w:tblPrEx>
        <w:trPr>
          <w:trHeight w:hRule="exact" w:val="727"/>
          <w:jc w:val="center"/>
        </w:trPr>
        <w:tc>
          <w:tcPr>
            <w:tcW w:w="828"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9B0A5B">
            <w:pPr>
              <w:adjustRightInd w:val="0"/>
              <w:snapToGrid w:val="0"/>
              <w:spacing w:line="660" w:lineRule="exact"/>
              <w:ind w:firstLine="640" w:firstLineChars="200"/>
              <w:jc w:val="center"/>
              <w:rPr>
                <w:rFonts w:ascii="仿宋" w:eastAsia="仿宋" w:hAnsi="仿宋"/>
                <w:sz w:val="32"/>
                <w:szCs w:val="32"/>
              </w:rPr>
            </w:pPr>
            <w:r>
              <w:rPr>
                <w:rFonts w:ascii="仿宋" w:eastAsia="仿宋" w:hAnsi="仿宋" w:hint="eastAsia"/>
                <w:sz w:val="32"/>
                <w:szCs w:val="32"/>
              </w:rPr>
              <w:t>序号</w:t>
            </w:r>
          </w:p>
        </w:tc>
        <w:tc>
          <w:tcPr>
            <w:tcW w:w="1672"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9B0A5B">
            <w:pPr>
              <w:adjustRightInd w:val="0"/>
              <w:snapToGrid w:val="0"/>
              <w:spacing w:line="660" w:lineRule="exact"/>
              <w:ind w:firstLine="640" w:firstLineChars="200"/>
              <w:jc w:val="center"/>
              <w:rPr>
                <w:rFonts w:ascii="仿宋" w:eastAsia="仿宋" w:hAnsi="仿宋"/>
                <w:sz w:val="32"/>
                <w:szCs w:val="32"/>
              </w:rPr>
            </w:pPr>
            <w:r>
              <w:rPr>
                <w:rFonts w:ascii="仿宋" w:eastAsia="仿宋" w:hAnsi="仿宋" w:hint="eastAsia"/>
                <w:sz w:val="32"/>
                <w:szCs w:val="32"/>
              </w:rPr>
              <w:t>单位名称</w:t>
            </w:r>
          </w:p>
        </w:tc>
        <w:tc>
          <w:tcPr>
            <w:tcW w:w="2500" w:type="pct"/>
            <w:tcBorders>
              <w:top w:val="single" w:sz="8" w:space="0" w:color="auto"/>
              <w:left w:val="nil"/>
              <w:bottom w:val="single" w:sz="8" w:space="0" w:color="auto"/>
              <w:right w:val="single" w:sz="8" w:space="0" w:color="auto"/>
            </w:tcBorders>
            <w:shd w:val="clear" w:color="auto" w:fill="FFFFFF"/>
            <w:noWrap/>
            <w:vAlign w:val="center"/>
          </w:tcPr>
          <w:p w:rsidR="009B0A5B">
            <w:pPr>
              <w:adjustRightInd w:val="0"/>
              <w:snapToGrid w:val="0"/>
              <w:spacing w:line="660" w:lineRule="exact"/>
              <w:ind w:firstLine="640" w:firstLineChars="200"/>
              <w:jc w:val="center"/>
              <w:rPr>
                <w:rFonts w:ascii="仿宋" w:eastAsia="仿宋" w:hAnsi="仿宋"/>
                <w:sz w:val="32"/>
                <w:szCs w:val="32"/>
              </w:rPr>
            </w:pPr>
            <w:r>
              <w:rPr>
                <w:rFonts w:ascii="仿宋" w:eastAsia="仿宋" w:hAnsi="仿宋" w:hint="eastAsia"/>
                <w:sz w:val="32"/>
                <w:szCs w:val="32"/>
              </w:rPr>
              <w:t>单位性质</w:t>
            </w:r>
          </w:p>
        </w:tc>
      </w:tr>
      <w:tr>
        <w:tblPrEx>
          <w:tblW w:w="5000" w:type="pct"/>
          <w:jc w:val="center"/>
          <w:shd w:val="clear" w:color="auto" w:fill="FFFFFF"/>
          <w:tblCellMar>
            <w:left w:w="0" w:type="dxa"/>
            <w:right w:w="0" w:type="dxa"/>
          </w:tblCellMar>
          <w:tblLook w:val="04A0"/>
        </w:tblPrEx>
        <w:trPr>
          <w:trHeight w:hRule="exact" w:val="727"/>
          <w:jc w:val="center"/>
        </w:trPr>
        <w:tc>
          <w:tcPr>
            <w:tcW w:w="828"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9B0A5B">
            <w:pPr>
              <w:adjustRightInd w:val="0"/>
              <w:snapToGrid w:val="0"/>
              <w:spacing w:line="660" w:lineRule="exact"/>
              <w:ind w:firstLine="640" w:firstLineChars="200"/>
              <w:jc w:val="center"/>
              <w:rPr>
                <w:rFonts w:ascii="仿宋" w:eastAsia="仿宋" w:hAnsi="仿宋" w:cs="宋体"/>
                <w:sz w:val="32"/>
                <w:szCs w:val="32"/>
              </w:rPr>
            </w:pPr>
            <w:r>
              <w:rPr>
                <w:rFonts w:ascii="仿宋" w:eastAsia="仿宋" w:hAnsi="仿宋" w:hint="eastAsia"/>
                <w:sz w:val="32"/>
                <w:szCs w:val="32"/>
              </w:rPr>
              <w:t>1</w:t>
            </w:r>
          </w:p>
        </w:tc>
        <w:tc>
          <w:tcPr>
            <w:tcW w:w="16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9B0A5B">
            <w:pPr>
              <w:adjustRightInd w:val="0"/>
              <w:snapToGrid w:val="0"/>
              <w:spacing w:line="660" w:lineRule="exact"/>
              <w:ind w:firstLine="640" w:firstLineChars="200"/>
              <w:jc w:val="center"/>
              <w:rPr>
                <w:rFonts w:ascii="仿宋" w:eastAsia="仿宋" w:hAnsi="仿宋"/>
                <w:sz w:val="32"/>
                <w:szCs w:val="32"/>
                <w:u w:val="single"/>
              </w:rPr>
            </w:pPr>
            <w:r>
              <w:rPr>
                <w:rFonts w:ascii="仿宋" w:eastAsia="仿宋" w:hAnsi="仿宋" w:cs="仿宋" w:hint="eastAsia"/>
                <w:bCs/>
                <w:sz w:val="32"/>
                <w:szCs w:val="32"/>
              </w:rPr>
              <w:t>寿县财政局本级</w:t>
            </w:r>
          </w:p>
        </w:tc>
        <w:tc>
          <w:tcPr>
            <w:tcW w:w="2500" w:type="pct"/>
            <w:tcBorders>
              <w:top w:val="nil"/>
              <w:left w:val="nil"/>
              <w:bottom w:val="single" w:sz="8" w:space="0" w:color="auto"/>
              <w:right w:val="single" w:sz="8" w:space="0" w:color="auto"/>
            </w:tcBorders>
            <w:shd w:val="clear" w:color="auto" w:fill="FFFFFF"/>
            <w:noWrap/>
            <w:vAlign w:val="center"/>
          </w:tcPr>
          <w:p w:rsidR="009B0A5B">
            <w:pPr>
              <w:adjustRightInd w:val="0"/>
              <w:snapToGrid w:val="0"/>
              <w:spacing w:line="660" w:lineRule="exact"/>
              <w:ind w:firstLine="640" w:firstLineChars="200"/>
              <w:jc w:val="center"/>
              <w:rPr>
                <w:rFonts w:ascii="仿宋" w:eastAsia="仿宋" w:hAnsi="仿宋"/>
                <w:sz w:val="32"/>
                <w:szCs w:val="32"/>
                <w:u w:val="single"/>
              </w:rPr>
            </w:pPr>
            <w:r>
              <w:rPr>
                <w:rFonts w:ascii="仿宋" w:eastAsia="仿宋" w:hAnsi="仿宋" w:cs="仿宋" w:hint="eastAsia"/>
                <w:bCs/>
                <w:sz w:val="32"/>
                <w:szCs w:val="32"/>
              </w:rPr>
              <w:t>行政单位</w:t>
            </w:r>
          </w:p>
        </w:tc>
      </w:tr>
    </w:tbl>
    <w:p w:rsidR="009B0A5B">
      <w:pPr>
        <w:pStyle w:val="NormalWeb"/>
        <w:widowControl w:val="0"/>
        <w:adjustRightInd w:val="0"/>
        <w:snapToGrid w:val="0"/>
        <w:spacing w:before="0" w:beforeAutospacing="0" w:after="0" w:afterAutospacing="0" w:line="660" w:lineRule="exact"/>
        <w:ind w:firstLine="640" w:firstLineChars="200"/>
        <w:rPr>
          <w:rFonts w:ascii="黑体" w:eastAsia="黑体" w:hAnsi="黑体"/>
          <w:bCs/>
          <w:sz w:val="32"/>
          <w:szCs w:val="32"/>
        </w:rPr>
      </w:pPr>
      <w:r>
        <w:rPr>
          <w:rFonts w:ascii="黑体" w:eastAsia="黑体" w:hAnsi="黑体" w:hint="eastAsia"/>
          <w:bCs/>
          <w:sz w:val="32"/>
          <w:szCs w:val="32"/>
        </w:rPr>
        <w:t>三、</w:t>
      </w:r>
      <w:r>
        <w:rPr>
          <w:rFonts w:ascii="黑体" w:eastAsia="黑体" w:hAnsi="黑体" w:hint="eastAsia"/>
          <w:bCs/>
          <w:sz w:val="32"/>
          <w:szCs w:val="32"/>
        </w:rPr>
        <w:t>2022</w:t>
      </w:r>
      <w:r>
        <w:rPr>
          <w:rFonts w:ascii="黑体" w:eastAsia="黑体" w:hAnsi="黑体" w:hint="eastAsia"/>
          <w:bCs/>
          <w:sz w:val="32"/>
          <w:szCs w:val="32"/>
        </w:rPr>
        <w:t>年度主要工作任务</w:t>
      </w:r>
    </w:p>
    <w:p w:rsidR="009B0A5B">
      <w:pPr>
        <w:pStyle w:val="NormalWeb"/>
        <w:widowControl w:val="0"/>
        <w:adjustRightInd w:val="0"/>
        <w:snapToGrid w:val="0"/>
        <w:spacing w:before="0" w:beforeAutospacing="0" w:after="0" w:afterAutospacing="0" w:line="660" w:lineRule="exact"/>
        <w:ind w:firstLine="640" w:firstLineChars="200"/>
        <w:rPr>
          <w:rFonts w:ascii="仿宋" w:eastAsia="仿宋" w:hAnsi="仿宋"/>
          <w:bCs/>
          <w:sz w:val="32"/>
          <w:szCs w:val="32"/>
        </w:rPr>
      </w:pPr>
      <w:r>
        <w:rPr>
          <w:rFonts w:ascii="仿宋" w:eastAsia="仿宋" w:hAnsi="仿宋" w:hint="eastAsia"/>
          <w:bCs/>
          <w:sz w:val="32"/>
          <w:szCs w:val="32"/>
        </w:rPr>
        <w:t>2022</w:t>
      </w:r>
      <w:r>
        <w:rPr>
          <w:rFonts w:ascii="仿宋" w:eastAsia="仿宋" w:hAnsi="仿宋" w:hint="eastAsia"/>
          <w:bCs/>
          <w:sz w:val="32"/>
          <w:szCs w:val="32"/>
        </w:rPr>
        <w:t>年是“十四五”规划开局之年，必须科学安排，统筹兼顾，瞄准重点、攻破难点，重点做好以下几个方面的工作：</w:t>
      </w:r>
    </w:p>
    <w:p w:rsidR="009B0A5B">
      <w:pPr>
        <w:pStyle w:val="NormalWeb"/>
        <w:widowControl w:val="0"/>
        <w:adjustRightInd w:val="0"/>
        <w:snapToGrid w:val="0"/>
        <w:spacing w:before="0" w:beforeAutospacing="0" w:after="0" w:afterAutospacing="0" w:line="660" w:lineRule="exact"/>
        <w:ind w:firstLine="640" w:firstLineChars="200"/>
        <w:rPr>
          <w:rFonts w:ascii="仿宋" w:eastAsia="仿宋" w:hAnsi="仿宋"/>
          <w:bCs/>
          <w:sz w:val="32"/>
          <w:szCs w:val="32"/>
        </w:rPr>
      </w:pPr>
      <w:r>
        <w:rPr>
          <w:rFonts w:ascii="仿宋" w:eastAsia="仿宋" w:hAnsi="仿宋" w:hint="eastAsia"/>
          <w:bCs/>
          <w:sz w:val="32"/>
          <w:szCs w:val="32"/>
        </w:rPr>
        <w:t>（一）不断加强财政收支预期管理。全面落实减税降费政策，针对疫情影响，加强财政收入分析和研判，做到收入预期与经济社会发展预期相适应、与减税降费政策预期相适应，确保财政收入稳预期、有质量、可持续。坚守财政“三保”职能，树牢过紧日子思想，坚决压减一般性支出。探索零基预算。项目安排要遵照轻重缓急合理排序，认真落实“六稳”“六保”工作任务，兜住民生底线，有效对冲疫情影响，稳住经济社会发展的基本面。</w:t>
      </w:r>
    </w:p>
    <w:p w:rsidR="009B0A5B">
      <w:pPr>
        <w:pStyle w:val="NormalWeb"/>
        <w:widowControl w:val="0"/>
        <w:adjustRightInd w:val="0"/>
        <w:snapToGrid w:val="0"/>
        <w:spacing w:before="0" w:beforeAutospacing="0" w:after="0" w:afterAutospacing="0" w:line="660" w:lineRule="exact"/>
        <w:ind w:firstLine="640" w:firstLineChars="200"/>
        <w:rPr>
          <w:rFonts w:ascii="仿宋" w:eastAsia="仿宋" w:hAnsi="仿宋"/>
          <w:bCs/>
          <w:sz w:val="32"/>
          <w:szCs w:val="32"/>
        </w:rPr>
      </w:pPr>
      <w:r>
        <w:rPr>
          <w:rFonts w:ascii="仿宋" w:eastAsia="仿宋" w:hAnsi="仿宋" w:hint="eastAsia"/>
          <w:bCs/>
          <w:sz w:val="32"/>
          <w:szCs w:val="32"/>
        </w:rPr>
        <w:t>（二）持续推进预算编制改革。落实《条例》要求，严格落实预算编制主体责任。推进预算项目评审，完善预算项目储备机制，加强预算</w:t>
      </w:r>
      <w:r>
        <w:rPr>
          <w:rFonts w:ascii="仿宋" w:eastAsia="仿宋" w:hAnsi="仿宋" w:hint="eastAsia"/>
          <w:bCs/>
          <w:sz w:val="32"/>
          <w:szCs w:val="32"/>
        </w:rPr>
        <w:t>编制激励，推进预算安排与项目储备、预算执行结果、绩效管理等挂钩机制。</w:t>
      </w:r>
    </w:p>
    <w:p w:rsidR="009B0A5B">
      <w:pPr>
        <w:pStyle w:val="NormalWeb"/>
        <w:widowControl w:val="0"/>
        <w:adjustRightInd w:val="0"/>
        <w:snapToGrid w:val="0"/>
        <w:spacing w:before="0" w:beforeAutospacing="0" w:after="0" w:afterAutospacing="0" w:line="660" w:lineRule="exact"/>
        <w:ind w:firstLine="640" w:firstLineChars="200"/>
        <w:rPr>
          <w:rFonts w:ascii="仿宋" w:eastAsia="仿宋" w:hAnsi="仿宋"/>
          <w:bCs/>
          <w:sz w:val="32"/>
          <w:szCs w:val="32"/>
        </w:rPr>
      </w:pPr>
      <w:r>
        <w:rPr>
          <w:rFonts w:ascii="仿宋" w:eastAsia="仿宋" w:hAnsi="仿宋" w:hint="eastAsia"/>
          <w:bCs/>
          <w:sz w:val="32"/>
          <w:szCs w:val="32"/>
        </w:rPr>
        <w:t>（三）持续支持打赢污染防治攻坚战。坚持方向不变、力度不减，落实好生态环保相关优惠政策，健全县乡两级财政投入机制，重点支持打好蓝天、碧水、净土保卫战，推深做实河（湖）长制，支持林长制工作。</w:t>
      </w:r>
    </w:p>
    <w:p w:rsidR="009B0A5B">
      <w:pPr>
        <w:pStyle w:val="NormalWeb"/>
        <w:widowControl w:val="0"/>
        <w:adjustRightInd w:val="0"/>
        <w:snapToGrid w:val="0"/>
        <w:spacing w:before="0" w:beforeAutospacing="0" w:after="0" w:afterAutospacing="0" w:line="660" w:lineRule="exact"/>
        <w:ind w:firstLine="640" w:firstLineChars="200"/>
        <w:rPr>
          <w:rFonts w:ascii="仿宋" w:eastAsia="仿宋" w:hAnsi="仿宋"/>
          <w:bCs/>
          <w:sz w:val="32"/>
          <w:szCs w:val="32"/>
        </w:rPr>
      </w:pPr>
      <w:r>
        <w:rPr>
          <w:rFonts w:ascii="仿宋" w:eastAsia="仿宋" w:hAnsi="仿宋" w:hint="eastAsia"/>
          <w:bCs/>
          <w:sz w:val="32"/>
          <w:szCs w:val="32"/>
        </w:rPr>
        <w:t>（四）不断防范化解地方政府隐性债务风险。坚持疏堵并举，严格执行地方政府债务限额管理和预算管理制度。健全隐性债务常态化统计监控机制，统一口径、统一监管，实现对所有隐性债务全覆盖。坚决遏制隐性债务增量，妥善处置隐性债务存量，严格执行化债方案，确保完成年度存量</w:t>
      </w:r>
      <w:r>
        <w:rPr>
          <w:rFonts w:ascii="仿宋" w:eastAsia="仿宋" w:hAnsi="仿宋" w:hint="eastAsia"/>
          <w:bCs/>
          <w:sz w:val="32"/>
          <w:szCs w:val="32"/>
        </w:rPr>
        <w:t>隐性债务化解任务。</w:t>
      </w:r>
    </w:p>
    <w:p w:rsidR="009B0A5B">
      <w:pPr>
        <w:pStyle w:val="NormalWeb"/>
        <w:widowControl w:val="0"/>
        <w:adjustRightInd w:val="0"/>
        <w:snapToGrid w:val="0"/>
        <w:spacing w:before="0" w:beforeAutospacing="0" w:after="0" w:afterAutospacing="0" w:line="660" w:lineRule="exact"/>
        <w:ind w:firstLine="640" w:firstLineChars="200"/>
        <w:rPr>
          <w:rFonts w:ascii="仿宋" w:eastAsia="仿宋" w:hAnsi="仿宋"/>
          <w:bCs/>
          <w:sz w:val="32"/>
          <w:szCs w:val="32"/>
        </w:rPr>
      </w:pPr>
      <w:r>
        <w:rPr>
          <w:rFonts w:ascii="仿宋" w:eastAsia="仿宋" w:hAnsi="仿宋" w:hint="eastAsia"/>
          <w:bCs/>
          <w:sz w:val="32"/>
          <w:szCs w:val="32"/>
        </w:rPr>
        <w:t>（五）大力支持乡村振兴。健全乡村振兴战略多元投入机制，加大农业农村投入。探索支持引导政策性金融机构参与乡村振兴的政策措施，更好发挥“劝耕贷”在解决农业适度规模经营融资问题中的重要作用。强化资金保障，深入推进农村人居环境整治，持续推进美丽乡村建设，全面提升乡村人居环境和公共服务水平。</w:t>
      </w:r>
    </w:p>
    <w:p w:rsidR="009B0A5B">
      <w:pPr>
        <w:pStyle w:val="NormalWeb"/>
        <w:widowControl w:val="0"/>
        <w:adjustRightInd w:val="0"/>
        <w:snapToGrid w:val="0"/>
        <w:spacing w:before="0" w:beforeAutospacing="0" w:after="0" w:afterAutospacing="0" w:line="660" w:lineRule="exact"/>
        <w:ind w:firstLine="640" w:firstLineChars="200"/>
        <w:rPr>
          <w:rFonts w:ascii="仿宋" w:eastAsia="仿宋" w:hAnsi="仿宋"/>
          <w:bCs/>
          <w:sz w:val="32"/>
          <w:szCs w:val="32"/>
        </w:rPr>
      </w:pPr>
      <w:r>
        <w:rPr>
          <w:rFonts w:ascii="仿宋" w:eastAsia="仿宋" w:hAnsi="仿宋" w:hint="eastAsia"/>
          <w:bCs/>
          <w:sz w:val="32"/>
          <w:szCs w:val="32"/>
        </w:rPr>
        <w:t>（六）持续深化财税改革。结合《中华人民共和国预算法实施条例》，进一步完善预算管理体系，全面推行“大专项（大类别）＋任务清单”预算编制方式，健全项目库管理制度。全面推进预决算公开。围绕构建全方位、全过程、全覆盖</w:t>
      </w:r>
      <w:r>
        <w:rPr>
          <w:rFonts w:ascii="仿宋" w:eastAsia="仿宋" w:hAnsi="仿宋" w:hint="eastAsia"/>
          <w:bCs/>
          <w:sz w:val="32"/>
          <w:szCs w:val="32"/>
        </w:rPr>
        <w:t>的预算绩效管理体系，进一步完善预算绩效管理制度办法和流程，逐步实施预算绩效评价。统筹支持其他领域改革。</w:t>
      </w:r>
    </w:p>
    <w:p w:rsidR="009B0A5B">
      <w:pPr>
        <w:pStyle w:val="NormalWeb"/>
        <w:widowControl w:val="0"/>
        <w:adjustRightInd w:val="0"/>
        <w:snapToGrid w:val="0"/>
        <w:spacing w:before="0" w:beforeAutospacing="0" w:after="0" w:afterAutospacing="0" w:line="660" w:lineRule="exact"/>
        <w:ind w:firstLine="640" w:firstLineChars="200"/>
        <w:rPr>
          <w:rFonts w:ascii="仿宋" w:eastAsia="仿宋" w:hAnsi="仿宋"/>
          <w:bCs/>
          <w:sz w:val="32"/>
          <w:szCs w:val="32"/>
        </w:rPr>
      </w:pPr>
      <w:r>
        <w:rPr>
          <w:rFonts w:ascii="仿宋" w:eastAsia="仿宋" w:hAnsi="仿宋" w:hint="eastAsia"/>
          <w:bCs/>
          <w:sz w:val="32"/>
          <w:szCs w:val="32"/>
        </w:rPr>
        <w:t>（七）着力保障和改善民生。坚持尽力而为、量力而行、守住底线、突出重点，注重普惠性、基础性、兜底性，强化台账管理、过程管控和建后管养，持续提升民生工程质量效</w:t>
      </w:r>
      <w:r>
        <w:rPr>
          <w:rFonts w:ascii="仿宋" w:eastAsia="仿宋" w:hAnsi="仿宋" w:hint="eastAsia"/>
          <w:bCs/>
          <w:sz w:val="32"/>
          <w:szCs w:val="32"/>
        </w:rPr>
        <w:t>益。</w:t>
      </w:r>
    </w:p>
    <w:p w:rsidR="009B0A5B">
      <w:pPr>
        <w:pStyle w:val="NormalWeb"/>
        <w:widowControl w:val="0"/>
        <w:adjustRightInd w:val="0"/>
        <w:snapToGrid w:val="0"/>
        <w:spacing w:before="0" w:beforeAutospacing="0" w:after="0" w:afterAutospacing="0" w:line="660" w:lineRule="exact"/>
        <w:ind w:firstLine="640" w:firstLineChars="200"/>
        <w:rPr>
          <w:rFonts w:ascii="仿宋" w:eastAsia="仿宋" w:hAnsi="仿宋"/>
          <w:bCs/>
          <w:sz w:val="32"/>
          <w:szCs w:val="32"/>
        </w:rPr>
      </w:pPr>
      <w:r>
        <w:rPr>
          <w:rFonts w:ascii="仿宋" w:eastAsia="仿宋" w:hAnsi="仿宋" w:hint="eastAsia"/>
          <w:bCs/>
          <w:sz w:val="32"/>
          <w:szCs w:val="32"/>
        </w:rPr>
        <w:t>（八）同步推进国资和金融管理。落实好向同级人大常委会报告国有资产管理情况制度。持续做好行政事业性国有资产月报和企业财务快报编报工作，进一步加强国有资产日常管理。引导金融机构加大对县域实体经济、“三农”、重大建设项目的信贷资金投入，严密关注金融风险，</w:t>
      </w:r>
      <w:r>
        <w:rPr>
          <w:rFonts w:ascii="仿宋" w:eastAsia="仿宋" w:hAnsi="仿宋" w:hint="eastAsia"/>
          <w:bCs/>
          <w:sz w:val="32"/>
          <w:szCs w:val="32"/>
        </w:rPr>
        <w:t>落实省市防范化解重大金融风险政策措施，守住不发生重大金融风险的底线。</w:t>
      </w:r>
    </w:p>
    <w:p w:rsidR="009B0A5B">
      <w:pPr>
        <w:pStyle w:val="NormalWeb"/>
        <w:widowControl w:val="0"/>
        <w:adjustRightInd w:val="0"/>
        <w:snapToGrid w:val="0"/>
        <w:spacing w:before="0" w:beforeAutospacing="0" w:after="0" w:afterAutospacing="0" w:line="660" w:lineRule="exact"/>
        <w:ind w:firstLine="640" w:firstLineChars="200"/>
        <w:rPr>
          <w:rFonts w:ascii="仿宋" w:eastAsia="仿宋" w:hAnsi="仿宋"/>
          <w:bCs/>
          <w:sz w:val="32"/>
          <w:szCs w:val="32"/>
        </w:rPr>
      </w:pPr>
      <w:r>
        <w:rPr>
          <w:rFonts w:ascii="仿宋" w:eastAsia="仿宋" w:hAnsi="仿宋" w:hint="eastAsia"/>
          <w:bCs/>
          <w:sz w:val="32"/>
          <w:szCs w:val="32"/>
        </w:rPr>
        <w:t>（九）要全面实施预算绩效管理。加快推进全面实施绩效管理，将绩效管理摆在更加突出位置，将绩效目标设置作为预算安排的前置条件；建立完善评价结果反馈整改机制，提高财政资金配置使用效益。要积极主动接受人大、审计和社会的监督，提高支出预算和政策透明度。</w:t>
      </w:r>
    </w:p>
    <w:p w:rsidR="009B0A5B">
      <w:pPr>
        <w:pStyle w:val="NormalWeb"/>
        <w:widowControl w:val="0"/>
        <w:adjustRightInd w:val="0"/>
        <w:snapToGrid w:val="0"/>
        <w:spacing w:before="0" w:beforeAutospacing="0" w:after="0" w:afterAutospacing="0" w:line="660" w:lineRule="exact"/>
        <w:ind w:firstLine="640" w:firstLineChars="200"/>
        <w:rPr>
          <w:rFonts w:ascii="仿宋" w:eastAsia="仿宋" w:hAnsi="仿宋"/>
          <w:bCs/>
          <w:sz w:val="32"/>
          <w:szCs w:val="32"/>
        </w:rPr>
      </w:pPr>
      <w:r>
        <w:rPr>
          <w:rFonts w:ascii="仿宋" w:eastAsia="仿宋" w:hAnsi="仿宋" w:hint="eastAsia"/>
          <w:bCs/>
          <w:sz w:val="32"/>
          <w:szCs w:val="32"/>
        </w:rPr>
        <w:t>（十）持续深化财政党建工作。不断健全党组和党支部常态化理论学习机制，扎实开展集中学习、专题研讨、个人自学等，着力提升学习质量。坚决执行民主集中制、“三会一课”、民主评议党员、谈心谈话、党员活动日等制度，不断强化教育培训，增强能力本领。深入推进廉政风险防控，抓好内控制度执行，切实保持风清气正财政政治生态。</w:t>
      </w:r>
    </w:p>
    <w:p w:rsidR="009B0A5B">
      <w:pPr>
        <w:pStyle w:val="NormalWeb"/>
        <w:adjustRightInd w:val="0"/>
        <w:snapToGrid w:val="0"/>
        <w:spacing w:before="0" w:beforeAutospacing="0" w:after="0" w:afterAutospacing="0" w:line="360" w:lineRule="auto"/>
        <w:jc w:val="both"/>
        <w:rPr>
          <w:rFonts w:ascii="仿宋_GB2312" w:eastAsia="仿宋_GB2312" w:hAnsi="黑体"/>
          <w:bCs/>
          <w:sz w:val="32"/>
          <w:szCs w:val="32"/>
        </w:rPr>
      </w:pPr>
    </w:p>
    <w:p w:rsidR="009B0A5B">
      <w:pPr>
        <w:pStyle w:val="NormalWeb"/>
        <w:adjustRightInd w:val="0"/>
        <w:snapToGrid w:val="0"/>
        <w:spacing w:before="0" w:beforeAutospacing="0" w:after="0" w:afterAutospacing="0" w:line="360" w:lineRule="auto"/>
        <w:jc w:val="center"/>
        <w:rPr>
          <w:rFonts w:ascii="仿宋_GB2312" w:eastAsia="仿宋_GB2312" w:hAnsi="黑体"/>
          <w:bCs/>
          <w:sz w:val="32"/>
          <w:szCs w:val="32"/>
        </w:rPr>
      </w:pPr>
    </w:p>
    <w:p w:rsidR="009B0A5B">
      <w:pPr>
        <w:pStyle w:val="NormalWeb"/>
        <w:adjustRightInd w:val="0"/>
        <w:snapToGrid w:val="0"/>
        <w:spacing w:before="0" w:beforeAutospacing="0" w:after="0" w:afterAutospacing="0" w:line="360" w:lineRule="auto"/>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第二部分</w:t>
      </w:r>
      <w:r>
        <w:rPr>
          <w:rFonts w:ascii="方正小标宋简体" w:eastAsia="方正小标宋简体" w:hAnsi="方正小标宋简体" w:hint="eastAsia"/>
          <w:bCs/>
          <w:sz w:val="44"/>
          <w:szCs w:val="44"/>
        </w:rPr>
        <w:t xml:space="preserve"> 2022</w:t>
      </w:r>
      <w:r>
        <w:rPr>
          <w:rFonts w:ascii="方正小标宋简体" w:eastAsia="方正小标宋简体" w:hAnsi="方正小标宋简体" w:hint="eastAsia"/>
          <w:bCs/>
          <w:sz w:val="44"/>
          <w:szCs w:val="44"/>
        </w:rPr>
        <w:t>年部门预算表</w:t>
      </w:r>
    </w:p>
    <w:p w:rsidR="009B0A5B">
      <w:pPr>
        <w:pStyle w:val="NormalWeb"/>
        <w:adjustRightInd w:val="0"/>
        <w:snapToGrid w:val="0"/>
        <w:spacing w:before="0" w:beforeAutospacing="0" w:after="0" w:afterAutospacing="0" w:line="360" w:lineRule="auto"/>
        <w:rPr>
          <w:rFonts w:ascii="仿宋_GB2312" w:eastAsia="仿宋_GB2312" w:hAnsi="黑体"/>
          <w:bCs/>
          <w:sz w:val="32"/>
          <w:szCs w:val="32"/>
        </w:rPr>
      </w:pPr>
      <w:r>
        <w:rPr>
          <w:rFonts w:ascii="仿宋_GB2312" w:eastAsia="仿宋_GB2312" w:hAnsi="仿宋" w:hint="eastAsia"/>
          <w:bCs/>
          <w:sz w:val="32"/>
          <w:szCs w:val="32"/>
        </w:rPr>
        <w:t xml:space="preserve">   2022</w:t>
      </w:r>
      <w:r>
        <w:rPr>
          <w:rFonts w:ascii="仿宋_GB2312" w:eastAsia="仿宋_GB2312" w:hAnsi="仿宋" w:hint="eastAsia"/>
          <w:bCs/>
          <w:sz w:val="32"/>
          <w:szCs w:val="32"/>
        </w:rPr>
        <w:t>年部门预算表由</w:t>
      </w:r>
      <w:r>
        <w:rPr>
          <w:rFonts w:ascii="仿宋_GB2312" w:eastAsia="仿宋_GB2312" w:hAnsi="仿宋" w:hint="eastAsia"/>
          <w:bCs/>
          <w:sz w:val="32"/>
          <w:szCs w:val="32"/>
        </w:rPr>
        <w:t>11</w:t>
      </w:r>
      <w:r>
        <w:rPr>
          <w:rFonts w:ascii="仿宋_GB2312" w:eastAsia="仿宋_GB2312" w:hAnsi="仿宋" w:hint="eastAsia"/>
          <w:bCs/>
          <w:sz w:val="32"/>
          <w:szCs w:val="32"/>
        </w:rPr>
        <w:t>张表格构成，具体表格内容见附表。</w:t>
      </w:r>
    </w:p>
    <w:p w:rsidR="009B0A5B">
      <w:pPr>
        <w:pStyle w:val="NormalWeb"/>
        <w:adjustRightInd w:val="0"/>
        <w:snapToGrid w:val="0"/>
        <w:spacing w:before="0" w:beforeAutospacing="0" w:after="0" w:afterAutospacing="0" w:line="600" w:lineRule="exact"/>
        <w:jc w:val="both"/>
        <w:rPr>
          <w:rFonts w:ascii="黑体" w:eastAsia="黑体" w:hAnsi="黑体"/>
          <w:bCs/>
          <w:sz w:val="36"/>
          <w:szCs w:val="36"/>
        </w:rPr>
        <w:sectPr>
          <w:footerReference w:type="default" r:id="rId5"/>
          <w:pgSz w:w="11906" w:h="16838"/>
          <w:pgMar w:top="1440" w:right="1797" w:bottom="1440" w:left="1797" w:header="851" w:footer="992" w:gutter="0"/>
          <w:cols w:space="720"/>
          <w:docGrid w:type="linesAndChars" w:linePitch="312"/>
        </w:sectPr>
      </w:pPr>
    </w:p>
    <w:p w:rsidR="009B0A5B">
      <w:pPr>
        <w:pStyle w:val="NormalWeb"/>
        <w:adjustRightInd w:val="0"/>
        <w:snapToGrid w:val="0"/>
        <w:spacing w:before="0" w:beforeAutospacing="0" w:after="0" w:afterAutospacing="0" w:line="360" w:lineRule="auto"/>
        <w:jc w:val="both"/>
        <w:rPr>
          <w:rFonts w:ascii="仿宋_GB2312" w:eastAsia="仿宋_GB2312" w:hAnsi="黑体"/>
          <w:b/>
          <w:bCs/>
          <w:color w:val="FF0000"/>
          <w:sz w:val="32"/>
          <w:szCs w:val="32"/>
        </w:rPr>
      </w:pPr>
    </w:p>
    <w:p w:rsidR="009B0A5B">
      <w:pPr>
        <w:pStyle w:val="NormalWeb"/>
        <w:adjustRightInd w:val="0"/>
        <w:snapToGrid w:val="0"/>
        <w:spacing w:before="0" w:beforeAutospacing="0" w:after="0" w:afterAutospacing="0" w:line="360" w:lineRule="auto"/>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第三部分</w:t>
      </w:r>
      <w:r>
        <w:rPr>
          <w:rFonts w:ascii="方正小标宋简体" w:eastAsia="方正小标宋简体" w:hAnsi="方正小标宋简体" w:hint="eastAsia"/>
          <w:bCs/>
          <w:sz w:val="44"/>
          <w:szCs w:val="44"/>
        </w:rPr>
        <w:t xml:space="preserve"> 2022</w:t>
      </w:r>
      <w:r>
        <w:rPr>
          <w:rFonts w:ascii="方正小标宋简体" w:eastAsia="方正小标宋简体" w:hAnsi="方正小标宋简体" w:hint="eastAsia"/>
          <w:bCs/>
          <w:sz w:val="44"/>
          <w:szCs w:val="44"/>
        </w:rPr>
        <w:t>年部门预算情况说明</w:t>
      </w:r>
    </w:p>
    <w:p w:rsidR="009B0A5B">
      <w:pPr>
        <w:pStyle w:val="NormalWeb"/>
        <w:adjustRightInd w:val="0"/>
        <w:snapToGrid w:val="0"/>
        <w:spacing w:before="0" w:beforeAutospacing="0" w:after="0" w:afterAutospacing="0" w:line="600" w:lineRule="exact"/>
        <w:rPr>
          <w:rFonts w:ascii="黑体" w:eastAsia="黑体" w:hAnsi="黑体"/>
          <w:bCs/>
          <w:sz w:val="32"/>
          <w:szCs w:val="32"/>
        </w:rPr>
      </w:pPr>
    </w:p>
    <w:p w:rsidR="009B0A5B">
      <w:pPr>
        <w:pStyle w:val="NormalWeb"/>
        <w:adjustRightInd w:val="0"/>
        <w:snapToGrid w:val="0"/>
        <w:spacing w:before="0" w:beforeAutospacing="0" w:after="0" w:afterAutospacing="0" w:line="600" w:lineRule="exact"/>
        <w:ind w:firstLine="640" w:firstLineChars="200"/>
        <w:rPr>
          <w:rFonts w:ascii="黑体" w:eastAsia="黑体" w:hAnsi="仿宋"/>
          <w:color w:val="000000"/>
          <w:sz w:val="32"/>
          <w:szCs w:val="32"/>
        </w:rPr>
      </w:pPr>
      <w:r>
        <w:rPr>
          <w:rFonts w:ascii="黑体" w:eastAsia="黑体" w:hAnsi="仿宋" w:hint="eastAsia"/>
          <w:color w:val="000000"/>
          <w:sz w:val="32"/>
          <w:szCs w:val="32"/>
        </w:rPr>
        <w:t>一、关于</w:t>
      </w:r>
      <w:r>
        <w:rPr>
          <w:rFonts w:ascii="黑体" w:eastAsia="黑体" w:hAnsi="仿宋" w:hint="eastAsia"/>
          <w:color w:val="000000"/>
          <w:sz w:val="32"/>
          <w:szCs w:val="32"/>
        </w:rPr>
        <w:t>2022</w:t>
      </w:r>
      <w:r>
        <w:rPr>
          <w:rFonts w:ascii="黑体" w:eastAsia="黑体" w:hAnsi="仿宋" w:hint="eastAsia"/>
          <w:color w:val="000000"/>
          <w:sz w:val="32"/>
          <w:szCs w:val="32"/>
        </w:rPr>
        <w:t>年收支总表的说明</w:t>
      </w:r>
    </w:p>
    <w:p w:rsidR="009B0A5B">
      <w:pPr>
        <w:pStyle w:val="NormalWeb"/>
        <w:adjustRightInd w:val="0"/>
        <w:snapToGrid w:val="0"/>
        <w:spacing w:before="0" w:beforeAutospacing="0" w:after="0" w:afterAutospacing="0" w:line="600" w:lineRule="exact"/>
        <w:ind w:firstLine="627" w:firstLineChars="196"/>
        <w:jc w:val="both"/>
        <w:rPr>
          <w:rFonts w:ascii="仿宋_GB2312" w:eastAsia="仿宋_GB2312" w:hAnsi="仿宋"/>
          <w:sz w:val="32"/>
          <w:szCs w:val="32"/>
        </w:rPr>
      </w:pPr>
      <w:r>
        <w:rPr>
          <w:rFonts w:ascii="仿宋_GB2312" w:eastAsia="仿宋_GB2312" w:hAnsi="仿宋" w:hint="eastAsia"/>
          <w:sz w:val="32"/>
          <w:szCs w:val="32"/>
        </w:rPr>
        <w:t>按照综合预算的原则，寿县</w:t>
      </w:r>
      <w:r>
        <w:rPr>
          <w:rFonts w:ascii="仿宋_GB2312" w:eastAsia="仿宋_GB2312" w:hAnsi="仿宋" w:hint="eastAsia"/>
          <w:sz w:val="32"/>
          <w:szCs w:val="32"/>
        </w:rPr>
        <w:t>财政局</w:t>
      </w:r>
      <w:r>
        <w:rPr>
          <w:rFonts w:ascii="仿宋_GB2312" w:eastAsia="仿宋_GB2312" w:hAnsi="仿宋" w:hint="eastAsia"/>
          <w:sz w:val="32"/>
          <w:szCs w:val="32"/>
        </w:rPr>
        <w:t>所有收入和支出均纳入部门预算管理。寿县</w:t>
      </w:r>
      <w:r>
        <w:rPr>
          <w:rFonts w:ascii="仿宋_GB2312" w:eastAsia="仿宋_GB2312" w:hAnsi="仿宋" w:hint="eastAsia"/>
          <w:sz w:val="32"/>
          <w:szCs w:val="32"/>
        </w:rPr>
        <w:t>财政局</w:t>
      </w:r>
      <w:r>
        <w:rPr>
          <w:rFonts w:ascii="仿宋_GB2312" w:eastAsia="仿宋_GB2312" w:hAnsi="仿宋" w:hint="eastAsia"/>
          <w:sz w:val="32"/>
          <w:szCs w:val="32"/>
        </w:rPr>
        <w:t>2022</w:t>
      </w:r>
      <w:r>
        <w:rPr>
          <w:rFonts w:ascii="仿宋_GB2312" w:eastAsia="仿宋_GB2312" w:hAnsi="仿宋" w:hint="eastAsia"/>
          <w:sz w:val="32"/>
          <w:szCs w:val="32"/>
        </w:rPr>
        <w:t>年收支总预算</w:t>
      </w:r>
      <w:r>
        <w:rPr>
          <w:rFonts w:ascii="仿宋_GB2312" w:eastAsia="仿宋_GB2312" w:hAnsi="仿宋" w:hint="eastAsia"/>
          <w:sz w:val="32"/>
          <w:szCs w:val="32"/>
        </w:rPr>
        <w:t>3059.93</w:t>
      </w:r>
      <w:r>
        <w:rPr>
          <w:rFonts w:ascii="仿宋_GB2312" w:eastAsia="仿宋_GB2312" w:hAnsi="仿宋" w:hint="eastAsia"/>
          <w:sz w:val="32"/>
          <w:szCs w:val="32"/>
        </w:rPr>
        <w:t>万元，收入包括一般公共预算拨款收入、政府性基金预算拨款收入、国有资本经营预算、财政专户管理资金收入、单位资金收入，支出包括：一般公共服务、卫生健康支出、住房保障支出、社会保障和就业支出。</w:t>
      </w:r>
    </w:p>
    <w:p w:rsidR="009B0A5B">
      <w:pPr>
        <w:pStyle w:val="NormalWeb"/>
        <w:adjustRightInd w:val="0"/>
        <w:snapToGrid w:val="0"/>
        <w:spacing w:before="0" w:beforeAutospacing="0" w:after="0" w:afterAutospacing="0" w:line="600" w:lineRule="exact"/>
        <w:ind w:firstLine="627" w:firstLineChars="196"/>
        <w:rPr>
          <w:rFonts w:ascii="黑体" w:eastAsia="黑体" w:hAnsi="仿宋"/>
          <w:color w:val="000000"/>
          <w:sz w:val="32"/>
          <w:szCs w:val="32"/>
        </w:rPr>
      </w:pPr>
      <w:r>
        <w:rPr>
          <w:rFonts w:ascii="黑体" w:eastAsia="黑体" w:hAnsi="仿宋" w:hint="eastAsia"/>
          <w:color w:val="000000"/>
          <w:sz w:val="32"/>
          <w:szCs w:val="32"/>
        </w:rPr>
        <w:t>二、关于</w:t>
      </w:r>
      <w:r>
        <w:rPr>
          <w:rFonts w:ascii="黑体" w:eastAsia="黑体" w:hAnsi="仿宋" w:hint="eastAsia"/>
          <w:color w:val="000000"/>
          <w:sz w:val="32"/>
          <w:szCs w:val="32"/>
        </w:rPr>
        <w:t>2022</w:t>
      </w:r>
      <w:r>
        <w:rPr>
          <w:rFonts w:ascii="黑体" w:eastAsia="黑体" w:hAnsi="仿宋" w:hint="eastAsia"/>
          <w:color w:val="000000"/>
          <w:sz w:val="32"/>
          <w:szCs w:val="32"/>
        </w:rPr>
        <w:t>年收入总表的说明</w:t>
      </w:r>
    </w:p>
    <w:p w:rsidR="009B0A5B">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cs="宋体" w:hint="eastAsia"/>
          <w:kern w:val="0"/>
          <w:sz w:val="32"/>
          <w:szCs w:val="32"/>
        </w:rPr>
        <w:t>寿县</w:t>
      </w:r>
      <w:r>
        <w:rPr>
          <w:rFonts w:ascii="仿宋_GB2312" w:eastAsia="仿宋_GB2312" w:hAnsi="仿宋" w:cs="宋体" w:hint="eastAsia"/>
          <w:kern w:val="0"/>
          <w:sz w:val="32"/>
          <w:szCs w:val="32"/>
        </w:rPr>
        <w:t>财政局</w:t>
      </w:r>
      <w:r>
        <w:rPr>
          <w:rFonts w:ascii="仿宋_GB2312" w:eastAsia="仿宋_GB2312" w:hAnsi="仿宋" w:cs="宋体" w:hint="eastAsia"/>
          <w:kern w:val="0"/>
          <w:sz w:val="32"/>
          <w:szCs w:val="32"/>
        </w:rPr>
        <w:t>（部门、单位名称）</w:t>
      </w:r>
      <w:r>
        <w:rPr>
          <w:rFonts w:ascii="仿宋_GB2312" w:eastAsia="仿宋_GB2312" w:hAnsi="仿宋" w:hint="eastAsia"/>
          <w:sz w:val="32"/>
          <w:szCs w:val="32"/>
        </w:rPr>
        <w:t>2022</w:t>
      </w:r>
      <w:r>
        <w:rPr>
          <w:rFonts w:ascii="仿宋_GB2312" w:eastAsia="仿宋_GB2312" w:hAnsi="仿宋" w:hint="eastAsia"/>
          <w:sz w:val="32"/>
          <w:szCs w:val="32"/>
        </w:rPr>
        <w:t>年收入预算</w:t>
      </w:r>
      <w:r>
        <w:rPr>
          <w:rFonts w:ascii="仿宋_GB2312" w:eastAsia="仿宋_GB2312" w:hAnsi="仿宋" w:hint="eastAsia"/>
          <w:sz w:val="32"/>
          <w:szCs w:val="32"/>
        </w:rPr>
        <w:t>3059.93</w:t>
      </w:r>
      <w:r>
        <w:rPr>
          <w:rFonts w:ascii="仿宋_GB2312" w:eastAsia="仿宋_GB2312" w:hAnsi="仿宋" w:hint="eastAsia"/>
          <w:sz w:val="32"/>
          <w:szCs w:val="32"/>
        </w:rPr>
        <w:t>万元，其中，本年收入</w:t>
      </w:r>
      <w:r>
        <w:rPr>
          <w:rFonts w:ascii="仿宋_GB2312" w:eastAsia="仿宋_GB2312" w:hAnsi="仿宋" w:hint="eastAsia"/>
          <w:sz w:val="32"/>
          <w:szCs w:val="32"/>
        </w:rPr>
        <w:t>3059.93</w:t>
      </w:r>
      <w:r>
        <w:rPr>
          <w:rFonts w:ascii="仿宋_GB2312" w:eastAsia="仿宋_GB2312" w:hAnsi="仿宋" w:hint="eastAsia"/>
          <w:sz w:val="32"/>
          <w:szCs w:val="32"/>
        </w:rPr>
        <w:t>万元，全部为一般公共预算收入，上年结转结余</w:t>
      </w:r>
      <w:r>
        <w:rPr>
          <w:rFonts w:ascii="仿宋_GB2312" w:eastAsia="仿宋_GB2312" w:hAnsi="仿宋" w:hint="eastAsia"/>
          <w:sz w:val="32"/>
          <w:szCs w:val="32"/>
        </w:rPr>
        <w:t>0</w:t>
      </w:r>
      <w:r>
        <w:rPr>
          <w:rFonts w:ascii="仿宋_GB2312" w:eastAsia="仿宋_GB2312" w:hAnsi="仿宋" w:hint="eastAsia"/>
          <w:sz w:val="32"/>
          <w:szCs w:val="32"/>
        </w:rPr>
        <w:t>万元。</w:t>
      </w:r>
    </w:p>
    <w:p w:rsidR="009B0A5B">
      <w:pPr>
        <w:numPr>
          <w:ilvl w:val="0"/>
          <w:numId w:val="1"/>
        </w:num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sz w:val="32"/>
          <w:szCs w:val="32"/>
        </w:rPr>
        <w:t>本年收入</w:t>
      </w:r>
      <w:r>
        <w:rPr>
          <w:rFonts w:ascii="仿宋_GB2312" w:eastAsia="仿宋_GB2312" w:hAnsi="仿宋" w:hint="eastAsia"/>
          <w:sz w:val="32"/>
          <w:szCs w:val="32"/>
        </w:rPr>
        <w:t>3059.93</w:t>
      </w:r>
      <w:r>
        <w:rPr>
          <w:rFonts w:ascii="仿宋_GB2312" w:eastAsia="仿宋_GB2312" w:hAnsi="仿宋" w:hint="eastAsia"/>
          <w:sz w:val="32"/>
          <w:szCs w:val="32"/>
        </w:rPr>
        <w:t>万元，全部为一般公共预算收入主要包括：一般公共预算拨款收入</w:t>
      </w:r>
      <w:r>
        <w:rPr>
          <w:rFonts w:ascii="仿宋_GB2312" w:eastAsia="仿宋_GB2312" w:hAnsi="仿宋" w:hint="eastAsia"/>
          <w:sz w:val="32"/>
          <w:szCs w:val="32"/>
        </w:rPr>
        <w:t>3059.93</w:t>
      </w:r>
      <w:r>
        <w:rPr>
          <w:rFonts w:ascii="仿宋_GB2312" w:eastAsia="仿宋_GB2312" w:hAnsi="仿宋" w:hint="eastAsia"/>
          <w:sz w:val="32"/>
          <w:szCs w:val="32"/>
        </w:rPr>
        <w:t>万元，占</w:t>
      </w:r>
      <w:r>
        <w:rPr>
          <w:rFonts w:ascii="仿宋_GB2312" w:eastAsia="仿宋_GB2312" w:hAnsi="仿宋" w:hint="eastAsia"/>
          <w:sz w:val="32"/>
          <w:szCs w:val="32"/>
        </w:rPr>
        <w:t>100%</w:t>
      </w:r>
      <w:r>
        <w:rPr>
          <w:rFonts w:ascii="仿宋_GB2312" w:eastAsia="仿宋_GB2312" w:hAnsi="仿宋" w:hint="eastAsia"/>
          <w:sz w:val="32"/>
          <w:szCs w:val="32"/>
        </w:rPr>
        <w:t>，比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54.66</w:t>
      </w:r>
      <w:r>
        <w:rPr>
          <w:rFonts w:ascii="仿宋_GB2312" w:eastAsia="仿宋_GB2312" w:hAnsi="仿宋" w:hint="eastAsia"/>
          <w:sz w:val="32"/>
          <w:szCs w:val="32"/>
        </w:rPr>
        <w:t>万</w:t>
      </w:r>
      <w:r>
        <w:rPr>
          <w:rFonts w:ascii="仿宋_GB2312" w:eastAsia="仿宋_GB2312" w:hAnsi="仿宋" w:hint="eastAsia"/>
          <w:sz w:val="32"/>
          <w:szCs w:val="32"/>
        </w:rPr>
        <w:t>元，增长</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，增长原因主要是</w:t>
      </w:r>
      <w:r>
        <w:rPr>
          <w:rFonts w:ascii="仿宋_GB2312" w:eastAsia="仿宋_GB2312" w:hAnsi="仿宋" w:hint="eastAsia"/>
          <w:sz w:val="32"/>
          <w:szCs w:val="32"/>
        </w:rPr>
        <w:t>人员增资。</w:t>
      </w:r>
    </w:p>
    <w:p w:rsidR="009B0A5B">
      <w:pPr>
        <w:adjustRightInd w:val="0"/>
        <w:snapToGrid w:val="0"/>
        <w:spacing w:line="600" w:lineRule="exact"/>
        <w:ind w:firstLine="640" w:firstLineChars="200"/>
        <w:rPr>
          <w:rFonts w:ascii="黑体" w:eastAsia="黑体" w:hAnsi="仿宋" w:cs="宋体"/>
          <w:color w:val="000000"/>
          <w:kern w:val="0"/>
          <w:sz w:val="32"/>
          <w:szCs w:val="32"/>
        </w:rPr>
      </w:pPr>
      <w:r>
        <w:rPr>
          <w:rFonts w:ascii="黑体" w:eastAsia="黑体" w:hAnsi="仿宋" w:cs="宋体" w:hint="eastAsia"/>
          <w:color w:val="000000"/>
          <w:kern w:val="0"/>
          <w:sz w:val="32"/>
          <w:szCs w:val="32"/>
        </w:rPr>
        <w:t>三、关于</w:t>
      </w:r>
      <w:r>
        <w:rPr>
          <w:rFonts w:ascii="黑体" w:eastAsia="黑体" w:hAnsi="仿宋" w:cs="宋体" w:hint="eastAsia"/>
          <w:color w:val="000000"/>
          <w:kern w:val="0"/>
          <w:sz w:val="32"/>
          <w:szCs w:val="32"/>
        </w:rPr>
        <w:t>2022</w:t>
      </w:r>
      <w:r>
        <w:rPr>
          <w:rFonts w:ascii="黑体" w:eastAsia="黑体" w:hAnsi="仿宋" w:cs="宋体" w:hint="eastAsia"/>
          <w:color w:val="000000"/>
          <w:kern w:val="0"/>
          <w:sz w:val="32"/>
          <w:szCs w:val="32"/>
        </w:rPr>
        <w:t>年支出总表的说明</w:t>
      </w:r>
    </w:p>
    <w:p w:rsidR="009B0A5B">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sz w:val="32"/>
          <w:szCs w:val="32"/>
        </w:rPr>
        <w:t>寿县</w:t>
      </w:r>
      <w:r>
        <w:rPr>
          <w:rFonts w:ascii="仿宋_GB2312" w:eastAsia="仿宋_GB2312" w:hAnsi="仿宋" w:hint="eastAsia"/>
          <w:sz w:val="32"/>
          <w:szCs w:val="32"/>
        </w:rPr>
        <w:t>财政局</w:t>
      </w:r>
      <w:r>
        <w:rPr>
          <w:rFonts w:ascii="仿宋_GB2312" w:eastAsia="仿宋_GB2312" w:hAnsi="仿宋" w:hint="eastAsia"/>
          <w:sz w:val="32"/>
          <w:szCs w:val="32"/>
        </w:rPr>
        <w:t>2022</w:t>
      </w:r>
      <w:r>
        <w:rPr>
          <w:rFonts w:ascii="仿宋_GB2312" w:eastAsia="仿宋_GB2312" w:hAnsi="仿宋" w:hint="eastAsia"/>
          <w:sz w:val="32"/>
          <w:szCs w:val="32"/>
        </w:rPr>
        <w:t>年支出预算</w:t>
      </w:r>
      <w:r>
        <w:rPr>
          <w:rFonts w:ascii="仿宋_GB2312" w:eastAsia="仿宋_GB2312" w:hAnsi="仿宋" w:hint="eastAsia"/>
          <w:sz w:val="32"/>
          <w:szCs w:val="32"/>
        </w:rPr>
        <w:t>3059.93</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54.66</w:t>
      </w:r>
      <w:r>
        <w:rPr>
          <w:rFonts w:ascii="仿宋_GB2312" w:eastAsia="仿宋_GB2312" w:hAnsi="仿宋" w:hint="eastAsia"/>
          <w:sz w:val="32"/>
          <w:szCs w:val="32"/>
        </w:rPr>
        <w:t>万元，增长</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，增长原因主要是</w:t>
      </w:r>
      <w:r>
        <w:rPr>
          <w:rFonts w:ascii="仿宋_GB2312" w:eastAsia="仿宋_GB2312" w:hAnsi="仿宋" w:hint="eastAsia"/>
          <w:sz w:val="32"/>
          <w:szCs w:val="32"/>
        </w:rPr>
        <w:t>人员经费增加</w:t>
      </w:r>
      <w:r>
        <w:rPr>
          <w:rFonts w:ascii="仿宋_GB2312" w:eastAsia="仿宋_GB2312" w:hAnsi="仿宋" w:hint="eastAsia"/>
          <w:sz w:val="32"/>
          <w:szCs w:val="32"/>
        </w:rPr>
        <w:t>。</w:t>
      </w:r>
      <w:r>
        <w:rPr>
          <w:rFonts w:ascii="仿宋_GB2312" w:eastAsia="仿宋_GB2312" w:hAnsi="仿宋" w:hint="eastAsia"/>
          <w:sz w:val="32"/>
          <w:szCs w:val="32"/>
        </w:rPr>
        <w:t>其中，基本支出</w:t>
      </w:r>
      <w:r>
        <w:rPr>
          <w:rFonts w:ascii="仿宋_GB2312" w:eastAsia="仿宋_GB2312" w:hAnsi="仿宋" w:hint="eastAsia"/>
          <w:sz w:val="32"/>
          <w:szCs w:val="32"/>
        </w:rPr>
        <w:t>2431.93</w:t>
      </w:r>
      <w:r>
        <w:rPr>
          <w:rFonts w:ascii="仿宋_GB2312" w:eastAsia="仿宋_GB2312" w:hAnsi="仿宋" w:hint="eastAsia"/>
          <w:sz w:val="32"/>
          <w:szCs w:val="32"/>
        </w:rPr>
        <w:t>万元，占</w:t>
      </w:r>
      <w:r>
        <w:rPr>
          <w:rFonts w:ascii="仿宋_GB2312" w:eastAsia="仿宋_GB2312" w:hAnsi="仿宋" w:hint="eastAsia"/>
          <w:sz w:val="32"/>
          <w:szCs w:val="32"/>
        </w:rPr>
        <w:t>79.48</w:t>
      </w:r>
      <w:r>
        <w:rPr>
          <w:rFonts w:ascii="仿宋_GB2312" w:eastAsia="仿宋_GB2312" w:hAnsi="仿宋" w:hint="eastAsia"/>
          <w:sz w:val="32"/>
          <w:szCs w:val="32"/>
        </w:rPr>
        <w:t>%</w:t>
      </w:r>
      <w:r>
        <w:rPr>
          <w:rFonts w:ascii="仿宋_GB2312" w:eastAsia="仿宋_GB2312" w:hAnsi="仿宋" w:hint="eastAsia"/>
          <w:sz w:val="32"/>
          <w:szCs w:val="32"/>
        </w:rPr>
        <w:t>，主要用于发放人员工资、津补贴、保障机构日常运转、完成日常工作任务等；项目支出</w:t>
      </w:r>
      <w:r>
        <w:rPr>
          <w:rFonts w:ascii="仿宋_GB2312" w:eastAsia="仿宋_GB2312" w:hAnsi="仿宋" w:hint="eastAsia"/>
          <w:sz w:val="32"/>
          <w:szCs w:val="32"/>
        </w:rPr>
        <w:t>628</w:t>
      </w:r>
      <w:r>
        <w:rPr>
          <w:rFonts w:ascii="仿宋_GB2312" w:eastAsia="仿宋_GB2312" w:hAnsi="仿宋" w:hint="eastAsia"/>
          <w:sz w:val="32"/>
          <w:szCs w:val="32"/>
        </w:rPr>
        <w:t>万元，占</w:t>
      </w:r>
      <w:r>
        <w:rPr>
          <w:rFonts w:ascii="仿宋_GB2312" w:eastAsia="仿宋_GB2312" w:hAnsi="仿宋" w:hint="eastAsia"/>
          <w:sz w:val="32"/>
          <w:szCs w:val="32"/>
        </w:rPr>
        <w:t>20.52</w:t>
      </w:r>
      <w:r>
        <w:rPr>
          <w:rFonts w:ascii="仿宋_GB2312" w:eastAsia="仿宋_GB2312" w:hAnsi="仿宋" w:hint="eastAsia"/>
          <w:sz w:val="32"/>
          <w:szCs w:val="32"/>
        </w:rPr>
        <w:t>%</w:t>
      </w:r>
      <w:r>
        <w:rPr>
          <w:rFonts w:ascii="仿宋_GB2312" w:eastAsia="仿宋_GB2312" w:hAnsi="仿宋" w:hint="eastAsia"/>
          <w:sz w:val="32"/>
          <w:szCs w:val="32"/>
        </w:rPr>
        <w:t>，主要用于财政网络及业务软件维护费、财政支出绩效考评经费、基层财政所管理工作经费</w:t>
      </w:r>
      <w:r>
        <w:rPr>
          <w:rFonts w:ascii="仿宋_GB2312" w:eastAsia="仿宋_GB2312" w:hAnsi="仿宋" w:hint="eastAsia"/>
          <w:sz w:val="32"/>
          <w:szCs w:val="32"/>
        </w:rPr>
        <w:t>(</w:t>
      </w:r>
      <w:r>
        <w:rPr>
          <w:rFonts w:ascii="仿宋_GB2312" w:eastAsia="仿宋_GB2312" w:hAnsi="仿宋" w:hint="eastAsia"/>
          <w:sz w:val="32"/>
          <w:szCs w:val="32"/>
        </w:rPr>
        <w:t>含档案整理经费</w:t>
      </w:r>
      <w:r>
        <w:rPr>
          <w:rFonts w:ascii="仿宋_GB2312" w:eastAsia="仿宋_GB2312" w:hAnsi="仿宋" w:hint="eastAsia"/>
          <w:sz w:val="32"/>
          <w:szCs w:val="32"/>
        </w:rPr>
        <w:t>)</w:t>
      </w:r>
      <w:r>
        <w:rPr>
          <w:rFonts w:ascii="仿宋_GB2312" w:eastAsia="仿宋_GB2312" w:hAnsi="仿宋" w:hint="eastAsia"/>
          <w:sz w:val="32"/>
          <w:szCs w:val="32"/>
        </w:rPr>
        <w:t>以及金融与国资国企监管工作经费</w:t>
      </w:r>
      <w:r>
        <w:rPr>
          <w:rFonts w:ascii="仿宋_GB2312" w:eastAsia="仿宋_GB2312" w:hAnsi="仿宋" w:hint="eastAsia"/>
          <w:sz w:val="32"/>
          <w:szCs w:val="32"/>
        </w:rPr>
        <w:t>；事业单位经营支出</w:t>
      </w:r>
      <w:r>
        <w:rPr>
          <w:rFonts w:ascii="仿宋_GB2312" w:eastAsia="仿宋_GB2312" w:hAnsi="仿宋" w:hint="eastAsia"/>
          <w:sz w:val="32"/>
          <w:szCs w:val="32"/>
        </w:rPr>
        <w:t>0</w:t>
      </w:r>
      <w:r>
        <w:rPr>
          <w:rFonts w:ascii="仿宋_GB2312" w:eastAsia="仿宋_GB2312" w:hAnsi="仿宋" w:hint="eastAsia"/>
          <w:sz w:val="32"/>
          <w:szCs w:val="32"/>
        </w:rPr>
        <w:t>万元，占</w:t>
      </w:r>
      <w:r>
        <w:rPr>
          <w:rFonts w:ascii="仿宋_GB2312" w:eastAsia="仿宋_GB2312" w:hAnsi="仿宋" w:hint="eastAsia"/>
          <w:sz w:val="32"/>
          <w:szCs w:val="32"/>
        </w:rPr>
        <w:t>0%</w:t>
      </w:r>
      <w:r>
        <w:rPr>
          <w:rFonts w:ascii="仿宋_GB2312" w:eastAsia="仿宋_GB2312" w:hAnsi="仿宋" w:hint="eastAsia"/>
          <w:sz w:val="32"/>
          <w:szCs w:val="32"/>
        </w:rPr>
        <w:t>，；上缴上级支出</w:t>
      </w:r>
      <w:r>
        <w:rPr>
          <w:rFonts w:ascii="仿宋_GB2312" w:eastAsia="仿宋_GB2312" w:hAnsi="仿宋" w:hint="eastAsia"/>
          <w:sz w:val="32"/>
          <w:szCs w:val="32"/>
        </w:rPr>
        <w:t>0</w:t>
      </w:r>
      <w:r>
        <w:rPr>
          <w:rFonts w:ascii="仿宋_GB2312" w:eastAsia="仿宋_GB2312" w:hAnsi="仿宋" w:hint="eastAsia"/>
          <w:sz w:val="32"/>
          <w:szCs w:val="32"/>
        </w:rPr>
        <w:t>万元，占</w:t>
      </w:r>
      <w:r>
        <w:rPr>
          <w:rFonts w:ascii="仿宋_GB2312" w:eastAsia="仿宋_GB2312" w:hAnsi="仿宋" w:hint="eastAsia"/>
          <w:sz w:val="32"/>
          <w:szCs w:val="32"/>
        </w:rPr>
        <w:t>0%</w:t>
      </w:r>
      <w:r>
        <w:rPr>
          <w:rFonts w:ascii="仿宋_GB2312" w:eastAsia="仿宋_GB2312" w:hAnsi="仿宋" w:hint="eastAsia"/>
          <w:sz w:val="32"/>
          <w:szCs w:val="32"/>
        </w:rPr>
        <w:t>；对附属单位补助支出</w:t>
      </w:r>
      <w:r>
        <w:rPr>
          <w:rFonts w:ascii="仿宋_GB2312" w:eastAsia="仿宋_GB2312" w:hAnsi="仿宋" w:hint="eastAsia"/>
          <w:sz w:val="32"/>
          <w:szCs w:val="32"/>
        </w:rPr>
        <w:t>0</w:t>
      </w:r>
      <w:r>
        <w:rPr>
          <w:rFonts w:ascii="仿宋_GB2312" w:eastAsia="仿宋_GB2312" w:hAnsi="仿宋" w:hint="eastAsia"/>
          <w:sz w:val="32"/>
          <w:szCs w:val="32"/>
        </w:rPr>
        <w:t>万元，占</w:t>
      </w:r>
      <w:r>
        <w:rPr>
          <w:rFonts w:ascii="仿宋_GB2312" w:eastAsia="仿宋_GB2312" w:hAnsi="仿宋" w:hint="eastAsia"/>
          <w:sz w:val="32"/>
          <w:szCs w:val="32"/>
        </w:rPr>
        <w:t>0%</w:t>
      </w:r>
      <w:r>
        <w:rPr>
          <w:rFonts w:ascii="仿宋_GB2312" w:eastAsia="仿宋_GB2312" w:hAnsi="仿宋" w:hint="eastAsia"/>
          <w:sz w:val="32"/>
          <w:szCs w:val="32"/>
        </w:rPr>
        <w:t>。</w:t>
      </w:r>
    </w:p>
    <w:p w:rsidR="009B0A5B">
      <w:pPr>
        <w:adjustRightInd w:val="0"/>
        <w:snapToGrid w:val="0"/>
        <w:spacing w:line="600" w:lineRule="exact"/>
        <w:ind w:firstLine="640" w:firstLineChars="200"/>
        <w:rPr>
          <w:rFonts w:ascii="黑体" w:eastAsia="黑体" w:hAnsi="仿宋" w:cs="宋体"/>
          <w:color w:val="000000"/>
          <w:kern w:val="0"/>
          <w:sz w:val="32"/>
          <w:szCs w:val="32"/>
        </w:rPr>
      </w:pPr>
      <w:r>
        <w:rPr>
          <w:rFonts w:ascii="黑体" w:eastAsia="黑体" w:hAnsi="仿宋" w:cs="宋体" w:hint="eastAsia"/>
          <w:color w:val="000000"/>
          <w:kern w:val="0"/>
          <w:sz w:val="32"/>
          <w:szCs w:val="32"/>
        </w:rPr>
        <w:t>四、关于</w:t>
      </w:r>
      <w:r>
        <w:rPr>
          <w:rFonts w:ascii="黑体" w:eastAsia="黑体" w:hAnsi="仿宋" w:cs="宋体" w:hint="eastAsia"/>
          <w:color w:val="000000"/>
          <w:kern w:val="0"/>
          <w:sz w:val="32"/>
          <w:szCs w:val="32"/>
        </w:rPr>
        <w:t>2022</w:t>
      </w:r>
      <w:r>
        <w:rPr>
          <w:rFonts w:ascii="黑体" w:eastAsia="黑体" w:hAnsi="仿宋" w:cs="宋体" w:hint="eastAsia"/>
          <w:color w:val="000000"/>
          <w:kern w:val="0"/>
          <w:sz w:val="32"/>
          <w:szCs w:val="32"/>
        </w:rPr>
        <w:t>年财政拨款收支总表的说明</w:t>
      </w:r>
    </w:p>
    <w:p w:rsidR="009B0A5B">
      <w:pPr>
        <w:pStyle w:val="NormalWeb"/>
        <w:adjustRightInd w:val="0"/>
        <w:snapToGrid w:val="0"/>
        <w:spacing w:before="0" w:beforeAutospacing="0" w:after="0" w:afterAutospacing="0" w:line="600" w:lineRule="exact"/>
        <w:ind w:firstLine="640" w:firstLineChars="20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寿县</w:t>
      </w:r>
      <w:r>
        <w:rPr>
          <w:rFonts w:ascii="仿宋_GB2312" w:eastAsia="仿宋_GB2312" w:hAnsi="仿宋" w:cs="Times New Roman" w:hint="eastAsia"/>
          <w:kern w:val="2"/>
          <w:sz w:val="32"/>
          <w:szCs w:val="32"/>
        </w:rPr>
        <w:t>财政局</w:t>
      </w:r>
      <w:r>
        <w:rPr>
          <w:rFonts w:ascii="仿宋_GB2312" w:eastAsia="仿宋_GB2312" w:hAnsi="仿宋" w:cs="Times New Roman" w:hint="eastAsia"/>
          <w:kern w:val="2"/>
          <w:sz w:val="32"/>
          <w:szCs w:val="32"/>
        </w:rPr>
        <w:t>（部门、单位名称）</w:t>
      </w:r>
      <w:r>
        <w:rPr>
          <w:rFonts w:ascii="仿宋_GB2312" w:eastAsia="仿宋_GB2312" w:hAnsi="仿宋" w:cs="Times New Roman" w:hint="eastAsia"/>
          <w:kern w:val="2"/>
          <w:sz w:val="32"/>
          <w:szCs w:val="32"/>
        </w:rPr>
        <w:t>2022</w:t>
      </w:r>
      <w:r>
        <w:rPr>
          <w:rFonts w:ascii="仿宋_GB2312" w:eastAsia="仿宋_GB2312" w:hAnsi="仿宋" w:cs="Times New Roman" w:hint="eastAsia"/>
          <w:kern w:val="2"/>
          <w:sz w:val="32"/>
          <w:szCs w:val="32"/>
        </w:rPr>
        <w:t>年财政拨款收支预算</w:t>
      </w:r>
      <w:r>
        <w:rPr>
          <w:rFonts w:ascii="仿宋_GB2312" w:eastAsia="仿宋_GB2312" w:hAnsi="仿宋" w:hint="eastAsia"/>
          <w:sz w:val="32"/>
          <w:szCs w:val="32"/>
        </w:rPr>
        <w:t>3059.93</w:t>
      </w:r>
      <w:r>
        <w:rPr>
          <w:rFonts w:ascii="仿宋_GB2312" w:eastAsia="仿宋_GB2312" w:hAnsi="仿宋" w:cs="Times New Roman" w:hint="eastAsia"/>
          <w:kern w:val="2"/>
          <w:sz w:val="32"/>
          <w:szCs w:val="32"/>
        </w:rPr>
        <w:t>万元。收入按资金来源分为：一般公共预算拨款</w:t>
      </w:r>
      <w:r>
        <w:rPr>
          <w:rFonts w:ascii="仿宋_GB2312" w:eastAsia="仿宋_GB2312" w:hAnsi="仿宋" w:hint="eastAsia"/>
          <w:sz w:val="32"/>
          <w:szCs w:val="32"/>
        </w:rPr>
        <w:t>3059.93</w:t>
      </w:r>
      <w:r>
        <w:rPr>
          <w:rFonts w:ascii="仿宋_GB2312" w:eastAsia="仿宋_GB2312" w:hAnsi="仿宋" w:cs="Times New Roman" w:hint="eastAsia"/>
          <w:kern w:val="2"/>
          <w:sz w:val="32"/>
          <w:szCs w:val="32"/>
        </w:rPr>
        <w:t>万元、政府性基金预算拨款</w:t>
      </w:r>
      <w:r>
        <w:rPr>
          <w:rFonts w:ascii="仿宋_GB2312" w:eastAsia="仿宋_GB2312" w:hAnsi="仿宋" w:cs="Times New Roman" w:hint="eastAsia"/>
          <w:kern w:val="2"/>
          <w:sz w:val="32"/>
          <w:szCs w:val="32"/>
        </w:rPr>
        <w:t>0</w:t>
      </w:r>
      <w:r>
        <w:rPr>
          <w:rFonts w:ascii="仿宋_GB2312" w:eastAsia="仿宋_GB2312" w:hAnsi="仿宋" w:cs="Times New Roman" w:hint="eastAsia"/>
          <w:kern w:val="2"/>
          <w:sz w:val="32"/>
          <w:szCs w:val="32"/>
        </w:rPr>
        <w:t>万元、国有资本经营预算拨款</w:t>
      </w:r>
      <w:r>
        <w:rPr>
          <w:rFonts w:ascii="仿宋_GB2312" w:eastAsia="仿宋_GB2312" w:hAnsi="仿宋" w:cs="Times New Roman" w:hint="eastAsia"/>
          <w:kern w:val="2"/>
          <w:sz w:val="32"/>
          <w:szCs w:val="32"/>
        </w:rPr>
        <w:t>0</w:t>
      </w:r>
      <w:r>
        <w:rPr>
          <w:rFonts w:ascii="仿宋_GB2312" w:eastAsia="仿宋_GB2312" w:hAnsi="仿宋" w:cs="Times New Roman" w:hint="eastAsia"/>
          <w:kern w:val="2"/>
          <w:sz w:val="32"/>
          <w:szCs w:val="32"/>
        </w:rPr>
        <w:t>万元；按资金年度分为：本年财政拨款收入</w:t>
      </w:r>
      <w:r>
        <w:rPr>
          <w:rFonts w:ascii="仿宋_GB2312" w:eastAsia="仿宋_GB2312" w:hAnsi="仿宋" w:hint="eastAsia"/>
          <w:sz w:val="32"/>
          <w:szCs w:val="32"/>
        </w:rPr>
        <w:t>3059.93</w:t>
      </w:r>
      <w:r>
        <w:rPr>
          <w:rFonts w:ascii="仿宋_GB2312" w:eastAsia="仿宋_GB2312" w:hAnsi="仿宋" w:cs="Times New Roman" w:hint="eastAsia"/>
          <w:kern w:val="2"/>
          <w:sz w:val="32"/>
          <w:szCs w:val="32"/>
        </w:rPr>
        <w:t>万元，上年结转</w:t>
      </w:r>
      <w:r>
        <w:rPr>
          <w:rFonts w:ascii="仿宋_GB2312" w:eastAsia="仿宋_GB2312" w:hAnsi="仿宋" w:cs="Times New Roman" w:hint="eastAsia"/>
          <w:kern w:val="2"/>
          <w:sz w:val="32"/>
          <w:szCs w:val="32"/>
        </w:rPr>
        <w:t>0</w:t>
      </w:r>
      <w:r>
        <w:rPr>
          <w:rFonts w:ascii="仿宋_GB2312" w:eastAsia="仿宋_GB2312" w:hAnsi="仿宋" w:cs="Times New Roman" w:hint="eastAsia"/>
          <w:kern w:val="2"/>
          <w:sz w:val="32"/>
          <w:szCs w:val="32"/>
        </w:rPr>
        <w:t>万元。支出按功能分类分为：一般公共服务支出</w:t>
      </w:r>
      <w:r>
        <w:rPr>
          <w:rFonts w:ascii="仿宋_GB2312" w:eastAsia="仿宋_GB2312" w:hAnsi="仿宋" w:cs="Times New Roman" w:hint="eastAsia"/>
          <w:kern w:val="2"/>
          <w:sz w:val="32"/>
          <w:szCs w:val="32"/>
        </w:rPr>
        <w:t>2,388.54</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78.06</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；社会保障和就业支出</w:t>
      </w:r>
      <w:r>
        <w:rPr>
          <w:rFonts w:ascii="仿宋_GB2312" w:eastAsia="仿宋_GB2312" w:hAnsi="仿宋" w:cs="Times New Roman" w:hint="eastAsia"/>
          <w:kern w:val="2"/>
          <w:sz w:val="32"/>
          <w:szCs w:val="32"/>
        </w:rPr>
        <w:t>352.71</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1</w:t>
      </w:r>
      <w:r>
        <w:rPr>
          <w:rFonts w:ascii="仿宋_GB2312" w:eastAsia="仿宋_GB2312" w:hAnsi="仿宋" w:cs="Times New Roman" w:hint="eastAsia"/>
          <w:kern w:val="2"/>
          <w:sz w:val="32"/>
          <w:szCs w:val="32"/>
        </w:rPr>
        <w:t>1.</w:t>
      </w:r>
      <w:r>
        <w:rPr>
          <w:rFonts w:ascii="仿宋_GB2312" w:eastAsia="仿宋_GB2312" w:hAnsi="仿宋" w:cs="Times New Roman" w:hint="eastAsia"/>
          <w:kern w:val="2"/>
          <w:sz w:val="32"/>
          <w:szCs w:val="32"/>
        </w:rPr>
        <w:t>53</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；卫生健康支出</w:t>
      </w:r>
      <w:r>
        <w:rPr>
          <w:rFonts w:ascii="仿宋_GB2312" w:eastAsia="仿宋_GB2312" w:hAnsi="仿宋" w:cs="Times New Roman" w:hint="eastAsia"/>
          <w:kern w:val="2"/>
          <w:sz w:val="32"/>
          <w:szCs w:val="32"/>
        </w:rPr>
        <w:t>147.86</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4.83</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；住房保障支出</w:t>
      </w:r>
      <w:r>
        <w:rPr>
          <w:rFonts w:ascii="仿宋_GB2312" w:eastAsia="仿宋_GB2312" w:hAnsi="仿宋" w:cs="Times New Roman" w:hint="eastAsia"/>
          <w:kern w:val="2"/>
          <w:sz w:val="32"/>
          <w:szCs w:val="32"/>
        </w:rPr>
        <w:t>170.82</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5.58</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w:t>
      </w:r>
    </w:p>
    <w:p w:rsidR="009B0A5B">
      <w:pPr>
        <w:pStyle w:val="NormalWeb"/>
        <w:adjustRightInd w:val="0"/>
        <w:snapToGrid w:val="0"/>
        <w:spacing w:before="0" w:beforeAutospacing="0" w:after="0" w:afterAutospacing="0" w:line="600" w:lineRule="exact"/>
        <w:ind w:firstLine="640" w:firstLineChars="200"/>
        <w:rPr>
          <w:rFonts w:ascii="黑体" w:eastAsia="黑体" w:hAnsi="仿宋"/>
          <w:color w:val="000000"/>
          <w:sz w:val="32"/>
          <w:szCs w:val="32"/>
        </w:rPr>
      </w:pPr>
      <w:r>
        <w:rPr>
          <w:rFonts w:ascii="黑体" w:eastAsia="黑体" w:hAnsi="仿宋" w:hint="eastAsia"/>
          <w:color w:val="000000"/>
          <w:sz w:val="32"/>
          <w:szCs w:val="32"/>
        </w:rPr>
        <w:t>五、关于</w:t>
      </w:r>
      <w:r>
        <w:rPr>
          <w:rFonts w:ascii="黑体" w:eastAsia="黑体" w:hAnsi="仿宋" w:hint="eastAsia"/>
          <w:color w:val="000000"/>
          <w:sz w:val="32"/>
          <w:szCs w:val="32"/>
        </w:rPr>
        <w:t>2022</w:t>
      </w:r>
      <w:r>
        <w:rPr>
          <w:rFonts w:ascii="黑体" w:eastAsia="黑体" w:hAnsi="仿宋" w:hint="eastAsia"/>
          <w:color w:val="000000"/>
          <w:sz w:val="32"/>
          <w:szCs w:val="32"/>
        </w:rPr>
        <w:t>年一般公共预算支出表的说明</w:t>
      </w:r>
    </w:p>
    <w:p w:rsidR="009B0A5B" w:rsidP="009B0A5B">
      <w:pPr>
        <w:pStyle w:val="NormalWeb"/>
        <w:adjustRightInd w:val="0"/>
        <w:snapToGrid w:val="0"/>
        <w:spacing w:before="0" w:beforeAutospacing="0" w:after="0" w:afterAutospacing="0" w:line="600" w:lineRule="exact"/>
        <w:ind w:firstLine="627" w:firstLineChars="196"/>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（一）一般公共预算支出规模变化情况。</w:t>
      </w:r>
    </w:p>
    <w:p w:rsidR="009B0A5B">
      <w:pPr>
        <w:pStyle w:val="NormalWeb"/>
        <w:adjustRightInd w:val="0"/>
        <w:snapToGrid w:val="0"/>
        <w:spacing w:before="0" w:beforeAutospacing="0" w:after="0" w:afterAutospacing="0" w:line="600" w:lineRule="exact"/>
        <w:ind w:firstLine="627" w:firstLineChars="196"/>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寿县</w:t>
      </w:r>
      <w:r>
        <w:rPr>
          <w:rFonts w:ascii="仿宋_GB2312" w:eastAsia="仿宋_GB2312" w:hAnsi="仿宋" w:cs="Times New Roman" w:hint="eastAsia"/>
          <w:kern w:val="2"/>
          <w:sz w:val="32"/>
          <w:szCs w:val="32"/>
        </w:rPr>
        <w:t>财政局</w:t>
      </w:r>
      <w:r>
        <w:rPr>
          <w:rFonts w:ascii="仿宋_GB2312" w:eastAsia="仿宋_GB2312" w:hAnsi="仿宋" w:cs="Times New Roman" w:hint="eastAsia"/>
          <w:kern w:val="2"/>
          <w:sz w:val="32"/>
          <w:szCs w:val="32"/>
        </w:rPr>
        <w:t>2022</w:t>
      </w:r>
      <w:r>
        <w:rPr>
          <w:rFonts w:ascii="仿宋_GB2312" w:eastAsia="仿宋_GB2312" w:hAnsi="仿宋" w:cs="Times New Roman" w:hint="eastAsia"/>
          <w:kern w:val="2"/>
          <w:sz w:val="32"/>
          <w:szCs w:val="32"/>
        </w:rPr>
        <w:t>年一般公共预算支出</w:t>
      </w:r>
      <w:r>
        <w:rPr>
          <w:rFonts w:ascii="仿宋_GB2312" w:eastAsia="仿宋_GB2312" w:hAnsi="仿宋" w:hint="eastAsia"/>
          <w:sz w:val="32"/>
          <w:szCs w:val="32"/>
        </w:rPr>
        <w:t>3059.93</w:t>
      </w:r>
      <w:r>
        <w:rPr>
          <w:rFonts w:ascii="仿宋_GB2312" w:eastAsia="仿宋_GB2312" w:hAnsi="仿宋" w:cs="Times New Roman" w:hint="eastAsia"/>
          <w:kern w:val="2"/>
          <w:sz w:val="32"/>
          <w:szCs w:val="32"/>
        </w:rPr>
        <w:t>万元，</w:t>
      </w:r>
      <w:r>
        <w:rPr>
          <w:rFonts w:ascii="仿宋_GB2312" w:eastAsia="仿宋_GB2312" w:hAnsi="仿宋" w:hint="eastAsia"/>
          <w:sz w:val="32"/>
          <w:szCs w:val="32"/>
        </w:rPr>
        <w:t>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54.66</w:t>
      </w:r>
      <w:r>
        <w:rPr>
          <w:rFonts w:ascii="仿宋_GB2312" w:eastAsia="仿宋_GB2312" w:hAnsi="仿宋" w:hint="eastAsia"/>
          <w:sz w:val="32"/>
          <w:szCs w:val="32"/>
        </w:rPr>
        <w:t>万元，增长</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，增长原因主要是</w:t>
      </w:r>
      <w:r>
        <w:rPr>
          <w:rFonts w:ascii="仿宋_GB2312" w:eastAsia="仿宋_GB2312" w:hAnsi="仿宋" w:hint="eastAsia"/>
          <w:sz w:val="32"/>
          <w:szCs w:val="32"/>
        </w:rPr>
        <w:t>人员经费增加</w:t>
      </w:r>
      <w:r>
        <w:rPr>
          <w:rFonts w:ascii="仿宋_GB2312" w:eastAsia="仿宋_GB2312" w:hAnsi="仿宋" w:hint="eastAsia"/>
          <w:sz w:val="32"/>
          <w:szCs w:val="32"/>
        </w:rPr>
        <w:t>。</w:t>
      </w:r>
    </w:p>
    <w:p w:rsidR="009B0A5B" w:rsidP="009B0A5B">
      <w:pPr>
        <w:pStyle w:val="NormalWeb"/>
        <w:adjustRightInd w:val="0"/>
        <w:snapToGrid w:val="0"/>
        <w:spacing w:before="0" w:beforeAutospacing="0" w:after="0" w:afterAutospacing="0" w:line="600" w:lineRule="exact"/>
        <w:ind w:firstLine="627" w:firstLineChars="196"/>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（二</w:t>
      </w:r>
      <w:r>
        <w:rPr>
          <w:rFonts w:ascii="楷体_GB2312" w:eastAsia="楷体_GB2312" w:hAnsi="仿宋" w:cs="Times New Roman"/>
          <w:b/>
          <w:kern w:val="2"/>
          <w:sz w:val="32"/>
          <w:szCs w:val="32"/>
        </w:rPr>
        <w:t>）</w:t>
      </w:r>
      <w:r>
        <w:rPr>
          <w:rFonts w:ascii="楷体_GB2312" w:eastAsia="楷体_GB2312" w:hAnsi="仿宋" w:cs="Times New Roman" w:hint="eastAsia"/>
          <w:b/>
          <w:kern w:val="2"/>
          <w:sz w:val="32"/>
          <w:szCs w:val="32"/>
        </w:rPr>
        <w:t>一般公共预算支出结构情况。</w:t>
      </w:r>
    </w:p>
    <w:p w:rsidR="009B0A5B">
      <w:pPr>
        <w:pStyle w:val="NormalWeb"/>
        <w:adjustRightInd w:val="0"/>
        <w:snapToGrid w:val="0"/>
        <w:spacing w:before="0" w:beforeAutospacing="0" w:after="0" w:afterAutospacing="0" w:line="600" w:lineRule="exact"/>
        <w:ind w:firstLine="640" w:firstLineChars="20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一般公共服务支出</w:t>
      </w:r>
      <w:r>
        <w:rPr>
          <w:rFonts w:ascii="仿宋_GB2312" w:eastAsia="仿宋_GB2312" w:hAnsi="仿宋" w:cs="Times New Roman" w:hint="eastAsia"/>
          <w:kern w:val="2"/>
          <w:sz w:val="32"/>
          <w:szCs w:val="32"/>
        </w:rPr>
        <w:t>2,388.54</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78.06</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；社会保障和就业支出</w:t>
      </w:r>
      <w:r>
        <w:rPr>
          <w:rFonts w:ascii="仿宋_GB2312" w:eastAsia="仿宋_GB2312" w:hAnsi="仿宋" w:cs="Times New Roman" w:hint="eastAsia"/>
          <w:kern w:val="2"/>
          <w:sz w:val="32"/>
          <w:szCs w:val="32"/>
        </w:rPr>
        <w:t>352.71</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1</w:t>
      </w:r>
      <w:r>
        <w:rPr>
          <w:rFonts w:ascii="仿宋_GB2312" w:eastAsia="仿宋_GB2312" w:hAnsi="仿宋" w:cs="Times New Roman" w:hint="eastAsia"/>
          <w:kern w:val="2"/>
          <w:sz w:val="32"/>
          <w:szCs w:val="32"/>
        </w:rPr>
        <w:t>1.53</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；卫生健康支出</w:t>
      </w:r>
      <w:r>
        <w:rPr>
          <w:rFonts w:ascii="仿宋_GB2312" w:eastAsia="仿宋_GB2312" w:hAnsi="仿宋" w:cs="Times New Roman" w:hint="eastAsia"/>
          <w:kern w:val="2"/>
          <w:sz w:val="32"/>
          <w:szCs w:val="32"/>
        </w:rPr>
        <w:t>147.86</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4.83</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；住房保障支出</w:t>
      </w:r>
      <w:r>
        <w:rPr>
          <w:rFonts w:ascii="仿宋_GB2312" w:eastAsia="仿宋_GB2312" w:hAnsi="仿宋" w:cs="Times New Roman" w:hint="eastAsia"/>
          <w:kern w:val="2"/>
          <w:sz w:val="32"/>
          <w:szCs w:val="32"/>
        </w:rPr>
        <w:t>170.82</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5.58</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w:t>
      </w:r>
    </w:p>
    <w:p w:rsidR="009B0A5B" w:rsidP="009B0A5B">
      <w:pPr>
        <w:adjustRightInd w:val="0"/>
        <w:snapToGrid w:val="0"/>
        <w:spacing w:line="600" w:lineRule="exact"/>
        <w:ind w:firstLine="640" w:firstLineChars="200"/>
        <w:rPr>
          <w:rFonts w:ascii="楷体_GB2312" w:eastAsia="楷体_GB2312" w:hAnsi="仿宋"/>
          <w:b/>
          <w:sz w:val="32"/>
          <w:szCs w:val="32"/>
        </w:rPr>
      </w:pPr>
      <w:r>
        <w:rPr>
          <w:rFonts w:ascii="楷体_GB2312" w:eastAsia="楷体_GB2312" w:hAnsi="仿宋" w:hint="eastAsia"/>
          <w:b/>
          <w:sz w:val="32"/>
          <w:szCs w:val="32"/>
        </w:rPr>
        <w:t>（三）一般公共预算支出具体使用情况。</w:t>
      </w:r>
    </w:p>
    <w:p w:rsidR="009B0A5B" w:rsidP="009B0A5B">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一般公共服务支出（类）</w:t>
      </w:r>
      <w:r>
        <w:rPr>
          <w:rFonts w:ascii="仿宋_GB2312" w:eastAsia="仿宋_GB2312" w:hAnsi="仿宋" w:hint="eastAsia"/>
          <w:b/>
          <w:sz w:val="32"/>
          <w:szCs w:val="32"/>
        </w:rPr>
        <w:t>财政事务</w:t>
      </w:r>
      <w:r>
        <w:rPr>
          <w:rFonts w:ascii="仿宋_GB2312" w:eastAsia="仿宋_GB2312" w:hAnsi="仿宋" w:hint="eastAsia"/>
          <w:b/>
          <w:sz w:val="32"/>
          <w:szCs w:val="32"/>
        </w:rPr>
        <w:t>（款）行政运行（项）</w:t>
      </w:r>
      <w:r>
        <w:rPr>
          <w:rFonts w:ascii="仿宋_GB2312" w:eastAsia="仿宋_GB2312" w:hAnsi="仿宋" w:hint="eastAsia"/>
          <w:sz w:val="32"/>
          <w:szCs w:val="32"/>
        </w:rPr>
        <w:t>2022</w:t>
      </w:r>
      <w:r>
        <w:rPr>
          <w:rFonts w:ascii="仿宋_GB2312" w:eastAsia="仿宋_GB2312" w:hAnsi="仿宋" w:hint="eastAsia"/>
          <w:sz w:val="32"/>
          <w:szCs w:val="32"/>
        </w:rPr>
        <w:t>年预算</w:t>
      </w:r>
      <w:r>
        <w:rPr>
          <w:rFonts w:ascii="仿宋_GB2312" w:eastAsia="仿宋_GB2312" w:hAnsi="仿宋" w:hint="eastAsia"/>
          <w:sz w:val="32"/>
          <w:szCs w:val="32"/>
        </w:rPr>
        <w:t>2,388.54</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w:t>
      </w:r>
      <w:r>
        <w:rPr>
          <w:rFonts w:ascii="仿宋_GB2312" w:eastAsia="仿宋_GB2312" w:hAnsi="仿宋" w:hint="eastAsia"/>
          <w:sz w:val="32"/>
          <w:szCs w:val="32"/>
        </w:rPr>
        <w:t>下降</w:t>
      </w:r>
      <w:r>
        <w:rPr>
          <w:rFonts w:ascii="仿宋_GB2312" w:eastAsia="仿宋_GB2312" w:hAnsi="仿宋" w:hint="eastAsia"/>
          <w:sz w:val="32"/>
          <w:szCs w:val="32"/>
        </w:rPr>
        <w:t>14.69</w:t>
      </w:r>
      <w:r>
        <w:rPr>
          <w:rFonts w:ascii="仿宋_GB2312" w:eastAsia="仿宋_GB2312" w:hAnsi="仿宋" w:hint="eastAsia"/>
          <w:sz w:val="32"/>
          <w:szCs w:val="32"/>
        </w:rPr>
        <w:t>万元，增长（下降）</w:t>
      </w:r>
      <w:r>
        <w:rPr>
          <w:rFonts w:ascii="仿宋_GB2312" w:eastAsia="仿宋_GB2312" w:hAnsi="仿宋" w:hint="eastAsia"/>
          <w:sz w:val="32"/>
          <w:szCs w:val="32"/>
        </w:rPr>
        <w:t>0.61</w:t>
      </w:r>
      <w:r>
        <w:rPr>
          <w:rFonts w:ascii="仿宋_GB2312" w:eastAsia="仿宋_GB2312" w:hAnsi="仿宋" w:hint="eastAsia"/>
          <w:sz w:val="32"/>
          <w:szCs w:val="32"/>
        </w:rPr>
        <w:t>%</w:t>
      </w:r>
      <w:r>
        <w:rPr>
          <w:rFonts w:ascii="仿宋_GB2312" w:eastAsia="仿宋_GB2312" w:hAnsi="仿宋" w:hint="eastAsia"/>
          <w:sz w:val="32"/>
          <w:szCs w:val="32"/>
        </w:rPr>
        <w:t>，下降原因主要是</w:t>
      </w:r>
      <w:r>
        <w:rPr>
          <w:rFonts w:ascii="仿宋_GB2312" w:eastAsia="仿宋_GB2312" w:hAnsi="仿宋" w:hint="eastAsia"/>
          <w:sz w:val="32"/>
          <w:szCs w:val="32"/>
        </w:rPr>
        <w:t>项目经费减少</w:t>
      </w:r>
      <w:r>
        <w:rPr>
          <w:rFonts w:ascii="仿宋_GB2312" w:eastAsia="仿宋_GB2312" w:hAnsi="仿宋" w:hint="eastAsia"/>
          <w:sz w:val="32"/>
          <w:szCs w:val="32"/>
        </w:rPr>
        <w:t>。</w:t>
      </w:r>
    </w:p>
    <w:p w:rsidR="009B0A5B" w:rsidP="009B0A5B">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社会保障和就业支出（类）行政事业单位养老支出（款）行政单位离退休（项）</w:t>
      </w:r>
      <w:r>
        <w:rPr>
          <w:rFonts w:ascii="仿宋_GB2312" w:eastAsia="仿宋_GB2312" w:hAnsi="仿宋" w:hint="eastAsia"/>
          <w:sz w:val="32"/>
          <w:szCs w:val="32"/>
        </w:rPr>
        <w:t>2022</w:t>
      </w:r>
      <w:r>
        <w:rPr>
          <w:rFonts w:ascii="仿宋_GB2312" w:eastAsia="仿宋_GB2312" w:hAnsi="仿宋" w:hint="eastAsia"/>
          <w:sz w:val="32"/>
          <w:szCs w:val="32"/>
        </w:rPr>
        <w:t>年预算</w:t>
      </w:r>
      <w:r>
        <w:rPr>
          <w:rFonts w:ascii="仿宋_GB2312" w:eastAsia="仿宋_GB2312" w:hAnsi="仿宋" w:hint="eastAsia"/>
          <w:sz w:val="32"/>
          <w:szCs w:val="32"/>
        </w:rPr>
        <w:t>11.01</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w:t>
      </w:r>
      <w:r>
        <w:rPr>
          <w:rFonts w:ascii="仿宋_GB2312" w:eastAsia="仿宋_GB2312" w:hAnsi="仿宋" w:hint="eastAsia"/>
          <w:sz w:val="32"/>
          <w:szCs w:val="32"/>
        </w:rPr>
        <w:t>下降</w:t>
      </w:r>
      <w:r>
        <w:rPr>
          <w:rFonts w:ascii="仿宋_GB2312" w:eastAsia="仿宋_GB2312" w:hAnsi="仿宋" w:hint="eastAsia"/>
          <w:sz w:val="32"/>
          <w:szCs w:val="32"/>
        </w:rPr>
        <w:t>0.05</w:t>
      </w:r>
      <w:r>
        <w:rPr>
          <w:rFonts w:ascii="仿宋_GB2312" w:eastAsia="仿宋_GB2312" w:hAnsi="仿宋" w:hint="eastAsia"/>
          <w:sz w:val="32"/>
          <w:szCs w:val="32"/>
        </w:rPr>
        <w:t>万元，下降原因是离休人员经费使用科目调整</w:t>
      </w:r>
      <w:r>
        <w:rPr>
          <w:rFonts w:ascii="仿宋_GB2312" w:eastAsia="仿宋_GB2312" w:hAnsi="仿宋" w:hint="eastAsia"/>
          <w:sz w:val="32"/>
          <w:szCs w:val="32"/>
        </w:rPr>
        <w:t>。</w:t>
      </w:r>
    </w:p>
    <w:p w:rsidR="009B0A5B" w:rsidP="009B0A5B">
      <w:pPr>
        <w:adjustRightInd w:val="0"/>
        <w:snapToGrid w:val="0"/>
        <w:spacing w:line="600" w:lineRule="exact"/>
        <w:ind w:firstLine="640" w:firstLineChars="200"/>
        <w:rPr>
          <w:rFonts w:ascii="仿宋_GB2312" w:eastAsia="仿宋_GB2312" w:hAnsi="仿宋"/>
          <w:b/>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社会保障和就业支出（类）行政事业单位养老支出（款）机关事业单位基本养老保险缴费支出（项）</w:t>
      </w:r>
      <w:r>
        <w:rPr>
          <w:rFonts w:ascii="仿宋_GB2312" w:eastAsia="仿宋_GB2312" w:hAnsi="仿宋" w:hint="eastAsia"/>
          <w:sz w:val="32"/>
          <w:szCs w:val="32"/>
        </w:rPr>
        <w:t>2022</w:t>
      </w:r>
      <w:r>
        <w:rPr>
          <w:rFonts w:ascii="仿宋_GB2312" w:eastAsia="仿宋_GB2312" w:hAnsi="仿宋" w:hint="eastAsia"/>
          <w:sz w:val="32"/>
          <w:szCs w:val="32"/>
        </w:rPr>
        <w:t>年预算</w:t>
      </w:r>
      <w:r>
        <w:rPr>
          <w:rFonts w:ascii="仿宋_GB2312" w:eastAsia="仿宋_GB2312" w:hAnsi="仿宋" w:hint="eastAsia"/>
          <w:sz w:val="32"/>
          <w:szCs w:val="32"/>
        </w:rPr>
        <w:t>222.76</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1.11</w:t>
      </w:r>
      <w:r>
        <w:rPr>
          <w:rFonts w:ascii="仿宋_GB2312" w:eastAsia="仿宋_GB2312" w:hAnsi="仿宋" w:hint="eastAsia"/>
          <w:sz w:val="32"/>
          <w:szCs w:val="32"/>
        </w:rPr>
        <w:t>万元，增长原因主要是</w:t>
      </w:r>
      <w:r>
        <w:rPr>
          <w:rFonts w:ascii="仿宋_GB2312" w:eastAsia="仿宋_GB2312" w:hAnsi="仿宋" w:hint="eastAsia"/>
          <w:sz w:val="32"/>
          <w:szCs w:val="32"/>
        </w:rPr>
        <w:t>离退休人员增资。</w:t>
      </w:r>
    </w:p>
    <w:p w:rsidR="009B0A5B" w:rsidP="009B0A5B">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4.</w:t>
      </w:r>
      <w:r>
        <w:rPr>
          <w:rFonts w:ascii="仿宋_GB2312" w:eastAsia="仿宋_GB2312" w:hAnsi="仿宋" w:hint="eastAsia"/>
          <w:b/>
          <w:sz w:val="32"/>
          <w:szCs w:val="32"/>
        </w:rPr>
        <w:t>社会保障和就业支出（类）行政事业单位离退休（款）机关事业单位职业年金缴费支出（项）</w:t>
      </w:r>
      <w:r>
        <w:rPr>
          <w:rFonts w:ascii="仿宋_GB2312" w:eastAsia="仿宋_GB2312" w:hAnsi="仿宋" w:hint="eastAsia"/>
          <w:sz w:val="32"/>
          <w:szCs w:val="32"/>
        </w:rPr>
        <w:t>2022</w:t>
      </w:r>
      <w:r>
        <w:rPr>
          <w:rFonts w:ascii="仿宋_GB2312" w:eastAsia="仿宋_GB2312" w:hAnsi="仿宋" w:hint="eastAsia"/>
          <w:sz w:val="32"/>
          <w:szCs w:val="32"/>
        </w:rPr>
        <w:t>年预算</w:t>
      </w:r>
      <w:r>
        <w:rPr>
          <w:rFonts w:ascii="仿宋_GB2312" w:eastAsia="仿宋_GB2312" w:hAnsi="仿宋" w:hint="eastAsia"/>
          <w:sz w:val="32"/>
          <w:szCs w:val="32"/>
        </w:rPr>
        <w:t>113.38</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113.38</w:t>
      </w:r>
      <w:r>
        <w:rPr>
          <w:rFonts w:ascii="仿宋_GB2312" w:eastAsia="仿宋_GB2312" w:hAnsi="仿宋" w:hint="eastAsia"/>
          <w:sz w:val="32"/>
          <w:szCs w:val="32"/>
        </w:rPr>
        <w:t>万元，完全新增，增长原因主要是按财政编制预算要求，</w:t>
      </w:r>
      <w:r>
        <w:rPr>
          <w:rFonts w:ascii="仿宋_GB2312" w:eastAsia="仿宋_GB2312" w:hAnsi="仿宋" w:hint="eastAsia"/>
          <w:sz w:val="32"/>
          <w:szCs w:val="32"/>
        </w:rPr>
        <w:t>2022</w:t>
      </w:r>
      <w:r>
        <w:rPr>
          <w:rFonts w:ascii="仿宋_GB2312" w:eastAsia="仿宋_GB2312" w:hAnsi="仿宋" w:hint="eastAsia"/>
          <w:sz w:val="32"/>
          <w:szCs w:val="32"/>
        </w:rPr>
        <w:t>年度将职业年金编入部门预算，以前年度由县财政统一预留，不编入部门预算。</w:t>
      </w:r>
    </w:p>
    <w:p w:rsidR="009B0A5B" w:rsidP="009B0A5B">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5.</w:t>
      </w:r>
      <w:r>
        <w:rPr>
          <w:rFonts w:ascii="仿宋_GB2312" w:eastAsia="仿宋_GB2312" w:hAnsi="仿宋" w:hint="eastAsia"/>
          <w:b/>
          <w:sz w:val="32"/>
          <w:szCs w:val="32"/>
        </w:rPr>
        <w:t>卫生健康</w:t>
      </w:r>
      <w:r>
        <w:rPr>
          <w:rFonts w:ascii="仿宋_GB2312" w:eastAsia="仿宋_GB2312" w:hAnsi="仿宋" w:hint="eastAsia"/>
          <w:b/>
          <w:sz w:val="32"/>
          <w:szCs w:val="32"/>
        </w:rPr>
        <w:t>（类）行政单位医疗（款）行政单</w:t>
      </w:r>
      <w:r>
        <w:rPr>
          <w:rFonts w:ascii="仿宋_GB2312" w:eastAsia="仿宋_GB2312" w:hAnsi="仿宋" w:hint="eastAsia"/>
          <w:b/>
          <w:sz w:val="32"/>
          <w:szCs w:val="32"/>
        </w:rPr>
        <w:t>位医疗（项）</w:t>
      </w:r>
      <w:r>
        <w:rPr>
          <w:rFonts w:ascii="仿宋_GB2312" w:eastAsia="仿宋_GB2312" w:hAnsi="仿宋" w:hint="eastAsia"/>
          <w:sz w:val="32"/>
          <w:szCs w:val="32"/>
        </w:rPr>
        <w:t>2022</w:t>
      </w:r>
      <w:r>
        <w:rPr>
          <w:rFonts w:ascii="仿宋_GB2312" w:eastAsia="仿宋_GB2312" w:hAnsi="仿宋" w:hint="eastAsia"/>
          <w:sz w:val="32"/>
          <w:szCs w:val="32"/>
        </w:rPr>
        <w:t>年预算</w:t>
      </w:r>
      <w:r>
        <w:rPr>
          <w:rFonts w:ascii="仿宋_GB2312" w:eastAsia="仿宋_GB2312" w:hAnsi="仿宋" w:hint="eastAsia"/>
          <w:sz w:val="32"/>
          <w:szCs w:val="32"/>
        </w:rPr>
        <w:t>79.93</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w:t>
      </w:r>
      <w:r>
        <w:rPr>
          <w:rFonts w:ascii="仿宋_GB2312" w:eastAsia="仿宋_GB2312" w:hAnsi="仿宋" w:hint="eastAsia"/>
          <w:sz w:val="32"/>
          <w:szCs w:val="32"/>
        </w:rPr>
        <w:t>减少</w:t>
      </w:r>
      <w:r>
        <w:rPr>
          <w:rFonts w:ascii="仿宋_GB2312" w:eastAsia="仿宋_GB2312" w:hAnsi="仿宋" w:hint="eastAsia"/>
          <w:sz w:val="32"/>
          <w:szCs w:val="32"/>
        </w:rPr>
        <w:t>15.66</w:t>
      </w:r>
      <w:r>
        <w:rPr>
          <w:rFonts w:ascii="仿宋_GB2312" w:eastAsia="仿宋_GB2312" w:hAnsi="仿宋" w:hint="eastAsia"/>
          <w:sz w:val="32"/>
          <w:szCs w:val="32"/>
        </w:rPr>
        <w:t>万元，下降</w:t>
      </w:r>
      <w:r>
        <w:rPr>
          <w:rFonts w:ascii="仿宋_GB2312" w:eastAsia="仿宋_GB2312" w:hAnsi="仿宋" w:hint="eastAsia"/>
          <w:sz w:val="32"/>
          <w:szCs w:val="32"/>
        </w:rPr>
        <w:t>16.38</w:t>
      </w:r>
      <w:r>
        <w:rPr>
          <w:rFonts w:ascii="仿宋_GB2312" w:eastAsia="仿宋_GB2312" w:hAnsi="仿宋" w:hint="eastAsia"/>
          <w:sz w:val="32"/>
          <w:szCs w:val="32"/>
        </w:rPr>
        <w:t>%</w:t>
      </w:r>
      <w:r>
        <w:rPr>
          <w:rFonts w:ascii="仿宋_GB2312" w:eastAsia="仿宋_GB2312" w:hAnsi="仿宋" w:hint="eastAsia"/>
          <w:sz w:val="32"/>
          <w:szCs w:val="32"/>
        </w:rPr>
        <w:t>，下降原因主要是</w:t>
      </w:r>
      <w:r>
        <w:rPr>
          <w:rFonts w:ascii="仿宋_GB2312" w:eastAsia="仿宋_GB2312" w:hAnsi="仿宋" w:hint="eastAsia"/>
          <w:sz w:val="32"/>
          <w:szCs w:val="32"/>
        </w:rPr>
        <w:t>本年度将事业与行政单位医疗资金分开</w:t>
      </w:r>
      <w:r>
        <w:rPr>
          <w:rFonts w:ascii="仿宋_GB2312" w:eastAsia="仿宋_GB2312" w:hAnsi="仿宋" w:hint="eastAsia"/>
          <w:sz w:val="32"/>
          <w:szCs w:val="32"/>
        </w:rPr>
        <w:t>。</w:t>
      </w:r>
    </w:p>
    <w:p w:rsidR="009B0A5B" w:rsidP="009B0A5B">
      <w:pPr>
        <w:adjustRightInd w:val="0"/>
        <w:snapToGrid w:val="0"/>
        <w:spacing w:line="600" w:lineRule="exact"/>
        <w:ind w:firstLine="640" w:firstLineChars="200"/>
        <w:rPr>
          <w:rFonts w:ascii="仿宋_GB2312" w:eastAsia="仿宋_GB2312" w:hAnsi="仿宋"/>
          <w:b/>
          <w:sz w:val="32"/>
          <w:szCs w:val="32"/>
        </w:rPr>
      </w:pPr>
      <w:r>
        <w:rPr>
          <w:rFonts w:ascii="仿宋_GB2312" w:eastAsia="仿宋_GB2312" w:hAnsi="仿宋" w:hint="eastAsia"/>
          <w:b/>
          <w:sz w:val="32"/>
          <w:szCs w:val="32"/>
        </w:rPr>
        <w:t>6.</w:t>
      </w:r>
      <w:r>
        <w:rPr>
          <w:rFonts w:ascii="仿宋_GB2312" w:eastAsia="仿宋_GB2312" w:hAnsi="仿宋" w:hint="eastAsia"/>
          <w:b/>
          <w:sz w:val="32"/>
          <w:szCs w:val="32"/>
        </w:rPr>
        <w:t>卫生健康</w:t>
      </w:r>
      <w:r>
        <w:rPr>
          <w:rFonts w:ascii="仿宋_GB2312" w:eastAsia="仿宋_GB2312" w:hAnsi="仿宋" w:hint="eastAsia"/>
          <w:b/>
          <w:sz w:val="32"/>
          <w:szCs w:val="32"/>
        </w:rPr>
        <w:t>（类）事业单位医疗（款）事业单位医疗（项）</w:t>
      </w:r>
      <w:r>
        <w:rPr>
          <w:rFonts w:ascii="仿宋_GB2312" w:eastAsia="仿宋_GB2312" w:hAnsi="仿宋" w:hint="eastAsia"/>
          <w:sz w:val="32"/>
          <w:szCs w:val="32"/>
        </w:rPr>
        <w:t>2022</w:t>
      </w:r>
      <w:r>
        <w:rPr>
          <w:rFonts w:ascii="仿宋_GB2312" w:eastAsia="仿宋_GB2312" w:hAnsi="仿宋" w:hint="eastAsia"/>
          <w:sz w:val="32"/>
          <w:szCs w:val="32"/>
        </w:rPr>
        <w:t>年预算</w:t>
      </w:r>
      <w:r>
        <w:rPr>
          <w:rFonts w:ascii="仿宋_GB2312" w:eastAsia="仿宋_GB2312" w:hAnsi="仿宋" w:hint="eastAsia"/>
          <w:sz w:val="32"/>
          <w:szCs w:val="32"/>
        </w:rPr>
        <w:t>22.47</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22.47</w:t>
      </w:r>
      <w:r>
        <w:rPr>
          <w:rFonts w:ascii="仿宋_GB2312" w:eastAsia="仿宋_GB2312" w:hAnsi="仿宋" w:hint="eastAsia"/>
          <w:sz w:val="32"/>
          <w:szCs w:val="32"/>
        </w:rPr>
        <w:t>万元，增长</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，增长原因主要是</w:t>
      </w:r>
      <w:r>
        <w:rPr>
          <w:rFonts w:ascii="仿宋_GB2312" w:eastAsia="仿宋_GB2312" w:hAnsi="仿宋" w:hint="eastAsia"/>
          <w:sz w:val="32"/>
          <w:szCs w:val="32"/>
        </w:rPr>
        <w:t>本年度将事业与行政单位医疗资金分开</w:t>
      </w:r>
      <w:r>
        <w:rPr>
          <w:rFonts w:ascii="仿宋_GB2312" w:eastAsia="仿宋_GB2312" w:hAnsi="仿宋" w:hint="eastAsia"/>
          <w:sz w:val="32"/>
          <w:szCs w:val="32"/>
        </w:rPr>
        <w:t>。</w:t>
      </w:r>
    </w:p>
    <w:p w:rsidR="009B0A5B" w:rsidP="009B0A5B">
      <w:pPr>
        <w:adjustRightInd w:val="0"/>
        <w:snapToGrid w:val="0"/>
        <w:spacing w:line="600" w:lineRule="exact"/>
        <w:ind w:firstLine="640" w:firstLineChars="200"/>
        <w:rPr>
          <w:rFonts w:ascii="仿宋_GB2312" w:eastAsia="仿宋_GB2312" w:hAnsi="仿宋"/>
          <w:b/>
          <w:sz w:val="32"/>
          <w:szCs w:val="32"/>
        </w:rPr>
      </w:pPr>
      <w:r>
        <w:rPr>
          <w:rFonts w:ascii="仿宋_GB2312" w:eastAsia="仿宋_GB2312" w:hAnsi="仿宋" w:hint="eastAsia"/>
          <w:b/>
          <w:sz w:val="32"/>
          <w:szCs w:val="32"/>
        </w:rPr>
        <w:t>7.</w:t>
      </w:r>
      <w:r>
        <w:rPr>
          <w:rFonts w:ascii="仿宋_GB2312" w:eastAsia="仿宋_GB2312" w:hAnsi="仿宋" w:hint="eastAsia"/>
          <w:b/>
          <w:sz w:val="32"/>
          <w:szCs w:val="32"/>
        </w:rPr>
        <w:t>卫生健康</w:t>
      </w:r>
      <w:r>
        <w:rPr>
          <w:rFonts w:ascii="仿宋_GB2312" w:eastAsia="仿宋_GB2312" w:hAnsi="仿宋" w:hint="eastAsia"/>
          <w:b/>
          <w:sz w:val="32"/>
          <w:szCs w:val="32"/>
        </w:rPr>
        <w:t>（类）事业单位医疗（款）公务员医疗补助（项）</w:t>
      </w:r>
      <w:r>
        <w:rPr>
          <w:rFonts w:ascii="仿宋_GB2312" w:eastAsia="仿宋_GB2312" w:hAnsi="仿宋" w:hint="eastAsia"/>
          <w:sz w:val="32"/>
          <w:szCs w:val="32"/>
        </w:rPr>
        <w:t>2022</w:t>
      </w:r>
      <w:r>
        <w:rPr>
          <w:rFonts w:ascii="仿宋_GB2312" w:eastAsia="仿宋_GB2312" w:hAnsi="仿宋" w:hint="eastAsia"/>
          <w:sz w:val="32"/>
          <w:szCs w:val="32"/>
        </w:rPr>
        <w:t>年预算</w:t>
      </w:r>
      <w:r>
        <w:rPr>
          <w:rFonts w:ascii="仿宋_GB2312" w:eastAsia="仿宋_GB2312" w:hAnsi="仿宋" w:hint="eastAsia"/>
          <w:sz w:val="32"/>
          <w:szCs w:val="32"/>
        </w:rPr>
        <w:t>45.47</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0.55</w:t>
      </w:r>
      <w:r>
        <w:rPr>
          <w:rFonts w:ascii="仿宋_GB2312" w:eastAsia="仿宋_GB2312" w:hAnsi="仿宋" w:hint="eastAsia"/>
          <w:sz w:val="32"/>
          <w:szCs w:val="32"/>
        </w:rPr>
        <w:t>万元，增长</w:t>
      </w:r>
      <w:r>
        <w:rPr>
          <w:rFonts w:ascii="仿宋_GB2312" w:eastAsia="仿宋_GB2312" w:hAnsi="仿宋" w:hint="eastAsia"/>
          <w:sz w:val="32"/>
          <w:szCs w:val="32"/>
        </w:rPr>
        <w:t>1.22</w:t>
      </w:r>
      <w:r>
        <w:rPr>
          <w:rFonts w:ascii="仿宋_GB2312" w:eastAsia="仿宋_GB2312" w:hAnsi="仿宋" w:hint="eastAsia"/>
          <w:sz w:val="32"/>
          <w:szCs w:val="32"/>
        </w:rPr>
        <w:t>%</w:t>
      </w:r>
      <w:r>
        <w:rPr>
          <w:rFonts w:ascii="仿宋_GB2312" w:eastAsia="仿宋_GB2312" w:hAnsi="仿宋" w:hint="eastAsia"/>
          <w:sz w:val="32"/>
          <w:szCs w:val="32"/>
        </w:rPr>
        <w:t>，增长原因主要是</w:t>
      </w:r>
      <w:r>
        <w:rPr>
          <w:rFonts w:ascii="仿宋_GB2312" w:eastAsia="仿宋_GB2312" w:hAnsi="仿宋" w:hint="eastAsia"/>
          <w:sz w:val="32"/>
          <w:szCs w:val="32"/>
        </w:rPr>
        <w:t>人员增资</w:t>
      </w:r>
      <w:r>
        <w:rPr>
          <w:rFonts w:ascii="仿宋_GB2312" w:eastAsia="仿宋_GB2312" w:hAnsi="仿宋" w:hint="eastAsia"/>
          <w:sz w:val="32"/>
          <w:szCs w:val="32"/>
        </w:rPr>
        <w:t>。</w:t>
      </w:r>
    </w:p>
    <w:p w:rsidR="009B0A5B" w:rsidP="009B0A5B">
      <w:pPr>
        <w:adjustRightInd w:val="0"/>
        <w:snapToGrid w:val="0"/>
        <w:spacing w:line="600" w:lineRule="exact"/>
        <w:ind w:firstLine="640" w:firstLineChars="200"/>
        <w:rPr>
          <w:rFonts w:ascii="仿宋_GB2312" w:eastAsia="仿宋_GB2312" w:hAnsi="仿宋"/>
          <w:b/>
          <w:sz w:val="32"/>
          <w:szCs w:val="32"/>
        </w:rPr>
      </w:pPr>
      <w:r>
        <w:rPr>
          <w:rFonts w:ascii="仿宋_GB2312" w:eastAsia="仿宋_GB2312" w:hAnsi="仿宋" w:hint="eastAsia"/>
          <w:b/>
          <w:sz w:val="32"/>
          <w:szCs w:val="32"/>
        </w:rPr>
        <w:t>8</w:t>
      </w:r>
      <w:r>
        <w:rPr>
          <w:rFonts w:ascii="仿宋_GB2312" w:eastAsia="仿宋_GB2312" w:hAnsi="仿宋" w:hint="eastAsia"/>
          <w:b/>
          <w:sz w:val="32"/>
          <w:szCs w:val="32"/>
        </w:rPr>
        <w:t>.</w:t>
      </w:r>
      <w:r>
        <w:rPr>
          <w:rFonts w:ascii="仿宋_GB2312" w:eastAsia="仿宋_GB2312" w:hAnsi="仿宋" w:hint="eastAsia"/>
          <w:b/>
          <w:sz w:val="32"/>
          <w:szCs w:val="32"/>
        </w:rPr>
        <w:t>住房保障支出（类）住房改革支出（款）住房公积金（项）</w:t>
      </w:r>
      <w:r>
        <w:rPr>
          <w:rFonts w:ascii="仿宋_GB2312" w:eastAsia="仿宋_GB2312" w:hAnsi="仿宋" w:hint="eastAsia"/>
          <w:sz w:val="32"/>
          <w:szCs w:val="32"/>
        </w:rPr>
        <w:t>2022</w:t>
      </w:r>
      <w:r>
        <w:rPr>
          <w:rFonts w:ascii="仿宋_GB2312" w:eastAsia="仿宋_GB2312" w:hAnsi="仿宋" w:hint="eastAsia"/>
          <w:sz w:val="32"/>
          <w:szCs w:val="32"/>
        </w:rPr>
        <w:t>年预算</w:t>
      </w:r>
      <w:r>
        <w:rPr>
          <w:rFonts w:ascii="仿宋_GB2312" w:eastAsia="仿宋_GB2312" w:hAnsi="仿宋" w:hint="eastAsia"/>
          <w:sz w:val="32"/>
          <w:szCs w:val="32"/>
        </w:rPr>
        <w:t>170.82</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4.58</w:t>
      </w:r>
      <w:r>
        <w:rPr>
          <w:rFonts w:ascii="仿宋_GB2312" w:eastAsia="仿宋_GB2312" w:hAnsi="仿宋" w:hint="eastAsia"/>
          <w:sz w:val="32"/>
          <w:szCs w:val="32"/>
        </w:rPr>
        <w:t>万元，增长</w:t>
      </w:r>
      <w:r>
        <w:rPr>
          <w:rFonts w:ascii="仿宋_GB2312" w:eastAsia="仿宋_GB2312" w:hAnsi="仿宋" w:hint="eastAsia"/>
          <w:sz w:val="32"/>
          <w:szCs w:val="32"/>
        </w:rPr>
        <w:t>2.76</w:t>
      </w:r>
      <w:r>
        <w:rPr>
          <w:rFonts w:ascii="仿宋_GB2312" w:eastAsia="仿宋_GB2312" w:hAnsi="仿宋" w:hint="eastAsia"/>
          <w:sz w:val="32"/>
          <w:szCs w:val="32"/>
        </w:rPr>
        <w:t>%</w:t>
      </w:r>
      <w:r>
        <w:rPr>
          <w:rFonts w:ascii="仿宋_GB2312" w:eastAsia="仿宋_GB2312" w:hAnsi="仿宋" w:hint="eastAsia"/>
          <w:sz w:val="32"/>
          <w:szCs w:val="32"/>
        </w:rPr>
        <w:t>，增长原因主要是人员增资。</w:t>
      </w:r>
    </w:p>
    <w:p w:rsidR="009B0A5B">
      <w:pPr>
        <w:pStyle w:val="NormalWeb"/>
        <w:adjustRightInd w:val="0"/>
        <w:snapToGrid w:val="0"/>
        <w:spacing w:before="0" w:beforeAutospacing="0" w:after="0" w:afterAutospacing="0" w:line="600" w:lineRule="exact"/>
        <w:ind w:firstLine="640" w:firstLineChars="200"/>
        <w:rPr>
          <w:rFonts w:ascii="黑体" w:eastAsia="黑体"/>
          <w:color w:val="000000"/>
        </w:rPr>
      </w:pPr>
      <w:r>
        <w:rPr>
          <w:rFonts w:ascii="黑体" w:eastAsia="黑体" w:hAnsi="仿宋" w:cs="Times New Roman" w:hint="eastAsia"/>
          <w:color w:val="000000"/>
          <w:kern w:val="2"/>
          <w:sz w:val="32"/>
          <w:szCs w:val="32"/>
        </w:rPr>
        <w:t>六、关于</w:t>
      </w:r>
      <w:r>
        <w:rPr>
          <w:rFonts w:ascii="黑体" w:eastAsia="黑体" w:hAnsi="仿宋" w:cs="Times New Roman" w:hint="eastAsia"/>
          <w:color w:val="000000"/>
          <w:kern w:val="2"/>
          <w:sz w:val="32"/>
          <w:szCs w:val="32"/>
        </w:rPr>
        <w:t>2022</w:t>
      </w:r>
      <w:r>
        <w:rPr>
          <w:rFonts w:ascii="黑体" w:eastAsia="黑体" w:hAnsi="仿宋" w:cs="Times New Roman" w:hint="eastAsia"/>
          <w:color w:val="000000"/>
          <w:kern w:val="2"/>
          <w:sz w:val="32"/>
          <w:szCs w:val="32"/>
        </w:rPr>
        <w:t>年一般公共预算基本支出表的说明</w:t>
      </w:r>
    </w:p>
    <w:p w:rsidR="009B0A5B">
      <w:pPr>
        <w:ind w:firstLine="640" w:firstLineChars="200"/>
        <w:rPr>
          <w:rFonts w:ascii="仿宋_GB2312" w:eastAsia="仿宋_GB2312" w:hAnsi="仿宋"/>
          <w:sz w:val="32"/>
          <w:szCs w:val="32"/>
        </w:rPr>
      </w:pPr>
      <w:r>
        <w:rPr>
          <w:rFonts w:ascii="仿宋_GB2312" w:eastAsia="仿宋_GB2312" w:hAnsi="仿宋" w:hint="eastAsia"/>
          <w:sz w:val="32"/>
          <w:szCs w:val="32"/>
        </w:rPr>
        <w:t>寿县</w:t>
      </w:r>
      <w:r>
        <w:rPr>
          <w:rFonts w:ascii="仿宋_GB2312" w:eastAsia="仿宋_GB2312" w:hAnsi="仿宋" w:hint="eastAsia"/>
          <w:sz w:val="32"/>
          <w:szCs w:val="32"/>
        </w:rPr>
        <w:t>财政局</w:t>
      </w:r>
      <w:r>
        <w:rPr>
          <w:rFonts w:ascii="仿宋_GB2312" w:eastAsia="仿宋_GB2312" w:hAnsi="仿宋" w:hint="eastAsia"/>
          <w:sz w:val="32"/>
          <w:szCs w:val="32"/>
        </w:rPr>
        <w:t>2022</w:t>
      </w:r>
      <w:r>
        <w:rPr>
          <w:rFonts w:ascii="仿宋_GB2312" w:eastAsia="仿宋_GB2312" w:hAnsi="仿宋" w:hint="eastAsia"/>
          <w:sz w:val="32"/>
          <w:szCs w:val="32"/>
        </w:rPr>
        <w:t>年一般公共预算基本支出</w:t>
      </w:r>
      <w:r>
        <w:rPr>
          <w:rFonts w:ascii="仿宋_GB2312" w:eastAsia="仿宋_GB2312" w:hAnsi="仿宋" w:hint="eastAsia"/>
          <w:sz w:val="32"/>
          <w:szCs w:val="32"/>
        </w:rPr>
        <w:t>2431.93</w:t>
      </w:r>
      <w:r>
        <w:rPr>
          <w:rFonts w:ascii="仿宋_GB2312" w:eastAsia="仿宋_GB2312" w:hAnsi="仿宋" w:hint="eastAsia"/>
          <w:sz w:val="32"/>
          <w:szCs w:val="32"/>
        </w:rPr>
        <w:t>万元，其中，人员经费</w:t>
      </w:r>
      <w:r>
        <w:rPr>
          <w:rFonts w:ascii="仿宋_GB2312" w:eastAsia="仿宋_GB2312" w:hAnsi="仿宋" w:hint="eastAsia"/>
          <w:sz w:val="32"/>
          <w:szCs w:val="32"/>
        </w:rPr>
        <w:t>2124.88</w:t>
      </w:r>
      <w:r>
        <w:rPr>
          <w:rFonts w:ascii="仿宋_GB2312" w:eastAsia="仿宋_GB2312" w:hAnsi="仿宋" w:hint="eastAsia"/>
          <w:sz w:val="32"/>
          <w:szCs w:val="32"/>
        </w:rPr>
        <w:t>万元，公用经费</w:t>
      </w:r>
      <w:r>
        <w:rPr>
          <w:rFonts w:ascii="仿宋_GB2312" w:eastAsia="仿宋_GB2312" w:hAnsi="仿宋" w:hint="eastAsia"/>
          <w:sz w:val="32"/>
          <w:szCs w:val="32"/>
        </w:rPr>
        <w:t>307.04</w:t>
      </w:r>
      <w:r>
        <w:rPr>
          <w:rFonts w:ascii="仿宋_GB2312" w:eastAsia="仿宋_GB2312" w:hAnsi="仿宋" w:hint="eastAsia"/>
          <w:sz w:val="32"/>
          <w:szCs w:val="32"/>
        </w:rPr>
        <w:t>万元。</w:t>
      </w:r>
    </w:p>
    <w:p w:rsidR="009B0A5B">
      <w:pPr>
        <w:ind w:firstLine="640" w:firstLineChars="200"/>
        <w:rPr>
          <w:rFonts w:ascii="仿宋_GB2312" w:eastAsia="仿宋_GB2312" w:hAnsi="仿宋"/>
          <w:sz w:val="32"/>
          <w:szCs w:val="32"/>
        </w:rPr>
      </w:pPr>
      <w:r>
        <w:rPr>
          <w:rFonts w:ascii="仿宋_GB2312" w:eastAsia="仿宋_GB2312" w:hAnsi="仿宋" w:hint="eastAsia"/>
          <w:sz w:val="32"/>
          <w:szCs w:val="32"/>
        </w:rPr>
        <w:t>（一）人员经费</w:t>
      </w:r>
      <w:r>
        <w:rPr>
          <w:rFonts w:ascii="仿宋_GB2312" w:eastAsia="仿宋_GB2312" w:hAnsi="仿宋" w:hint="eastAsia"/>
          <w:sz w:val="32"/>
          <w:szCs w:val="32"/>
        </w:rPr>
        <w:t>财政局</w:t>
      </w:r>
      <w:r>
        <w:rPr>
          <w:rFonts w:ascii="仿宋_GB2312" w:eastAsia="仿宋_GB2312" w:hAnsi="仿宋" w:hint="eastAsia"/>
          <w:sz w:val="32"/>
          <w:szCs w:val="32"/>
        </w:rPr>
        <w:t>2124.88</w:t>
      </w:r>
      <w:r>
        <w:rPr>
          <w:rFonts w:ascii="仿宋_GB2312" w:eastAsia="仿宋_GB2312" w:hAnsi="仿宋" w:hint="eastAsia"/>
          <w:sz w:val="32"/>
          <w:szCs w:val="32"/>
        </w:rPr>
        <w:t>万元，主要包括</w:t>
      </w:r>
      <w:r>
        <w:rPr>
          <w:rFonts w:ascii="仿宋_GB2312" w:eastAsia="仿宋_GB2312" w:hAnsi="仿宋" w:hint="eastAsia"/>
          <w:sz w:val="32"/>
          <w:szCs w:val="32"/>
        </w:rPr>
        <w:t>:</w:t>
      </w:r>
      <w:r>
        <w:rPr>
          <w:rFonts w:ascii="仿宋_GB2312" w:eastAsia="仿宋_GB2312" w:hAnsi="仿宋" w:hint="eastAsia"/>
          <w:sz w:val="32"/>
          <w:szCs w:val="32"/>
        </w:rPr>
        <w:t>基本工资、津贴补贴、奖金、绩效工资、机关事业单位基本养老保险费、职业年金缴费、职工基本医疗保险缴费、公务员医疗补助缴费、其他社会保障缴费、住房公积金、医疗费、其他工资福利支出、离休费、退休费、生活补助、医疗费补助、对其他个人和家庭的补助支出。</w:t>
      </w:r>
    </w:p>
    <w:p w:rsidR="009B0A5B">
      <w:pPr>
        <w:ind w:firstLine="640" w:firstLineChars="200"/>
        <w:rPr>
          <w:rFonts w:ascii="仿宋_GB2312" w:eastAsia="仿宋_GB2312" w:hAnsi="仿宋"/>
          <w:sz w:val="32"/>
          <w:szCs w:val="32"/>
        </w:rPr>
      </w:pPr>
      <w:r>
        <w:rPr>
          <w:rFonts w:ascii="仿宋_GB2312" w:eastAsia="仿宋_GB2312" w:hAnsi="仿宋" w:hint="eastAsia"/>
          <w:sz w:val="32"/>
          <w:szCs w:val="32"/>
        </w:rPr>
        <w:t>（二）公用经费</w:t>
      </w:r>
      <w:r>
        <w:rPr>
          <w:rFonts w:ascii="仿宋_GB2312" w:eastAsia="仿宋_GB2312" w:hAnsi="仿宋" w:hint="eastAsia"/>
          <w:sz w:val="32"/>
          <w:szCs w:val="32"/>
        </w:rPr>
        <w:t>财政局</w:t>
      </w:r>
      <w:r>
        <w:rPr>
          <w:rFonts w:ascii="仿宋_GB2312" w:eastAsia="仿宋_GB2312" w:hAnsi="仿宋" w:hint="eastAsia"/>
          <w:sz w:val="32"/>
          <w:szCs w:val="32"/>
        </w:rPr>
        <w:t>307.04</w:t>
      </w:r>
      <w:r>
        <w:rPr>
          <w:rFonts w:ascii="仿宋_GB2312" w:eastAsia="仿宋_GB2312" w:hAnsi="仿宋" w:hint="eastAsia"/>
          <w:sz w:val="32"/>
          <w:szCs w:val="32"/>
        </w:rPr>
        <w:t>万元，主要包括：办公费、印刷费、咨询费、手续费、水费、电费、邮电费、取暖费、物业管理费、差旅费、维修（护）费、租赁费、会议费、培训费、</w:t>
      </w:r>
      <w:r>
        <w:rPr>
          <w:rFonts w:ascii="仿宋_GB2312" w:eastAsia="仿宋_GB2312" w:hAnsi="仿宋" w:hint="eastAsia"/>
          <w:sz w:val="32"/>
          <w:szCs w:val="32"/>
        </w:rPr>
        <w:t>公务接待费、专用材料费、工会经费、福利费、公务用车运行维护费、其他商品服务支出办公设备</w:t>
      </w:r>
      <w:r>
        <w:rPr>
          <w:rFonts w:ascii="仿宋_GB2312" w:eastAsia="仿宋_GB2312" w:hAnsi="仿宋" w:hint="eastAsia"/>
          <w:sz w:val="32"/>
          <w:szCs w:val="32"/>
        </w:rPr>
        <w:t>购置等。</w:t>
      </w:r>
    </w:p>
    <w:p w:rsidR="009B0A5B">
      <w:pPr>
        <w:pStyle w:val="NormalWeb"/>
        <w:adjustRightInd w:val="0"/>
        <w:snapToGrid w:val="0"/>
        <w:spacing w:before="0" w:beforeAutospacing="0" w:after="0" w:afterAutospacing="0" w:line="600" w:lineRule="exact"/>
        <w:ind w:firstLine="640" w:firstLineChars="200"/>
        <w:rPr>
          <w:rFonts w:ascii="黑体" w:eastAsia="黑体" w:hAnsi="仿宋"/>
          <w:sz w:val="32"/>
          <w:szCs w:val="32"/>
        </w:rPr>
      </w:pPr>
      <w:r>
        <w:rPr>
          <w:rFonts w:ascii="黑体" w:eastAsia="黑体" w:hAnsi="仿宋" w:hint="eastAsia"/>
          <w:sz w:val="32"/>
          <w:szCs w:val="32"/>
        </w:rPr>
        <w:t>七、关于</w:t>
      </w:r>
      <w:r>
        <w:rPr>
          <w:rFonts w:ascii="黑体" w:eastAsia="黑体" w:hAnsi="仿宋" w:hint="eastAsia"/>
          <w:sz w:val="32"/>
          <w:szCs w:val="32"/>
        </w:rPr>
        <w:t>2022</w:t>
      </w:r>
      <w:r>
        <w:rPr>
          <w:rFonts w:ascii="黑体" w:eastAsia="黑体" w:hAnsi="仿宋" w:hint="eastAsia"/>
          <w:sz w:val="32"/>
          <w:szCs w:val="32"/>
        </w:rPr>
        <w:t>年政府性基金预算支出表的说明</w:t>
      </w:r>
    </w:p>
    <w:p w:rsidR="009B0A5B">
      <w:pPr>
        <w:pStyle w:val="NormalWeb"/>
        <w:adjustRightInd w:val="0"/>
        <w:snapToGrid w:val="0"/>
        <w:spacing w:before="0" w:beforeAutospacing="0" w:after="0" w:afterAutospacing="0" w:line="600" w:lineRule="exact"/>
        <w:ind w:firstLine="640" w:firstLineChars="200"/>
        <w:rPr>
          <w:rFonts w:ascii="仿宋_GB2312" w:eastAsia="仿宋_GB2312" w:hAnsi="仿宋"/>
          <w:sz w:val="32"/>
          <w:szCs w:val="32"/>
        </w:rPr>
      </w:pPr>
      <w:r>
        <w:rPr>
          <w:rFonts w:ascii="仿宋_GB2312" w:eastAsia="仿宋_GB2312" w:hAnsi="仿宋" w:hint="eastAsia"/>
          <w:sz w:val="32"/>
          <w:szCs w:val="32"/>
        </w:rPr>
        <w:t>寿县</w:t>
      </w:r>
      <w:r>
        <w:rPr>
          <w:rFonts w:ascii="仿宋_GB2312" w:eastAsia="仿宋_GB2312" w:hAnsi="仿宋" w:hint="eastAsia"/>
          <w:sz w:val="32"/>
          <w:szCs w:val="32"/>
        </w:rPr>
        <w:t>财政局</w:t>
      </w:r>
      <w:r>
        <w:rPr>
          <w:rFonts w:ascii="仿宋_GB2312" w:eastAsia="仿宋_GB2312" w:hAnsi="仿宋" w:hint="eastAsia"/>
          <w:sz w:val="32"/>
          <w:szCs w:val="32"/>
        </w:rPr>
        <w:t>（部门、单位名称）</w:t>
      </w:r>
      <w:r>
        <w:rPr>
          <w:rFonts w:ascii="仿宋_GB2312" w:eastAsia="仿宋_GB2312" w:hAnsi="仿宋" w:hint="eastAsia"/>
          <w:sz w:val="32"/>
          <w:szCs w:val="32"/>
        </w:rPr>
        <w:t>2022</w:t>
      </w:r>
      <w:r>
        <w:rPr>
          <w:rFonts w:ascii="仿宋_GB2312" w:eastAsia="仿宋_GB2312" w:hAnsi="仿宋" w:hint="eastAsia"/>
          <w:sz w:val="32"/>
          <w:szCs w:val="32"/>
        </w:rPr>
        <w:t>年没有政府性基金预算拨款收入，也没有使用政府性基金预算拨款安排的支出。</w:t>
      </w:r>
    </w:p>
    <w:p w:rsidR="009B0A5B">
      <w:pPr>
        <w:pStyle w:val="NormalWeb"/>
        <w:adjustRightInd w:val="0"/>
        <w:snapToGrid w:val="0"/>
        <w:spacing w:before="0" w:beforeAutospacing="0" w:after="0" w:afterAutospacing="0" w:line="600" w:lineRule="exact"/>
        <w:ind w:firstLine="640" w:firstLineChars="200"/>
        <w:rPr>
          <w:rFonts w:ascii="黑体" w:eastAsia="黑体" w:hAnsi="仿宋"/>
          <w:sz w:val="32"/>
          <w:szCs w:val="32"/>
        </w:rPr>
      </w:pPr>
      <w:r>
        <w:rPr>
          <w:rFonts w:ascii="黑体" w:eastAsia="黑体" w:hAnsi="仿宋" w:hint="eastAsia"/>
          <w:sz w:val="32"/>
          <w:szCs w:val="32"/>
        </w:rPr>
        <w:t>八、关于</w:t>
      </w:r>
      <w:r>
        <w:rPr>
          <w:rFonts w:ascii="黑体" w:eastAsia="黑体" w:hAnsi="仿宋" w:hint="eastAsia"/>
          <w:sz w:val="32"/>
          <w:szCs w:val="32"/>
        </w:rPr>
        <w:t>2022</w:t>
      </w:r>
      <w:r>
        <w:rPr>
          <w:rFonts w:ascii="黑体" w:eastAsia="黑体" w:hAnsi="仿宋" w:hint="eastAsia"/>
          <w:sz w:val="32"/>
          <w:szCs w:val="32"/>
        </w:rPr>
        <w:t>年国有资本经营预算支出表的说明</w:t>
      </w:r>
    </w:p>
    <w:p w:rsidR="009B0A5B">
      <w:pPr>
        <w:pStyle w:val="NormalWeb"/>
        <w:adjustRightInd w:val="0"/>
        <w:snapToGrid w:val="0"/>
        <w:spacing w:before="0" w:beforeAutospacing="0" w:after="0" w:afterAutospacing="0" w:line="600" w:lineRule="exact"/>
        <w:ind w:firstLine="640" w:firstLineChars="200"/>
        <w:rPr>
          <w:rFonts w:ascii="仿宋_GB2312" w:eastAsia="仿宋_GB2312" w:hAnsi="仿宋"/>
          <w:sz w:val="32"/>
          <w:szCs w:val="32"/>
        </w:rPr>
      </w:pPr>
      <w:r>
        <w:rPr>
          <w:rFonts w:ascii="仿宋_GB2312" w:eastAsia="仿宋_GB2312" w:hAnsi="仿宋" w:hint="eastAsia"/>
          <w:sz w:val="32"/>
          <w:szCs w:val="32"/>
        </w:rPr>
        <w:t>寿县</w:t>
      </w:r>
      <w:r>
        <w:rPr>
          <w:rFonts w:ascii="仿宋_GB2312" w:eastAsia="仿宋_GB2312" w:hAnsi="仿宋" w:hint="eastAsia"/>
          <w:sz w:val="32"/>
          <w:szCs w:val="32"/>
        </w:rPr>
        <w:t>财政局</w:t>
      </w:r>
      <w:r>
        <w:rPr>
          <w:rFonts w:ascii="仿宋_GB2312" w:eastAsia="仿宋_GB2312" w:hAnsi="仿宋" w:hint="eastAsia"/>
          <w:sz w:val="32"/>
          <w:szCs w:val="32"/>
        </w:rPr>
        <w:t>（部门、单位名称）</w:t>
      </w:r>
      <w:r>
        <w:rPr>
          <w:rFonts w:ascii="仿宋_GB2312" w:eastAsia="仿宋_GB2312" w:hAnsi="仿宋" w:hint="eastAsia"/>
          <w:sz w:val="32"/>
          <w:szCs w:val="32"/>
        </w:rPr>
        <w:t>2022</w:t>
      </w:r>
      <w:r>
        <w:rPr>
          <w:rFonts w:ascii="仿宋_GB2312" w:eastAsia="仿宋_GB2312" w:hAnsi="仿宋" w:hint="eastAsia"/>
          <w:sz w:val="32"/>
          <w:szCs w:val="32"/>
        </w:rPr>
        <w:t>年没有国有资本经营预算拨款收入，也没有使用国有资本经营预算拨款安排的支出。</w:t>
      </w:r>
    </w:p>
    <w:p w:rsidR="009B0A5B">
      <w:pPr>
        <w:pStyle w:val="NormalWeb"/>
        <w:adjustRightInd w:val="0"/>
        <w:snapToGrid w:val="0"/>
        <w:spacing w:before="0" w:beforeAutospacing="0" w:after="0" w:afterAutospacing="0" w:line="600" w:lineRule="exact"/>
        <w:ind w:firstLine="640" w:firstLineChars="200"/>
        <w:rPr>
          <w:rFonts w:ascii="楷体_GB2312" w:eastAsia="楷体_GB2312" w:hAnsi="仿宋" w:cs="Times New Roman"/>
          <w:color w:val="FF0000"/>
          <w:kern w:val="2"/>
          <w:sz w:val="32"/>
          <w:szCs w:val="32"/>
        </w:rPr>
      </w:pPr>
      <w:r>
        <w:rPr>
          <w:rFonts w:ascii="黑体" w:eastAsia="黑体" w:hAnsi="仿宋" w:hint="eastAsia"/>
          <w:sz w:val="32"/>
          <w:szCs w:val="32"/>
        </w:rPr>
        <w:t>九、关于</w:t>
      </w:r>
      <w:r>
        <w:rPr>
          <w:rFonts w:ascii="黑体" w:eastAsia="黑体" w:hAnsi="仿宋" w:hint="eastAsia"/>
          <w:sz w:val="32"/>
          <w:szCs w:val="32"/>
        </w:rPr>
        <w:t>2022</w:t>
      </w:r>
      <w:r>
        <w:rPr>
          <w:rFonts w:ascii="黑体" w:eastAsia="黑体" w:hAnsi="仿宋" w:hint="eastAsia"/>
          <w:sz w:val="32"/>
          <w:szCs w:val="32"/>
        </w:rPr>
        <w:t>年项目支出表的说明</w:t>
      </w:r>
    </w:p>
    <w:p w:rsidR="009B0A5B">
      <w:pPr>
        <w:pStyle w:val="NormalWeb"/>
        <w:adjustRightInd w:val="0"/>
        <w:snapToGrid w:val="0"/>
        <w:spacing w:before="0" w:beforeAutospacing="0" w:after="0" w:afterAutospacing="0" w:line="600" w:lineRule="exact"/>
        <w:ind w:firstLine="640" w:firstLineChars="200"/>
        <w:rPr>
          <w:rFonts w:ascii="仿宋_GB2312" w:eastAsia="仿宋_GB2312" w:hAnsi="仿宋"/>
          <w:sz w:val="32"/>
          <w:szCs w:val="32"/>
        </w:rPr>
      </w:pPr>
      <w:r>
        <w:rPr>
          <w:rFonts w:ascii="仿宋_GB2312" w:eastAsia="仿宋_GB2312" w:hAnsi="仿宋" w:hint="eastAsia"/>
          <w:sz w:val="32"/>
          <w:szCs w:val="32"/>
        </w:rPr>
        <w:t>寿县</w:t>
      </w:r>
      <w:r>
        <w:rPr>
          <w:rFonts w:ascii="仿宋_GB2312" w:eastAsia="仿宋_GB2312" w:hAnsi="仿宋" w:hint="eastAsia"/>
          <w:sz w:val="32"/>
          <w:szCs w:val="32"/>
        </w:rPr>
        <w:t>财政局</w:t>
      </w:r>
      <w:r>
        <w:rPr>
          <w:rFonts w:ascii="仿宋_GB2312" w:eastAsia="仿宋_GB2312" w:hAnsi="仿宋" w:hint="eastAsia"/>
          <w:sz w:val="32"/>
          <w:szCs w:val="32"/>
        </w:rPr>
        <w:t>（部门、单位名称）</w:t>
      </w:r>
      <w:r>
        <w:rPr>
          <w:rFonts w:ascii="仿宋_GB2312" w:eastAsia="仿宋_GB2312" w:hAnsi="仿宋" w:hint="eastAsia"/>
          <w:sz w:val="32"/>
          <w:szCs w:val="32"/>
        </w:rPr>
        <w:t>2022</w:t>
      </w:r>
      <w:r>
        <w:rPr>
          <w:rFonts w:ascii="仿宋_GB2312" w:eastAsia="仿宋_GB2312" w:hAnsi="仿宋" w:hint="eastAsia"/>
          <w:sz w:val="32"/>
          <w:szCs w:val="32"/>
        </w:rPr>
        <w:t>年预算共安排项目支出</w:t>
      </w:r>
      <w:r>
        <w:rPr>
          <w:rFonts w:ascii="仿宋_GB2312" w:eastAsia="仿宋_GB2312" w:hAnsi="仿宋" w:hint="eastAsia"/>
          <w:sz w:val="32"/>
          <w:szCs w:val="32"/>
        </w:rPr>
        <w:t>628</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w:t>
      </w:r>
      <w:r>
        <w:rPr>
          <w:rFonts w:ascii="仿宋_GB2312" w:eastAsia="仿宋_GB2312" w:hAnsi="仿宋" w:hint="eastAsia"/>
          <w:sz w:val="32"/>
          <w:szCs w:val="32"/>
        </w:rPr>
        <w:t>减少</w:t>
      </w:r>
      <w:r>
        <w:rPr>
          <w:rFonts w:ascii="仿宋_GB2312" w:eastAsia="仿宋_GB2312" w:hAnsi="仿宋" w:hint="eastAsia"/>
          <w:sz w:val="32"/>
          <w:szCs w:val="32"/>
        </w:rPr>
        <w:t>60</w:t>
      </w:r>
      <w:r>
        <w:rPr>
          <w:rFonts w:ascii="仿宋_GB2312" w:eastAsia="仿宋_GB2312" w:hAnsi="仿宋" w:hint="eastAsia"/>
          <w:sz w:val="32"/>
          <w:szCs w:val="32"/>
        </w:rPr>
        <w:t>万元，</w:t>
      </w:r>
      <w:r>
        <w:rPr>
          <w:rFonts w:ascii="仿宋_GB2312" w:eastAsia="仿宋_GB2312" w:hAnsi="仿宋" w:hint="eastAsia"/>
          <w:sz w:val="32"/>
          <w:szCs w:val="32"/>
        </w:rPr>
        <w:t>减少</w:t>
      </w:r>
      <w:r>
        <w:rPr>
          <w:rFonts w:ascii="仿宋_GB2312" w:eastAsia="仿宋_GB2312" w:hAnsi="仿宋" w:hint="eastAsia"/>
          <w:sz w:val="32"/>
          <w:szCs w:val="32"/>
        </w:rPr>
        <w:t>8.72</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减少</w:t>
      </w:r>
      <w:r>
        <w:rPr>
          <w:rFonts w:ascii="仿宋_GB2312" w:eastAsia="仿宋_GB2312" w:hAnsi="仿宋" w:hint="eastAsia"/>
          <w:sz w:val="32"/>
          <w:szCs w:val="32"/>
        </w:rPr>
        <w:t>原因主要是</w:t>
      </w:r>
      <w:r>
        <w:rPr>
          <w:rFonts w:ascii="仿宋_GB2312" w:eastAsia="仿宋_GB2312" w:hAnsi="仿宋" w:hint="eastAsia"/>
          <w:sz w:val="32"/>
          <w:szCs w:val="32"/>
        </w:rPr>
        <w:t>寿县财政局压减项目支出，</w:t>
      </w:r>
      <w:r>
        <w:rPr>
          <w:rFonts w:ascii="仿宋_GB2312" w:eastAsia="仿宋_GB2312" w:hAnsi="仿宋" w:hint="eastAsia"/>
          <w:sz w:val="32"/>
          <w:szCs w:val="32"/>
        </w:rPr>
        <w:t>提高财政资金使用效率</w:t>
      </w:r>
      <w:r>
        <w:rPr>
          <w:rFonts w:ascii="仿宋_GB2312" w:eastAsia="仿宋_GB2312" w:hAnsi="仿宋" w:hint="eastAsia"/>
          <w:sz w:val="32"/>
          <w:szCs w:val="32"/>
        </w:rPr>
        <w:t>。</w:t>
      </w:r>
    </w:p>
    <w:p w:rsidR="009B0A5B">
      <w:pPr>
        <w:pStyle w:val="NormalWeb"/>
        <w:adjustRightInd w:val="0"/>
        <w:snapToGrid w:val="0"/>
        <w:spacing w:before="0" w:beforeAutospacing="0" w:after="0" w:afterAutospacing="0" w:line="600" w:lineRule="exact"/>
        <w:ind w:firstLine="640" w:firstLineChars="200"/>
        <w:rPr>
          <w:rFonts w:ascii="楷体_GB2312" w:eastAsia="楷体_GB2312" w:hAnsi="仿宋" w:cs="Times New Roman"/>
          <w:color w:val="FF0000"/>
          <w:kern w:val="2"/>
          <w:sz w:val="32"/>
          <w:szCs w:val="32"/>
        </w:rPr>
      </w:pPr>
      <w:r>
        <w:rPr>
          <w:rFonts w:ascii="黑体" w:eastAsia="黑体" w:hAnsi="仿宋" w:hint="eastAsia"/>
          <w:sz w:val="32"/>
          <w:szCs w:val="32"/>
        </w:rPr>
        <w:t>十、关于</w:t>
      </w:r>
      <w:r>
        <w:rPr>
          <w:rFonts w:ascii="黑体" w:eastAsia="黑体" w:hAnsi="仿宋" w:hint="eastAsia"/>
          <w:sz w:val="32"/>
          <w:szCs w:val="32"/>
        </w:rPr>
        <w:t>2022</w:t>
      </w:r>
      <w:r>
        <w:rPr>
          <w:rFonts w:ascii="黑体" w:eastAsia="黑体" w:hAnsi="仿宋" w:hint="eastAsia"/>
          <w:sz w:val="32"/>
          <w:szCs w:val="32"/>
        </w:rPr>
        <w:t>年政府采购支出表的说明</w:t>
      </w:r>
    </w:p>
    <w:p w:rsidR="009B0A5B">
      <w:pPr>
        <w:pStyle w:val="NormalWeb"/>
        <w:adjustRightInd w:val="0"/>
        <w:snapToGrid w:val="0"/>
        <w:spacing w:before="0" w:beforeAutospacing="0" w:after="0" w:afterAutospacing="0" w:line="600" w:lineRule="exact"/>
        <w:ind w:firstLine="640" w:firstLineChars="200"/>
        <w:outlineLvl w:val="0"/>
        <w:rPr>
          <w:rFonts w:ascii="仿宋_GB2312" w:eastAsia="仿宋_GB2312" w:hAnsi="仿宋"/>
          <w:sz w:val="32"/>
          <w:szCs w:val="32"/>
        </w:rPr>
      </w:pPr>
      <w:r>
        <w:rPr>
          <w:rFonts w:ascii="仿宋_GB2312" w:eastAsia="仿宋_GB2312" w:hAnsi="仿宋" w:hint="eastAsia"/>
          <w:sz w:val="32"/>
          <w:szCs w:val="32"/>
        </w:rPr>
        <w:t>寿县</w:t>
      </w:r>
      <w:r>
        <w:rPr>
          <w:rFonts w:ascii="仿宋_GB2312" w:eastAsia="仿宋_GB2312" w:hAnsi="仿宋" w:hint="eastAsia"/>
          <w:sz w:val="32"/>
          <w:szCs w:val="32"/>
        </w:rPr>
        <w:t>财政局</w:t>
      </w:r>
      <w:r>
        <w:rPr>
          <w:rFonts w:ascii="仿宋_GB2312" w:eastAsia="仿宋_GB2312" w:hAnsi="仿宋" w:hint="eastAsia"/>
          <w:sz w:val="32"/>
          <w:szCs w:val="32"/>
        </w:rPr>
        <w:t>2022</w:t>
      </w:r>
      <w:r>
        <w:rPr>
          <w:rFonts w:ascii="仿宋_GB2312" w:eastAsia="仿宋_GB2312" w:hAnsi="仿宋" w:hint="eastAsia"/>
          <w:sz w:val="32"/>
          <w:szCs w:val="32"/>
        </w:rPr>
        <w:t>年预算安排政府采购支出</w:t>
      </w:r>
      <w:r>
        <w:rPr>
          <w:rFonts w:ascii="仿宋_GB2312" w:eastAsia="仿宋_GB2312" w:hAnsi="仿宋" w:hint="eastAsia"/>
          <w:sz w:val="32"/>
          <w:szCs w:val="32"/>
        </w:rPr>
        <w:t>40</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0</w:t>
      </w:r>
      <w:r>
        <w:rPr>
          <w:rFonts w:ascii="仿宋_GB2312" w:eastAsia="仿宋_GB2312" w:hAnsi="仿宋" w:hint="eastAsia"/>
          <w:sz w:val="32"/>
          <w:szCs w:val="32"/>
        </w:rPr>
        <w:t>万元，增长</w:t>
      </w:r>
      <w:r>
        <w:rPr>
          <w:rFonts w:ascii="仿宋_GB2312" w:eastAsia="仿宋_GB2312" w:hAnsi="仿宋" w:hint="eastAsia"/>
          <w:sz w:val="32"/>
          <w:szCs w:val="32"/>
        </w:rPr>
        <w:t>0%</w:t>
      </w:r>
      <w:r>
        <w:rPr>
          <w:rFonts w:ascii="仿宋_GB2312" w:eastAsia="仿宋_GB2312" w:hAnsi="仿宋" w:hint="eastAsia"/>
          <w:sz w:val="32"/>
          <w:szCs w:val="32"/>
        </w:rPr>
        <w:t>。其中，一般公共预算安排</w:t>
      </w:r>
      <w:r>
        <w:rPr>
          <w:rFonts w:ascii="仿宋_GB2312" w:eastAsia="仿宋_GB2312" w:hAnsi="仿宋" w:hint="eastAsia"/>
          <w:sz w:val="32"/>
          <w:szCs w:val="32"/>
        </w:rPr>
        <w:t>40</w:t>
      </w:r>
      <w:r>
        <w:rPr>
          <w:rFonts w:ascii="仿宋_GB2312" w:eastAsia="仿宋_GB2312" w:hAnsi="仿宋" w:hint="eastAsia"/>
          <w:sz w:val="32"/>
          <w:szCs w:val="32"/>
        </w:rPr>
        <w:t>万元，占</w:t>
      </w:r>
      <w:r>
        <w:rPr>
          <w:rFonts w:ascii="仿宋_GB2312" w:eastAsia="仿宋_GB2312" w:hAnsi="仿宋" w:hint="eastAsia"/>
          <w:sz w:val="32"/>
          <w:szCs w:val="32"/>
        </w:rPr>
        <w:t>100%</w:t>
      </w:r>
      <w:r>
        <w:rPr>
          <w:rFonts w:ascii="仿宋_GB2312" w:eastAsia="仿宋_GB2312" w:hAnsi="仿宋" w:hint="eastAsia"/>
          <w:sz w:val="32"/>
          <w:szCs w:val="32"/>
        </w:rPr>
        <w:t>。</w:t>
      </w:r>
    </w:p>
    <w:p w:rsidR="009B0A5B">
      <w:pPr>
        <w:pStyle w:val="NormalWeb"/>
        <w:adjustRightInd w:val="0"/>
        <w:snapToGrid w:val="0"/>
        <w:spacing w:before="0" w:beforeAutospacing="0" w:after="0" w:afterAutospacing="0" w:line="600" w:lineRule="exact"/>
        <w:ind w:firstLine="640" w:firstLineChars="200"/>
        <w:rPr>
          <w:rFonts w:ascii="黑体" w:eastAsia="黑体" w:hAnsi="仿宋"/>
          <w:sz w:val="32"/>
          <w:szCs w:val="32"/>
        </w:rPr>
      </w:pPr>
      <w:r>
        <w:rPr>
          <w:rFonts w:ascii="黑体" w:eastAsia="黑体" w:hAnsi="仿宋" w:hint="eastAsia"/>
          <w:sz w:val="32"/>
          <w:szCs w:val="32"/>
        </w:rPr>
        <w:t>十一、关于</w:t>
      </w:r>
      <w:r>
        <w:rPr>
          <w:rFonts w:ascii="黑体" w:eastAsia="黑体" w:hAnsi="仿宋" w:hint="eastAsia"/>
          <w:sz w:val="32"/>
          <w:szCs w:val="32"/>
        </w:rPr>
        <w:t>2022</w:t>
      </w:r>
      <w:r>
        <w:rPr>
          <w:rFonts w:ascii="黑体" w:eastAsia="黑体" w:hAnsi="仿宋" w:hint="eastAsia"/>
          <w:sz w:val="32"/>
          <w:szCs w:val="32"/>
        </w:rPr>
        <w:t>年政府购买服务支出表的说明</w:t>
      </w:r>
    </w:p>
    <w:p w:rsidR="009B0A5B">
      <w:pPr>
        <w:pStyle w:val="NormalWeb"/>
        <w:adjustRightInd w:val="0"/>
        <w:snapToGrid w:val="0"/>
        <w:spacing w:before="0" w:beforeAutospacing="0" w:after="0" w:afterAutospacing="0" w:line="600" w:lineRule="exact"/>
        <w:ind w:firstLine="480" w:firstLineChars="150"/>
        <w:outlineLvl w:val="0"/>
        <w:rPr>
          <w:rFonts w:ascii="楷体_GB2312" w:eastAsia="楷体_GB2312" w:hAnsi="仿宋" w:cs="Times New Roman"/>
          <w:color w:val="FF0000"/>
          <w:kern w:val="2"/>
          <w:sz w:val="32"/>
          <w:szCs w:val="32"/>
        </w:rPr>
      </w:pPr>
    </w:p>
    <w:p w:rsidR="009B0A5B">
      <w:pPr>
        <w:pStyle w:val="NormalWeb"/>
        <w:adjustRightInd w:val="0"/>
        <w:snapToGrid w:val="0"/>
        <w:spacing w:before="0" w:beforeAutospacing="0" w:after="0" w:afterAutospacing="0" w:line="600" w:lineRule="exact"/>
        <w:ind w:firstLine="640" w:firstLineChars="200"/>
        <w:outlineLvl w:val="0"/>
        <w:rPr>
          <w:rFonts w:ascii="仿宋_GB2312" w:eastAsia="仿宋_GB2312" w:hAnsi="仿宋"/>
          <w:sz w:val="32"/>
          <w:szCs w:val="32"/>
        </w:rPr>
      </w:pPr>
      <w:r>
        <w:rPr>
          <w:rFonts w:ascii="仿宋_GB2312" w:eastAsia="仿宋_GB2312" w:hAnsi="仿宋" w:hint="eastAsia"/>
          <w:sz w:val="32"/>
          <w:szCs w:val="32"/>
        </w:rPr>
        <w:t>寿县</w:t>
      </w:r>
      <w:r>
        <w:rPr>
          <w:rFonts w:ascii="仿宋_GB2312" w:eastAsia="仿宋_GB2312" w:hAnsi="仿宋" w:hint="eastAsia"/>
          <w:sz w:val="32"/>
          <w:szCs w:val="32"/>
        </w:rPr>
        <w:t>财政局</w:t>
      </w:r>
      <w:r>
        <w:rPr>
          <w:rFonts w:ascii="仿宋_GB2312" w:eastAsia="仿宋_GB2312" w:hAnsi="仿宋" w:hint="eastAsia"/>
          <w:sz w:val="32"/>
          <w:szCs w:val="32"/>
        </w:rPr>
        <w:t>2022</w:t>
      </w:r>
      <w:r>
        <w:rPr>
          <w:rFonts w:ascii="仿宋_GB2312" w:eastAsia="仿宋_GB2312" w:hAnsi="仿宋" w:hint="eastAsia"/>
          <w:sz w:val="32"/>
          <w:szCs w:val="32"/>
        </w:rPr>
        <w:t>年没有安排政府购买服务支出。</w:t>
      </w:r>
    </w:p>
    <w:p w:rsidR="009B0A5B">
      <w:pPr>
        <w:adjustRightInd w:val="0"/>
        <w:snapToGrid w:val="0"/>
        <w:spacing w:line="600" w:lineRule="exact"/>
        <w:ind w:firstLine="640" w:firstLineChars="200"/>
        <w:rPr>
          <w:rFonts w:ascii="黑体" w:eastAsia="黑体" w:hAnsi="黑体"/>
          <w:sz w:val="32"/>
          <w:szCs w:val="32"/>
        </w:rPr>
      </w:pPr>
      <w:r>
        <w:rPr>
          <w:rFonts w:ascii="黑体" w:eastAsia="黑体" w:hAnsi="黑体" w:hint="eastAsia"/>
          <w:sz w:val="32"/>
          <w:szCs w:val="32"/>
        </w:rPr>
        <w:t>十二、其他重要事项情况说明</w:t>
      </w:r>
    </w:p>
    <w:p w:rsidR="009B0A5B" w:rsidP="009B0A5B">
      <w:pPr>
        <w:adjustRightInd w:val="0"/>
        <w:snapToGrid w:val="0"/>
        <w:spacing w:line="600" w:lineRule="exact"/>
        <w:ind w:firstLine="640" w:firstLineChars="200"/>
        <w:rPr>
          <w:rFonts w:ascii="仿宋_GB2312" w:eastAsia="仿宋_GB2312" w:hAnsi="楷体"/>
          <w:b/>
          <w:sz w:val="32"/>
          <w:szCs w:val="32"/>
        </w:rPr>
      </w:pPr>
      <w:r>
        <w:rPr>
          <w:rFonts w:ascii="仿宋_GB2312" w:eastAsia="仿宋_GB2312" w:hAnsi="楷体" w:hint="eastAsia"/>
          <w:b/>
          <w:sz w:val="32"/>
          <w:szCs w:val="32"/>
        </w:rPr>
        <w:t>（一）项目及绩效目标情况。</w:t>
      </w:r>
      <w:r>
        <w:rPr>
          <w:rFonts w:ascii="仿宋_GB2312" w:eastAsia="仿宋_GB2312" w:hAnsi="楷体" w:hint="eastAsia"/>
          <w:b/>
          <w:sz w:val="32"/>
          <w:szCs w:val="32"/>
        </w:rPr>
        <w:t>（绩效表见附件</w:t>
      </w:r>
      <w:r>
        <w:rPr>
          <w:rFonts w:ascii="仿宋_GB2312" w:eastAsia="仿宋_GB2312" w:hAnsi="楷体" w:hint="eastAsia"/>
          <w:b/>
          <w:sz w:val="32"/>
          <w:szCs w:val="32"/>
        </w:rPr>
        <w:t>4</w:t>
      </w:r>
      <w:r>
        <w:rPr>
          <w:rFonts w:ascii="仿宋_GB2312" w:eastAsia="仿宋_GB2312" w:hAnsi="楷体" w:hint="eastAsia"/>
          <w:b/>
          <w:sz w:val="32"/>
          <w:szCs w:val="32"/>
        </w:rPr>
        <w:t>）</w:t>
      </w:r>
    </w:p>
    <w:p w:rsidR="009B0A5B" w:rsidP="009B0A5B">
      <w:pPr>
        <w:adjustRightInd w:val="0"/>
        <w:snapToGrid w:val="0"/>
        <w:spacing w:line="600" w:lineRule="exact"/>
        <w:ind w:firstLine="800" w:firstLineChars="250"/>
        <w:rPr>
          <w:rFonts w:ascii="仿宋_GB2312" w:eastAsia="仿宋_GB2312" w:hAnsi="楷体"/>
          <w:b/>
          <w:sz w:val="32"/>
          <w:szCs w:val="32"/>
        </w:rPr>
      </w:pPr>
      <w:r>
        <w:rPr>
          <w:rFonts w:ascii="仿宋_GB2312" w:eastAsia="仿宋_GB2312" w:hAnsi="楷体" w:hint="eastAsia"/>
          <w:b/>
          <w:sz w:val="32"/>
          <w:szCs w:val="32"/>
        </w:rPr>
        <w:t>1.</w:t>
      </w:r>
      <w:r>
        <w:rPr>
          <w:rFonts w:ascii="仿宋_GB2312" w:eastAsia="仿宋_GB2312" w:hAnsi="楷体" w:hint="eastAsia"/>
          <w:b/>
          <w:sz w:val="32"/>
          <w:szCs w:val="32"/>
        </w:rPr>
        <w:t>“</w:t>
      </w:r>
      <w:bookmarkStart w:id="0" w:name="_GoBack"/>
      <w:r>
        <w:rPr>
          <w:rFonts w:ascii="仿宋_GB2312" w:eastAsia="仿宋_GB2312" w:hAnsi="楷体" w:hint="eastAsia"/>
          <w:b/>
          <w:sz w:val="32"/>
          <w:szCs w:val="32"/>
        </w:rPr>
        <w:t>财政网络及业务软件维护费</w:t>
      </w:r>
      <w:bookmarkEnd w:id="0"/>
      <w:r>
        <w:rPr>
          <w:rFonts w:ascii="仿宋_GB2312" w:eastAsia="仿宋_GB2312" w:hAnsi="楷体" w:hint="eastAsia"/>
          <w:b/>
          <w:sz w:val="32"/>
          <w:szCs w:val="32"/>
        </w:rPr>
        <w:t>”项目。</w:t>
      </w:r>
    </w:p>
    <w:p w:rsidR="009B0A5B">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）项目概述：财政网络及业务软件维护费</w:t>
      </w:r>
    </w:p>
    <w:p w:rsidR="009B0A5B">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）立项依据：单位自行申报</w:t>
      </w:r>
    </w:p>
    <w:p w:rsidR="009B0A5B" w:rsidP="009B0A5B">
      <w:pPr>
        <w:spacing w:line="600" w:lineRule="exact"/>
        <w:ind w:firstLine="586" w:firstLineChars="183"/>
        <w:rPr>
          <w:rFonts w:ascii="仿宋_GB2312" w:eastAsia="仿宋_GB2312" w:hAnsi="楷体"/>
          <w:sz w:val="32"/>
          <w:szCs w:val="32"/>
          <w:u w:val="single"/>
        </w:rPr>
      </w:pP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）实施主体：</w:t>
      </w:r>
      <w:r>
        <w:rPr>
          <w:rFonts w:ascii="仿宋_GB2312" w:eastAsia="仿宋_GB2312" w:hAnsi="仿宋" w:hint="eastAsia"/>
          <w:sz w:val="32"/>
          <w:szCs w:val="32"/>
        </w:rPr>
        <w:t>寿县</w:t>
      </w:r>
      <w:r>
        <w:rPr>
          <w:rFonts w:ascii="仿宋_GB2312" w:eastAsia="仿宋_GB2312" w:hAnsi="仿宋" w:hint="eastAsia"/>
          <w:sz w:val="32"/>
          <w:szCs w:val="32"/>
        </w:rPr>
        <w:t>财政局</w:t>
      </w:r>
    </w:p>
    <w:p w:rsidR="009B0A5B">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）起止时间：</w:t>
      </w:r>
      <w:r>
        <w:rPr>
          <w:rFonts w:ascii="仿宋_GB2312" w:eastAsia="仿宋_GB2312" w:hAnsi="楷体" w:hint="eastAsia"/>
          <w:sz w:val="32"/>
          <w:szCs w:val="32"/>
        </w:rPr>
        <w:t>2022</w:t>
      </w:r>
      <w:r>
        <w:rPr>
          <w:rFonts w:ascii="仿宋_GB2312" w:eastAsia="仿宋_GB2312" w:hAnsi="楷体" w:hint="eastAsia"/>
          <w:sz w:val="32"/>
          <w:szCs w:val="32"/>
        </w:rPr>
        <w:t>年</w:t>
      </w:r>
      <w:r>
        <w:rPr>
          <w:rFonts w:ascii="仿宋_GB2312" w:eastAsia="仿宋_GB2312" w:hAnsi="楷体" w:hint="eastAsia"/>
          <w:sz w:val="32"/>
          <w:szCs w:val="32"/>
        </w:rPr>
        <w:t>1</w:t>
      </w:r>
      <w:r>
        <w:rPr>
          <w:rFonts w:ascii="仿宋_GB2312" w:eastAsia="仿宋_GB2312" w:hAnsi="楷体" w:hint="eastAsia"/>
          <w:sz w:val="32"/>
          <w:szCs w:val="32"/>
        </w:rPr>
        <w:t>月</w:t>
      </w:r>
      <w:r>
        <w:rPr>
          <w:rFonts w:ascii="仿宋_GB2312" w:eastAsia="仿宋_GB2312" w:hAnsi="楷体" w:hint="eastAsia"/>
          <w:sz w:val="32"/>
          <w:szCs w:val="32"/>
        </w:rPr>
        <w:t>1</w:t>
      </w:r>
      <w:r>
        <w:rPr>
          <w:rFonts w:ascii="仿宋_GB2312" w:eastAsia="仿宋_GB2312" w:hAnsi="楷体" w:hint="eastAsia"/>
          <w:sz w:val="32"/>
          <w:szCs w:val="32"/>
        </w:rPr>
        <w:t>日至</w:t>
      </w:r>
      <w:r>
        <w:rPr>
          <w:rFonts w:ascii="仿宋_GB2312" w:eastAsia="仿宋_GB2312" w:hAnsi="楷体" w:hint="eastAsia"/>
          <w:sz w:val="32"/>
          <w:szCs w:val="32"/>
        </w:rPr>
        <w:t>2022</w:t>
      </w:r>
      <w:r>
        <w:rPr>
          <w:rFonts w:ascii="仿宋_GB2312" w:eastAsia="仿宋_GB2312" w:hAnsi="楷体" w:hint="eastAsia"/>
          <w:sz w:val="32"/>
          <w:szCs w:val="32"/>
        </w:rPr>
        <w:t>年</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31</w:t>
      </w:r>
      <w:r>
        <w:rPr>
          <w:rFonts w:ascii="仿宋_GB2312" w:eastAsia="仿宋_GB2312" w:hAnsi="楷体" w:hint="eastAsia"/>
          <w:sz w:val="32"/>
          <w:szCs w:val="32"/>
        </w:rPr>
        <w:t>日</w:t>
      </w:r>
    </w:p>
    <w:p w:rsidR="009B0A5B">
      <w:pPr>
        <w:spacing w:line="600" w:lineRule="exact"/>
        <w:ind w:firstLine="642"/>
        <w:rPr>
          <w:rFonts w:ascii="仿宋_GB2312" w:eastAsia="仿宋_GB2312" w:hAnsi="仿宋_GB2312" w:cs="仿宋_GB2312"/>
          <w:bCs/>
          <w:sz w:val="30"/>
          <w:szCs w:val="30"/>
        </w:rPr>
      </w:pPr>
      <w:r>
        <w:rPr>
          <w:rFonts w:ascii="仿宋_GB2312" w:eastAsia="仿宋_GB2312" w:hAnsi="楷体" w:hint="eastAsia"/>
          <w:sz w:val="32"/>
          <w:szCs w:val="32"/>
        </w:rPr>
        <w:t>（</w:t>
      </w:r>
      <w:r>
        <w:rPr>
          <w:rFonts w:ascii="仿宋_GB2312" w:eastAsia="仿宋_GB2312" w:hAnsi="楷体" w:hint="eastAsia"/>
          <w:sz w:val="32"/>
          <w:szCs w:val="32"/>
        </w:rPr>
        <w:t>5</w:t>
      </w:r>
      <w:r>
        <w:rPr>
          <w:rFonts w:ascii="仿宋_GB2312" w:eastAsia="仿宋_GB2312" w:hAnsi="楷体" w:hint="eastAsia"/>
          <w:sz w:val="32"/>
          <w:szCs w:val="32"/>
        </w:rPr>
        <w:t>）项目内容：用于</w:t>
      </w:r>
      <w:r>
        <w:rPr>
          <w:rFonts w:ascii="仿宋_GB2312" w:eastAsia="仿宋_GB2312" w:hAnsi="楷体" w:hint="eastAsia"/>
          <w:sz w:val="32"/>
          <w:szCs w:val="32"/>
        </w:rPr>
        <w:t>全县机关事业单位</w:t>
      </w:r>
      <w:r>
        <w:rPr>
          <w:rFonts w:ascii="仿宋_GB2312" w:eastAsia="仿宋_GB2312" w:hAnsi="楷体" w:hint="eastAsia"/>
          <w:sz w:val="32"/>
          <w:szCs w:val="32"/>
        </w:rPr>
        <w:t>财政网络及业务软件维护费</w:t>
      </w:r>
    </w:p>
    <w:p w:rsidR="009B0A5B">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6</w:t>
      </w:r>
      <w:r>
        <w:rPr>
          <w:rFonts w:ascii="仿宋_GB2312" w:eastAsia="仿宋_GB2312" w:hAnsi="楷体" w:hint="eastAsia"/>
          <w:sz w:val="32"/>
          <w:szCs w:val="32"/>
        </w:rPr>
        <w:t>）年度预算安排：一般公共预算拨款</w:t>
      </w:r>
      <w:r>
        <w:rPr>
          <w:rFonts w:ascii="仿宋_GB2312" w:eastAsia="仿宋_GB2312" w:hAnsi="楷体" w:hint="eastAsia"/>
          <w:sz w:val="32"/>
          <w:szCs w:val="32"/>
        </w:rPr>
        <w:t>106</w:t>
      </w:r>
      <w:r>
        <w:rPr>
          <w:rFonts w:ascii="仿宋_GB2312" w:eastAsia="仿宋_GB2312" w:hAnsi="楷体" w:hint="eastAsia"/>
          <w:sz w:val="32"/>
          <w:szCs w:val="32"/>
        </w:rPr>
        <w:t>万元。</w:t>
      </w:r>
    </w:p>
    <w:p w:rsidR="009B0A5B">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7</w:t>
      </w:r>
      <w:r>
        <w:rPr>
          <w:rFonts w:ascii="仿宋_GB2312" w:eastAsia="仿宋_GB2312" w:hAnsi="楷体" w:hint="eastAsia"/>
          <w:sz w:val="32"/>
          <w:szCs w:val="32"/>
        </w:rPr>
        <w:t>）绩效目标：</w:t>
      </w:r>
      <w:r>
        <w:rPr>
          <w:rFonts w:ascii="仿宋_GB2312" w:eastAsia="仿宋_GB2312" w:hAnsi="楷体" w:hint="eastAsia"/>
          <w:sz w:val="32"/>
          <w:szCs w:val="32"/>
        </w:rPr>
        <w:t>保证财政网络正常运转，推动财政预算管理一体化改革、支付各项财政业务软件费用，财政内网维护，财政账务系统维护，更新数据。</w:t>
      </w:r>
    </w:p>
    <w:p w:rsidR="009B0A5B" w:rsidP="009B0A5B">
      <w:pPr>
        <w:adjustRightInd w:val="0"/>
        <w:snapToGrid w:val="0"/>
        <w:spacing w:line="600" w:lineRule="exact"/>
        <w:ind w:firstLine="800" w:firstLineChars="250"/>
        <w:rPr>
          <w:rFonts w:ascii="仿宋_GB2312" w:eastAsia="仿宋_GB2312" w:hAnsi="楷体"/>
          <w:b/>
          <w:sz w:val="32"/>
          <w:szCs w:val="32"/>
        </w:rPr>
      </w:pPr>
      <w:r>
        <w:rPr>
          <w:rFonts w:ascii="仿宋_GB2312" w:eastAsia="仿宋_GB2312" w:hAnsi="楷体" w:hint="eastAsia"/>
          <w:b/>
          <w:sz w:val="32"/>
          <w:szCs w:val="32"/>
        </w:rPr>
        <w:t>2.</w:t>
      </w:r>
      <w:r>
        <w:rPr>
          <w:rFonts w:ascii="仿宋_GB2312" w:eastAsia="仿宋_GB2312" w:hAnsi="楷体" w:hint="eastAsia"/>
          <w:b/>
          <w:sz w:val="32"/>
          <w:szCs w:val="32"/>
        </w:rPr>
        <w:t>“财政支出绩效考评经费”项目。</w:t>
      </w:r>
    </w:p>
    <w:p w:rsidR="009B0A5B">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）项目概述：财政支出绩效考评经费</w:t>
      </w:r>
    </w:p>
    <w:p w:rsidR="009B0A5B" w:rsidP="009B0A5B">
      <w:pPr>
        <w:spacing w:line="600" w:lineRule="exact"/>
        <w:ind w:firstLine="586" w:firstLineChars="183"/>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）立项依据：单位自行申报</w:t>
      </w:r>
    </w:p>
    <w:p w:rsidR="009B0A5B" w:rsidP="009B0A5B">
      <w:pPr>
        <w:spacing w:line="600" w:lineRule="exact"/>
        <w:ind w:firstLine="586" w:firstLineChars="183"/>
        <w:rPr>
          <w:rFonts w:ascii="仿宋_GB2312" w:eastAsia="仿宋_GB2312" w:hAnsi="楷体"/>
          <w:sz w:val="32"/>
          <w:szCs w:val="32"/>
          <w:u w:val="single"/>
        </w:rPr>
      </w:pP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）实施主体：</w:t>
      </w:r>
      <w:r>
        <w:rPr>
          <w:rFonts w:ascii="仿宋_GB2312" w:eastAsia="仿宋_GB2312" w:hAnsi="仿宋" w:hint="eastAsia"/>
          <w:sz w:val="32"/>
          <w:szCs w:val="32"/>
        </w:rPr>
        <w:t>寿县</w:t>
      </w:r>
      <w:r>
        <w:rPr>
          <w:rFonts w:ascii="仿宋_GB2312" w:eastAsia="仿宋_GB2312" w:hAnsi="仿宋" w:hint="eastAsia"/>
          <w:sz w:val="32"/>
          <w:szCs w:val="32"/>
        </w:rPr>
        <w:t>财政局</w:t>
      </w:r>
    </w:p>
    <w:p w:rsidR="009B0A5B">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）起止时间：</w:t>
      </w:r>
      <w:r>
        <w:rPr>
          <w:rFonts w:ascii="仿宋_GB2312" w:eastAsia="仿宋_GB2312" w:hAnsi="楷体" w:hint="eastAsia"/>
          <w:sz w:val="32"/>
          <w:szCs w:val="32"/>
        </w:rPr>
        <w:t>2022</w:t>
      </w:r>
      <w:r>
        <w:rPr>
          <w:rFonts w:ascii="仿宋_GB2312" w:eastAsia="仿宋_GB2312" w:hAnsi="楷体" w:hint="eastAsia"/>
          <w:sz w:val="32"/>
          <w:szCs w:val="32"/>
        </w:rPr>
        <w:t>年</w:t>
      </w:r>
      <w:r>
        <w:rPr>
          <w:rFonts w:ascii="仿宋_GB2312" w:eastAsia="仿宋_GB2312" w:hAnsi="楷体" w:hint="eastAsia"/>
          <w:sz w:val="32"/>
          <w:szCs w:val="32"/>
        </w:rPr>
        <w:t>1</w:t>
      </w:r>
      <w:r>
        <w:rPr>
          <w:rFonts w:ascii="仿宋_GB2312" w:eastAsia="仿宋_GB2312" w:hAnsi="楷体" w:hint="eastAsia"/>
          <w:sz w:val="32"/>
          <w:szCs w:val="32"/>
        </w:rPr>
        <w:t>月</w:t>
      </w:r>
      <w:r>
        <w:rPr>
          <w:rFonts w:ascii="仿宋_GB2312" w:eastAsia="仿宋_GB2312" w:hAnsi="楷体" w:hint="eastAsia"/>
          <w:sz w:val="32"/>
          <w:szCs w:val="32"/>
        </w:rPr>
        <w:t>1</w:t>
      </w:r>
      <w:r>
        <w:rPr>
          <w:rFonts w:ascii="仿宋_GB2312" w:eastAsia="仿宋_GB2312" w:hAnsi="楷体" w:hint="eastAsia"/>
          <w:sz w:val="32"/>
          <w:szCs w:val="32"/>
        </w:rPr>
        <w:t>日至</w:t>
      </w:r>
      <w:r>
        <w:rPr>
          <w:rFonts w:ascii="仿宋_GB2312" w:eastAsia="仿宋_GB2312" w:hAnsi="楷体" w:hint="eastAsia"/>
          <w:sz w:val="32"/>
          <w:szCs w:val="32"/>
        </w:rPr>
        <w:t>2022</w:t>
      </w:r>
      <w:r>
        <w:rPr>
          <w:rFonts w:ascii="仿宋_GB2312" w:eastAsia="仿宋_GB2312" w:hAnsi="楷体" w:hint="eastAsia"/>
          <w:sz w:val="32"/>
          <w:szCs w:val="32"/>
        </w:rPr>
        <w:t>年</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31</w:t>
      </w:r>
      <w:r>
        <w:rPr>
          <w:rFonts w:ascii="仿宋_GB2312" w:eastAsia="仿宋_GB2312" w:hAnsi="楷体" w:hint="eastAsia"/>
          <w:sz w:val="32"/>
          <w:szCs w:val="32"/>
        </w:rPr>
        <w:t>日</w:t>
      </w:r>
    </w:p>
    <w:p w:rsidR="009B0A5B">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5</w:t>
      </w:r>
      <w:r>
        <w:rPr>
          <w:rFonts w:ascii="仿宋_GB2312" w:eastAsia="仿宋_GB2312" w:hAnsi="楷体" w:hint="eastAsia"/>
          <w:sz w:val="32"/>
          <w:szCs w:val="32"/>
        </w:rPr>
        <w:t>）项目内容：用于</w:t>
      </w:r>
      <w:r>
        <w:rPr>
          <w:rFonts w:ascii="仿宋_GB2312" w:eastAsia="仿宋_GB2312" w:hAnsi="楷体" w:hint="eastAsia"/>
          <w:sz w:val="32"/>
          <w:szCs w:val="32"/>
        </w:rPr>
        <w:t>2022</w:t>
      </w:r>
      <w:r>
        <w:rPr>
          <w:rFonts w:ascii="仿宋_GB2312" w:eastAsia="仿宋_GB2312" w:hAnsi="楷体" w:hint="eastAsia"/>
          <w:sz w:val="32"/>
          <w:szCs w:val="32"/>
        </w:rPr>
        <w:t>年度财政支出绩效考评经费支出。</w:t>
      </w:r>
    </w:p>
    <w:p w:rsidR="009B0A5B">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6</w:t>
      </w:r>
      <w:r>
        <w:rPr>
          <w:rFonts w:ascii="仿宋_GB2312" w:eastAsia="仿宋_GB2312" w:hAnsi="楷体" w:hint="eastAsia"/>
          <w:sz w:val="32"/>
          <w:szCs w:val="32"/>
        </w:rPr>
        <w:t>）年度预算安排：一般公共预算拨款</w:t>
      </w:r>
      <w:r>
        <w:rPr>
          <w:rFonts w:ascii="仿宋_GB2312" w:eastAsia="仿宋_GB2312" w:hAnsi="楷体" w:hint="eastAsia"/>
          <w:sz w:val="32"/>
          <w:szCs w:val="32"/>
        </w:rPr>
        <w:t>1</w:t>
      </w:r>
      <w:r>
        <w:rPr>
          <w:rFonts w:ascii="仿宋_GB2312" w:eastAsia="仿宋_GB2312" w:hAnsi="楷体" w:hint="eastAsia"/>
          <w:sz w:val="32"/>
          <w:szCs w:val="32"/>
        </w:rPr>
        <w:t>40</w:t>
      </w:r>
      <w:r>
        <w:rPr>
          <w:rFonts w:ascii="仿宋_GB2312" w:eastAsia="仿宋_GB2312" w:hAnsi="楷体" w:hint="eastAsia"/>
          <w:sz w:val="32"/>
          <w:szCs w:val="32"/>
        </w:rPr>
        <w:t>万元</w:t>
      </w:r>
    </w:p>
    <w:p w:rsidR="009B0A5B">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7</w:t>
      </w:r>
      <w:r>
        <w:rPr>
          <w:rFonts w:ascii="仿宋_GB2312" w:eastAsia="仿宋_GB2312" w:hAnsi="楷体" w:hint="eastAsia"/>
          <w:sz w:val="32"/>
          <w:szCs w:val="32"/>
        </w:rPr>
        <w:t>）绩效目标：</w:t>
      </w:r>
      <w:r>
        <w:rPr>
          <w:rFonts w:ascii="仿宋_GB2312" w:eastAsia="仿宋_GB2312" w:hAnsi="楷体" w:hint="eastAsia"/>
          <w:sz w:val="32"/>
          <w:szCs w:val="32"/>
        </w:rPr>
        <w:t>按时完成财政安排的项目绩效考评任务</w:t>
      </w:r>
      <w:r>
        <w:rPr>
          <w:rFonts w:ascii="仿宋_GB2312" w:eastAsia="仿宋_GB2312" w:hAnsi="楷体" w:hint="eastAsia"/>
          <w:sz w:val="32"/>
          <w:szCs w:val="32"/>
        </w:rPr>
        <w:t>，</w:t>
      </w:r>
      <w:r>
        <w:rPr>
          <w:rFonts w:ascii="仿宋_GB2312" w:eastAsia="仿宋_GB2312" w:hAnsi="楷体" w:hint="eastAsia"/>
          <w:sz w:val="32"/>
          <w:szCs w:val="32"/>
        </w:rPr>
        <w:t>保质保量，劳务派遣按照招投标规定，提高财政资金的配置使用效率，</w:t>
      </w:r>
      <w:r>
        <w:rPr>
          <w:rFonts w:ascii="仿宋_GB2312" w:eastAsia="仿宋_GB2312" w:hAnsi="楷体" w:hint="eastAsia"/>
          <w:sz w:val="32"/>
          <w:szCs w:val="32"/>
        </w:rPr>
        <w:t>与时俱进推动全县</w:t>
      </w:r>
      <w:r>
        <w:rPr>
          <w:rFonts w:ascii="仿宋_GB2312" w:eastAsia="仿宋_GB2312" w:hAnsi="楷体" w:hint="eastAsia"/>
          <w:sz w:val="32"/>
          <w:szCs w:val="32"/>
        </w:rPr>
        <w:t>财政</w:t>
      </w:r>
      <w:r>
        <w:rPr>
          <w:rFonts w:ascii="仿宋_GB2312" w:eastAsia="仿宋_GB2312" w:hAnsi="楷体" w:hint="eastAsia"/>
          <w:sz w:val="32"/>
          <w:szCs w:val="32"/>
        </w:rPr>
        <w:t>工作高质量发展</w:t>
      </w:r>
      <w:r>
        <w:rPr>
          <w:rFonts w:ascii="仿宋_GB2312" w:eastAsia="仿宋_GB2312" w:hAnsi="楷体" w:hint="eastAsia"/>
          <w:sz w:val="32"/>
          <w:szCs w:val="32"/>
        </w:rPr>
        <w:t>。</w:t>
      </w:r>
    </w:p>
    <w:p w:rsidR="009B0A5B" w:rsidP="009B0A5B">
      <w:pPr>
        <w:adjustRightInd w:val="0"/>
        <w:snapToGrid w:val="0"/>
        <w:spacing w:line="600" w:lineRule="exact"/>
        <w:ind w:firstLine="800" w:firstLineChars="250"/>
        <w:rPr>
          <w:rFonts w:ascii="仿宋_GB2312" w:eastAsia="仿宋_GB2312" w:hAnsi="楷体"/>
          <w:b/>
          <w:sz w:val="32"/>
          <w:szCs w:val="32"/>
        </w:rPr>
      </w:pPr>
      <w:r>
        <w:rPr>
          <w:rFonts w:ascii="仿宋_GB2312" w:eastAsia="仿宋_GB2312" w:hAnsi="楷体" w:hint="eastAsia"/>
          <w:b/>
          <w:sz w:val="32"/>
          <w:szCs w:val="32"/>
        </w:rPr>
        <w:t>3.</w:t>
      </w:r>
      <w:r>
        <w:rPr>
          <w:rFonts w:ascii="仿宋_GB2312" w:eastAsia="仿宋_GB2312" w:hAnsi="楷体" w:hint="eastAsia"/>
          <w:b/>
          <w:sz w:val="32"/>
          <w:szCs w:val="32"/>
        </w:rPr>
        <w:t>“基层财政所管理工作经费</w:t>
      </w:r>
      <w:r>
        <w:rPr>
          <w:rFonts w:ascii="仿宋_GB2312" w:eastAsia="仿宋_GB2312" w:hAnsi="楷体" w:hint="eastAsia"/>
          <w:b/>
          <w:sz w:val="32"/>
          <w:szCs w:val="32"/>
        </w:rPr>
        <w:t>(</w:t>
      </w:r>
      <w:r>
        <w:rPr>
          <w:rFonts w:ascii="仿宋_GB2312" w:eastAsia="仿宋_GB2312" w:hAnsi="楷体" w:hint="eastAsia"/>
          <w:b/>
          <w:sz w:val="32"/>
          <w:szCs w:val="32"/>
        </w:rPr>
        <w:t>含档案整理经费</w:t>
      </w:r>
      <w:r>
        <w:rPr>
          <w:rFonts w:ascii="仿宋_GB2312" w:eastAsia="仿宋_GB2312" w:hAnsi="楷体" w:hint="eastAsia"/>
          <w:b/>
          <w:sz w:val="32"/>
          <w:szCs w:val="32"/>
        </w:rPr>
        <w:t>)</w:t>
      </w:r>
      <w:r>
        <w:rPr>
          <w:rFonts w:ascii="仿宋_GB2312" w:eastAsia="仿宋_GB2312" w:hAnsi="楷体" w:hint="eastAsia"/>
          <w:b/>
          <w:sz w:val="32"/>
          <w:szCs w:val="32"/>
        </w:rPr>
        <w:t>”项目。</w:t>
      </w:r>
    </w:p>
    <w:p w:rsidR="009B0A5B">
      <w:pPr>
        <w:adjustRightInd w:val="0"/>
        <w:snapToGrid w:val="0"/>
        <w:spacing w:line="600" w:lineRule="exact"/>
        <w:ind w:left="638" w:leftChars="304"/>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）项目概述：基层财政所管理工作经费</w:t>
      </w:r>
      <w:r>
        <w:rPr>
          <w:rFonts w:ascii="仿宋_GB2312" w:eastAsia="仿宋_GB2312" w:hAnsi="楷体" w:hint="eastAsia"/>
          <w:sz w:val="32"/>
          <w:szCs w:val="32"/>
        </w:rPr>
        <w:t>(</w:t>
      </w:r>
      <w:r>
        <w:rPr>
          <w:rFonts w:ascii="仿宋_GB2312" w:eastAsia="仿宋_GB2312" w:hAnsi="楷体" w:hint="eastAsia"/>
          <w:sz w:val="32"/>
          <w:szCs w:val="32"/>
        </w:rPr>
        <w:t>含档案整理经费</w:t>
      </w:r>
      <w:r>
        <w:rPr>
          <w:rFonts w:ascii="仿宋_GB2312" w:eastAsia="仿宋_GB2312" w:hAnsi="楷体" w:hint="eastAsia"/>
          <w:sz w:val="32"/>
          <w:szCs w:val="32"/>
        </w:rPr>
        <w:t>)</w:t>
      </w:r>
    </w:p>
    <w:p w:rsidR="009B0A5B">
      <w:pPr>
        <w:adjustRightInd w:val="0"/>
        <w:snapToGrid w:val="0"/>
        <w:spacing w:line="600" w:lineRule="exact"/>
        <w:ind w:left="638" w:leftChars="304"/>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）立项依据：单位自行申报</w:t>
      </w:r>
    </w:p>
    <w:p w:rsidR="009B0A5B">
      <w:pPr>
        <w:adjustRightInd w:val="0"/>
        <w:snapToGrid w:val="0"/>
        <w:spacing w:line="600" w:lineRule="exact"/>
        <w:ind w:left="638" w:leftChars="304"/>
        <w:rPr>
          <w:rFonts w:ascii="仿宋_GB2312" w:eastAsia="仿宋_GB2312" w:hAnsi="楷体"/>
          <w:sz w:val="32"/>
          <w:szCs w:val="32"/>
          <w:u w:val="single"/>
        </w:rPr>
      </w:pP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）实施主体：</w:t>
      </w:r>
      <w:r>
        <w:rPr>
          <w:rFonts w:ascii="仿宋_GB2312" w:eastAsia="仿宋_GB2312" w:hAnsi="仿宋" w:hint="eastAsia"/>
          <w:sz w:val="32"/>
          <w:szCs w:val="32"/>
        </w:rPr>
        <w:t>寿县</w:t>
      </w:r>
      <w:r>
        <w:rPr>
          <w:rFonts w:ascii="仿宋_GB2312" w:eastAsia="仿宋_GB2312" w:hAnsi="仿宋" w:hint="eastAsia"/>
          <w:sz w:val="32"/>
          <w:szCs w:val="32"/>
        </w:rPr>
        <w:t>财政局</w:t>
      </w:r>
    </w:p>
    <w:p w:rsidR="009B0A5B">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）起止时间：</w:t>
      </w:r>
      <w:r>
        <w:rPr>
          <w:rFonts w:ascii="仿宋_GB2312" w:eastAsia="仿宋_GB2312" w:hAnsi="楷体" w:hint="eastAsia"/>
          <w:sz w:val="32"/>
          <w:szCs w:val="32"/>
        </w:rPr>
        <w:t>2022</w:t>
      </w:r>
      <w:r>
        <w:rPr>
          <w:rFonts w:ascii="仿宋_GB2312" w:eastAsia="仿宋_GB2312" w:hAnsi="楷体" w:hint="eastAsia"/>
          <w:sz w:val="32"/>
          <w:szCs w:val="32"/>
        </w:rPr>
        <w:t>年</w:t>
      </w:r>
      <w:r>
        <w:rPr>
          <w:rFonts w:ascii="仿宋_GB2312" w:eastAsia="仿宋_GB2312" w:hAnsi="楷体" w:hint="eastAsia"/>
          <w:sz w:val="32"/>
          <w:szCs w:val="32"/>
        </w:rPr>
        <w:t>1</w:t>
      </w:r>
      <w:r>
        <w:rPr>
          <w:rFonts w:ascii="仿宋_GB2312" w:eastAsia="仿宋_GB2312" w:hAnsi="楷体" w:hint="eastAsia"/>
          <w:sz w:val="32"/>
          <w:szCs w:val="32"/>
        </w:rPr>
        <w:t>月</w:t>
      </w:r>
      <w:r>
        <w:rPr>
          <w:rFonts w:ascii="仿宋_GB2312" w:eastAsia="仿宋_GB2312" w:hAnsi="楷体" w:hint="eastAsia"/>
          <w:sz w:val="32"/>
          <w:szCs w:val="32"/>
        </w:rPr>
        <w:t>1</w:t>
      </w:r>
      <w:r>
        <w:rPr>
          <w:rFonts w:ascii="仿宋_GB2312" w:eastAsia="仿宋_GB2312" w:hAnsi="楷体" w:hint="eastAsia"/>
          <w:sz w:val="32"/>
          <w:szCs w:val="32"/>
        </w:rPr>
        <w:t>日至</w:t>
      </w:r>
      <w:r>
        <w:rPr>
          <w:rFonts w:ascii="仿宋_GB2312" w:eastAsia="仿宋_GB2312" w:hAnsi="楷体" w:hint="eastAsia"/>
          <w:sz w:val="32"/>
          <w:szCs w:val="32"/>
        </w:rPr>
        <w:t>2022</w:t>
      </w:r>
      <w:r>
        <w:rPr>
          <w:rFonts w:ascii="仿宋_GB2312" w:eastAsia="仿宋_GB2312" w:hAnsi="楷体" w:hint="eastAsia"/>
          <w:sz w:val="32"/>
          <w:szCs w:val="32"/>
        </w:rPr>
        <w:t>年</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31</w:t>
      </w:r>
      <w:r>
        <w:rPr>
          <w:rFonts w:ascii="仿宋_GB2312" w:eastAsia="仿宋_GB2312" w:hAnsi="楷体" w:hint="eastAsia"/>
          <w:sz w:val="32"/>
          <w:szCs w:val="32"/>
        </w:rPr>
        <w:t>日</w:t>
      </w:r>
    </w:p>
    <w:p w:rsidR="009B0A5B">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5</w:t>
      </w:r>
      <w:r>
        <w:rPr>
          <w:rFonts w:ascii="仿宋_GB2312" w:eastAsia="仿宋_GB2312" w:hAnsi="楷体" w:hint="eastAsia"/>
          <w:sz w:val="32"/>
          <w:szCs w:val="32"/>
        </w:rPr>
        <w:t>）项目内容：用于</w:t>
      </w:r>
      <w:r>
        <w:rPr>
          <w:rFonts w:ascii="仿宋_GB2312" w:eastAsia="仿宋_GB2312" w:hAnsi="楷体" w:hint="eastAsia"/>
          <w:sz w:val="32"/>
          <w:szCs w:val="32"/>
        </w:rPr>
        <w:t>2022</w:t>
      </w:r>
      <w:r>
        <w:rPr>
          <w:rFonts w:ascii="仿宋_GB2312" w:eastAsia="仿宋_GB2312" w:hAnsi="楷体" w:hint="eastAsia"/>
          <w:sz w:val="32"/>
          <w:szCs w:val="32"/>
        </w:rPr>
        <w:t>年度寿县基层财政所管理工作经费</w:t>
      </w:r>
      <w:r>
        <w:rPr>
          <w:rFonts w:ascii="仿宋_GB2312" w:eastAsia="仿宋_GB2312" w:hAnsi="楷体" w:hint="eastAsia"/>
          <w:sz w:val="32"/>
          <w:szCs w:val="32"/>
        </w:rPr>
        <w:t>(</w:t>
      </w:r>
      <w:r>
        <w:rPr>
          <w:rFonts w:ascii="仿宋_GB2312" w:eastAsia="仿宋_GB2312" w:hAnsi="楷体" w:hint="eastAsia"/>
          <w:sz w:val="32"/>
          <w:szCs w:val="32"/>
        </w:rPr>
        <w:t>含档案整理经费</w:t>
      </w:r>
      <w:r>
        <w:rPr>
          <w:rFonts w:ascii="仿宋_GB2312" w:eastAsia="仿宋_GB2312" w:hAnsi="楷体" w:hint="eastAsia"/>
          <w:sz w:val="32"/>
          <w:szCs w:val="32"/>
        </w:rPr>
        <w:t>)</w:t>
      </w:r>
      <w:r>
        <w:rPr>
          <w:rFonts w:ascii="仿宋_GB2312" w:eastAsia="仿宋_GB2312" w:hAnsi="楷体" w:hint="eastAsia"/>
          <w:sz w:val="32"/>
          <w:szCs w:val="32"/>
        </w:rPr>
        <w:t>工作经费。</w:t>
      </w:r>
    </w:p>
    <w:p w:rsidR="009B0A5B">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6</w:t>
      </w:r>
      <w:r>
        <w:rPr>
          <w:rFonts w:ascii="仿宋_GB2312" w:eastAsia="仿宋_GB2312" w:hAnsi="楷体" w:hint="eastAsia"/>
          <w:sz w:val="32"/>
          <w:szCs w:val="32"/>
        </w:rPr>
        <w:t>）年度预算安排：一般公共预算拨款</w:t>
      </w:r>
      <w:r>
        <w:rPr>
          <w:rFonts w:ascii="仿宋_GB2312" w:eastAsia="仿宋_GB2312" w:hAnsi="楷体" w:hint="eastAsia"/>
          <w:sz w:val="32"/>
          <w:szCs w:val="32"/>
        </w:rPr>
        <w:t>235</w:t>
      </w:r>
      <w:r>
        <w:rPr>
          <w:rFonts w:ascii="仿宋_GB2312" w:eastAsia="仿宋_GB2312" w:hAnsi="楷体" w:hint="eastAsia"/>
          <w:sz w:val="32"/>
          <w:szCs w:val="32"/>
        </w:rPr>
        <w:t>万元</w:t>
      </w:r>
    </w:p>
    <w:p w:rsidR="009B0A5B">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7</w:t>
      </w:r>
      <w:r>
        <w:rPr>
          <w:rFonts w:ascii="仿宋_GB2312" w:eastAsia="仿宋_GB2312" w:hAnsi="楷体" w:hint="eastAsia"/>
          <w:sz w:val="32"/>
          <w:szCs w:val="32"/>
        </w:rPr>
        <w:t>）绩效目标：</w:t>
      </w:r>
      <w:r>
        <w:rPr>
          <w:rFonts w:ascii="仿宋_GB2312" w:eastAsia="仿宋_GB2312" w:hAnsi="楷体" w:hint="eastAsia"/>
          <w:sz w:val="32"/>
          <w:szCs w:val="32"/>
        </w:rPr>
        <w:t>保证维持</w:t>
      </w:r>
      <w:r>
        <w:rPr>
          <w:rFonts w:ascii="仿宋_GB2312" w:eastAsia="仿宋_GB2312" w:hAnsi="楷体" w:hint="eastAsia"/>
          <w:sz w:val="32"/>
          <w:szCs w:val="32"/>
        </w:rPr>
        <w:t>2022</w:t>
      </w:r>
      <w:r>
        <w:rPr>
          <w:rFonts w:ascii="仿宋_GB2312" w:eastAsia="仿宋_GB2312" w:hAnsi="楷体" w:hint="eastAsia"/>
          <w:sz w:val="32"/>
          <w:szCs w:val="32"/>
        </w:rPr>
        <w:t>年度寿县基层财政所日常运转，日常办公，日常管理工作，完成各项财政业务档案</w:t>
      </w:r>
      <w:r>
        <w:rPr>
          <w:rFonts w:ascii="仿宋_GB2312" w:eastAsia="仿宋_GB2312" w:hAnsi="楷体" w:hint="eastAsia"/>
          <w:sz w:val="32"/>
          <w:szCs w:val="32"/>
        </w:rPr>
        <w:t>规范化|规模化</w:t>
      </w:r>
      <w:r>
        <w:rPr>
          <w:rFonts w:ascii="仿宋_GB2312" w:eastAsia="仿宋_GB2312" w:hAnsi="楷体" w:hint="eastAsia"/>
          <w:sz w:val="32"/>
          <w:szCs w:val="32"/>
        </w:rPr>
        <w:t>整理、归档、管理工作</w:t>
      </w:r>
      <w:r>
        <w:rPr>
          <w:rFonts w:ascii="仿宋_GB2312" w:eastAsia="仿宋_GB2312" w:hAnsi="楷体" w:hint="eastAsia"/>
          <w:sz w:val="32"/>
          <w:szCs w:val="32"/>
        </w:rPr>
        <w:t>。</w:t>
      </w:r>
    </w:p>
    <w:p w:rsidR="009B0A5B" w:rsidP="009B0A5B">
      <w:pPr>
        <w:adjustRightInd w:val="0"/>
        <w:snapToGrid w:val="0"/>
        <w:spacing w:line="600" w:lineRule="exact"/>
        <w:ind w:firstLine="800" w:firstLineChars="250"/>
        <w:rPr>
          <w:rFonts w:ascii="仿宋_GB2312" w:eastAsia="仿宋_GB2312" w:hAnsi="楷体"/>
          <w:b/>
          <w:sz w:val="32"/>
          <w:szCs w:val="32"/>
        </w:rPr>
      </w:pPr>
      <w:r>
        <w:rPr>
          <w:rFonts w:ascii="仿宋_GB2312" w:eastAsia="仿宋_GB2312" w:hAnsi="楷体" w:hint="eastAsia"/>
          <w:b/>
          <w:sz w:val="32"/>
          <w:szCs w:val="32"/>
        </w:rPr>
        <w:t>4</w:t>
      </w:r>
      <w:r>
        <w:rPr>
          <w:rFonts w:ascii="仿宋_GB2312" w:eastAsia="仿宋_GB2312" w:hAnsi="楷体" w:hint="eastAsia"/>
          <w:b/>
          <w:sz w:val="32"/>
          <w:szCs w:val="32"/>
        </w:rPr>
        <w:t>.</w:t>
      </w:r>
      <w:r>
        <w:rPr>
          <w:rFonts w:ascii="仿宋_GB2312" w:eastAsia="仿宋_GB2312" w:hAnsi="楷体" w:hint="eastAsia"/>
          <w:b/>
          <w:sz w:val="32"/>
          <w:szCs w:val="32"/>
        </w:rPr>
        <w:t>“金融与国资国企监管工作经费”项目。</w:t>
      </w:r>
    </w:p>
    <w:p w:rsidR="009B0A5B">
      <w:pPr>
        <w:adjustRightInd w:val="0"/>
        <w:snapToGrid w:val="0"/>
        <w:spacing w:line="600" w:lineRule="exact"/>
        <w:ind w:left="638" w:leftChars="304"/>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）项目概述：金融与国资国企监管工作经费</w:t>
      </w:r>
    </w:p>
    <w:p w:rsidR="009B0A5B">
      <w:pPr>
        <w:adjustRightInd w:val="0"/>
        <w:snapToGrid w:val="0"/>
        <w:spacing w:line="600" w:lineRule="exact"/>
        <w:ind w:left="638" w:leftChars="304"/>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）立项依据：单位自行申报</w:t>
      </w:r>
    </w:p>
    <w:p w:rsidR="009B0A5B">
      <w:pPr>
        <w:adjustRightInd w:val="0"/>
        <w:snapToGrid w:val="0"/>
        <w:spacing w:line="600" w:lineRule="exact"/>
        <w:ind w:left="638" w:leftChars="304"/>
        <w:rPr>
          <w:rFonts w:ascii="仿宋_GB2312" w:eastAsia="仿宋_GB2312" w:hAnsi="楷体"/>
          <w:sz w:val="32"/>
          <w:szCs w:val="32"/>
          <w:u w:val="single"/>
        </w:rPr>
      </w:pP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）实施主体：</w:t>
      </w:r>
      <w:r>
        <w:rPr>
          <w:rFonts w:ascii="仿宋_GB2312" w:eastAsia="仿宋_GB2312" w:hAnsi="仿宋" w:hint="eastAsia"/>
          <w:sz w:val="32"/>
          <w:szCs w:val="32"/>
        </w:rPr>
        <w:t>寿县</w:t>
      </w:r>
      <w:r>
        <w:rPr>
          <w:rFonts w:ascii="仿宋_GB2312" w:eastAsia="仿宋_GB2312" w:hAnsi="仿宋" w:hint="eastAsia"/>
          <w:sz w:val="32"/>
          <w:szCs w:val="32"/>
        </w:rPr>
        <w:t>财政局</w:t>
      </w:r>
    </w:p>
    <w:p w:rsidR="009B0A5B">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）起止时间：</w:t>
      </w:r>
      <w:r>
        <w:rPr>
          <w:rFonts w:ascii="仿宋_GB2312" w:eastAsia="仿宋_GB2312" w:hAnsi="楷体" w:hint="eastAsia"/>
          <w:sz w:val="32"/>
          <w:szCs w:val="32"/>
        </w:rPr>
        <w:t>2022</w:t>
      </w:r>
      <w:r>
        <w:rPr>
          <w:rFonts w:ascii="仿宋_GB2312" w:eastAsia="仿宋_GB2312" w:hAnsi="楷体" w:hint="eastAsia"/>
          <w:sz w:val="32"/>
          <w:szCs w:val="32"/>
        </w:rPr>
        <w:t>年</w:t>
      </w:r>
      <w:r>
        <w:rPr>
          <w:rFonts w:ascii="仿宋_GB2312" w:eastAsia="仿宋_GB2312" w:hAnsi="楷体" w:hint="eastAsia"/>
          <w:sz w:val="32"/>
          <w:szCs w:val="32"/>
        </w:rPr>
        <w:t>1</w:t>
      </w:r>
      <w:r>
        <w:rPr>
          <w:rFonts w:ascii="仿宋_GB2312" w:eastAsia="仿宋_GB2312" w:hAnsi="楷体" w:hint="eastAsia"/>
          <w:sz w:val="32"/>
          <w:szCs w:val="32"/>
        </w:rPr>
        <w:t>月</w:t>
      </w:r>
      <w:r>
        <w:rPr>
          <w:rFonts w:ascii="仿宋_GB2312" w:eastAsia="仿宋_GB2312" w:hAnsi="楷体" w:hint="eastAsia"/>
          <w:sz w:val="32"/>
          <w:szCs w:val="32"/>
        </w:rPr>
        <w:t>1</w:t>
      </w:r>
      <w:r>
        <w:rPr>
          <w:rFonts w:ascii="仿宋_GB2312" w:eastAsia="仿宋_GB2312" w:hAnsi="楷体" w:hint="eastAsia"/>
          <w:sz w:val="32"/>
          <w:szCs w:val="32"/>
        </w:rPr>
        <w:t>日至</w:t>
      </w:r>
      <w:r>
        <w:rPr>
          <w:rFonts w:ascii="仿宋_GB2312" w:eastAsia="仿宋_GB2312" w:hAnsi="楷体" w:hint="eastAsia"/>
          <w:sz w:val="32"/>
          <w:szCs w:val="32"/>
        </w:rPr>
        <w:t>2022</w:t>
      </w:r>
      <w:r>
        <w:rPr>
          <w:rFonts w:ascii="仿宋_GB2312" w:eastAsia="仿宋_GB2312" w:hAnsi="楷体" w:hint="eastAsia"/>
          <w:sz w:val="32"/>
          <w:szCs w:val="32"/>
        </w:rPr>
        <w:t>年</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31</w:t>
      </w:r>
      <w:r>
        <w:rPr>
          <w:rFonts w:ascii="仿宋_GB2312" w:eastAsia="仿宋_GB2312" w:hAnsi="楷体" w:hint="eastAsia"/>
          <w:sz w:val="32"/>
          <w:szCs w:val="32"/>
        </w:rPr>
        <w:t>日</w:t>
      </w:r>
    </w:p>
    <w:p w:rsidR="009B0A5B">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5</w:t>
      </w:r>
      <w:r>
        <w:rPr>
          <w:rFonts w:ascii="仿宋_GB2312" w:eastAsia="仿宋_GB2312" w:hAnsi="楷体" w:hint="eastAsia"/>
          <w:sz w:val="32"/>
          <w:szCs w:val="32"/>
        </w:rPr>
        <w:t>）项目内容：</w:t>
      </w:r>
      <w:r>
        <w:rPr>
          <w:rFonts w:ascii="仿宋_GB2312" w:eastAsia="仿宋_GB2312" w:hAnsi="楷体" w:hint="eastAsia"/>
          <w:sz w:val="32"/>
          <w:szCs w:val="32"/>
        </w:rPr>
        <w:t>金融与国资国企监管</w:t>
      </w:r>
      <w:r>
        <w:rPr>
          <w:rFonts w:ascii="仿宋_GB2312" w:eastAsia="仿宋_GB2312" w:hAnsi="楷体" w:hint="eastAsia"/>
          <w:sz w:val="32"/>
          <w:szCs w:val="32"/>
        </w:rPr>
        <w:t>工作经费</w:t>
      </w:r>
    </w:p>
    <w:p w:rsidR="009B0A5B">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6</w:t>
      </w:r>
      <w:r>
        <w:rPr>
          <w:rFonts w:ascii="仿宋_GB2312" w:eastAsia="仿宋_GB2312" w:hAnsi="楷体" w:hint="eastAsia"/>
          <w:sz w:val="32"/>
          <w:szCs w:val="32"/>
        </w:rPr>
        <w:t>）年度预算安排：一般公共预算拨款</w:t>
      </w:r>
      <w:r>
        <w:rPr>
          <w:rFonts w:ascii="仿宋_GB2312" w:eastAsia="仿宋_GB2312" w:hAnsi="楷体" w:hint="eastAsia"/>
          <w:sz w:val="32"/>
          <w:szCs w:val="32"/>
        </w:rPr>
        <w:t>147</w:t>
      </w:r>
      <w:r>
        <w:rPr>
          <w:rFonts w:ascii="仿宋_GB2312" w:eastAsia="仿宋_GB2312" w:hAnsi="楷体" w:hint="eastAsia"/>
          <w:sz w:val="32"/>
          <w:szCs w:val="32"/>
        </w:rPr>
        <w:t>万元</w:t>
      </w:r>
    </w:p>
    <w:p w:rsidR="009B0A5B">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7</w:t>
      </w:r>
      <w:r>
        <w:rPr>
          <w:rFonts w:ascii="仿宋_GB2312" w:eastAsia="仿宋_GB2312" w:hAnsi="楷体" w:hint="eastAsia"/>
          <w:sz w:val="32"/>
          <w:szCs w:val="32"/>
        </w:rPr>
        <w:t>）绩效目标：</w:t>
      </w:r>
      <w:r>
        <w:rPr>
          <w:rFonts w:ascii="仿宋_GB2312" w:eastAsia="仿宋_GB2312" w:hAnsi="楷体" w:hint="eastAsia"/>
          <w:sz w:val="32"/>
          <w:szCs w:val="32"/>
        </w:rPr>
        <w:t>金融与国资国企监管</w:t>
      </w:r>
      <w:r>
        <w:rPr>
          <w:rFonts w:ascii="仿宋_GB2312" w:eastAsia="仿宋_GB2312" w:hAnsi="楷体" w:hint="eastAsia"/>
          <w:sz w:val="32"/>
          <w:szCs w:val="32"/>
        </w:rPr>
        <w:t>工作经费</w:t>
      </w:r>
      <w:r>
        <w:rPr>
          <w:rFonts w:ascii="仿宋_GB2312" w:eastAsia="仿宋_GB2312" w:hAnsi="楷体" w:hint="eastAsia"/>
          <w:sz w:val="32"/>
          <w:szCs w:val="32"/>
        </w:rPr>
        <w:t>，完成县委、县政府交办的金融与国资国企监管任务，推动全县金融与国资国企工作高质量发展</w:t>
      </w:r>
      <w:r>
        <w:rPr>
          <w:rFonts w:ascii="仿宋_GB2312" w:eastAsia="仿宋_GB2312" w:hAnsi="楷体" w:hint="eastAsia"/>
          <w:sz w:val="32"/>
          <w:szCs w:val="32"/>
        </w:rPr>
        <w:t>。</w:t>
      </w:r>
    </w:p>
    <w:p w:rsidR="009B0A5B">
      <w:pPr>
        <w:adjustRightInd w:val="0"/>
        <w:snapToGrid w:val="0"/>
        <w:spacing w:line="600" w:lineRule="exact"/>
        <w:ind w:firstLine="640" w:firstLineChars="200"/>
        <w:rPr>
          <w:rFonts w:ascii="仿宋_GB2312" w:eastAsia="仿宋_GB2312" w:hAnsi="楷体"/>
          <w:sz w:val="32"/>
          <w:szCs w:val="32"/>
        </w:rPr>
      </w:pPr>
    </w:p>
    <w:p w:rsidR="009B0A5B" w:rsidP="009B0A5B">
      <w:pPr>
        <w:adjustRightInd w:val="0"/>
        <w:snapToGrid w:val="0"/>
        <w:spacing w:line="600" w:lineRule="exact"/>
        <w:ind w:firstLine="640" w:firstLineChars="200"/>
        <w:rPr>
          <w:rFonts w:ascii="仿宋_GB2312" w:eastAsia="仿宋_GB2312" w:hAnsi="楷体"/>
          <w:b/>
          <w:sz w:val="32"/>
          <w:szCs w:val="32"/>
        </w:rPr>
      </w:pPr>
      <w:r>
        <w:rPr>
          <w:rFonts w:ascii="仿宋_GB2312" w:eastAsia="仿宋_GB2312" w:hAnsi="楷体" w:hint="eastAsia"/>
          <w:b/>
          <w:sz w:val="32"/>
          <w:szCs w:val="32"/>
        </w:rPr>
        <w:t>（二）机关运行经费。</w:t>
      </w:r>
    </w:p>
    <w:p w:rsidR="009B0A5B">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cs="宋体" w:hint="eastAsia"/>
          <w:kern w:val="0"/>
          <w:sz w:val="32"/>
          <w:szCs w:val="32"/>
        </w:rPr>
        <w:t>寿县</w:t>
      </w:r>
      <w:r>
        <w:rPr>
          <w:rFonts w:ascii="仿宋_GB2312" w:eastAsia="仿宋_GB2312" w:hAnsi="仿宋" w:cs="宋体" w:hint="eastAsia"/>
          <w:kern w:val="0"/>
          <w:sz w:val="32"/>
          <w:szCs w:val="32"/>
        </w:rPr>
        <w:t>财政局</w:t>
      </w:r>
      <w:r>
        <w:rPr>
          <w:rFonts w:ascii="仿宋_GB2312" w:eastAsia="仿宋_GB2312" w:hAnsi="仿宋" w:hint="eastAsia"/>
          <w:sz w:val="32"/>
          <w:szCs w:val="32"/>
        </w:rPr>
        <w:t>2022</w:t>
      </w:r>
      <w:r>
        <w:rPr>
          <w:rFonts w:ascii="仿宋_GB2312" w:eastAsia="仿宋_GB2312" w:hAnsi="仿宋" w:hint="eastAsia"/>
          <w:sz w:val="32"/>
          <w:szCs w:val="32"/>
        </w:rPr>
        <w:t>年机关运行经费财政拨款预算</w:t>
      </w:r>
      <w:r>
        <w:rPr>
          <w:rFonts w:ascii="仿宋_GB2312" w:eastAsia="仿宋_GB2312" w:hAnsi="仿宋" w:hint="eastAsia"/>
          <w:sz w:val="32"/>
          <w:szCs w:val="32"/>
        </w:rPr>
        <w:t>179.36</w:t>
      </w:r>
      <w:r>
        <w:rPr>
          <w:rFonts w:ascii="仿宋_GB2312" w:eastAsia="仿宋_GB2312" w:hAnsi="仿宋" w:hint="eastAsia"/>
          <w:sz w:val="32"/>
          <w:szCs w:val="32"/>
        </w:rPr>
        <w:t>万元，比</w:t>
      </w:r>
      <w:r>
        <w:rPr>
          <w:rFonts w:ascii="仿宋_GB2312" w:eastAsia="仿宋_GB2312" w:hAnsi="仿宋" w:hint="eastAsia"/>
          <w:sz w:val="32"/>
          <w:szCs w:val="32"/>
        </w:rPr>
        <w:t>202</w:t>
      </w:r>
      <w:r>
        <w:rPr>
          <w:rFonts w:ascii="仿宋_GB2312" w:eastAsia="仿宋_GB2312" w:hAnsi="仿宋" w:hint="eastAsia"/>
          <w:sz w:val="32"/>
          <w:szCs w:val="32"/>
        </w:rPr>
        <w:t>1</w:t>
      </w:r>
      <w:r>
        <w:rPr>
          <w:rFonts w:ascii="仿宋_GB2312" w:eastAsia="仿宋_GB2312" w:hAnsi="仿宋" w:hint="eastAsia"/>
          <w:sz w:val="32"/>
          <w:szCs w:val="32"/>
        </w:rPr>
        <w:t>年预算增加</w:t>
      </w:r>
      <w:r>
        <w:rPr>
          <w:rFonts w:ascii="仿宋_GB2312" w:eastAsia="仿宋_GB2312" w:hAnsi="仿宋" w:hint="eastAsia"/>
          <w:sz w:val="32"/>
          <w:szCs w:val="32"/>
        </w:rPr>
        <w:t>2.28</w:t>
      </w:r>
      <w:r>
        <w:rPr>
          <w:rFonts w:ascii="仿宋_GB2312" w:eastAsia="仿宋_GB2312" w:hAnsi="仿宋" w:hint="eastAsia"/>
          <w:sz w:val="32"/>
          <w:szCs w:val="32"/>
        </w:rPr>
        <w:t>万元，增长</w:t>
      </w:r>
      <w:r>
        <w:rPr>
          <w:rFonts w:ascii="仿宋_GB2312" w:eastAsia="仿宋_GB2312" w:hAnsi="仿宋" w:hint="eastAsia"/>
          <w:sz w:val="32"/>
          <w:szCs w:val="32"/>
        </w:rPr>
        <w:t>1.3</w:t>
      </w:r>
      <w:r>
        <w:rPr>
          <w:rFonts w:ascii="仿宋_GB2312" w:eastAsia="仿宋_GB2312" w:hAnsi="仿宋" w:hint="eastAsia"/>
          <w:sz w:val="32"/>
          <w:szCs w:val="32"/>
        </w:rPr>
        <w:t>%</w:t>
      </w:r>
      <w:r>
        <w:rPr>
          <w:rFonts w:ascii="仿宋_GB2312" w:eastAsia="仿宋_GB2312" w:hAnsi="仿宋" w:hint="eastAsia"/>
          <w:sz w:val="32"/>
          <w:szCs w:val="32"/>
        </w:rPr>
        <w:t>，增长主要原</w:t>
      </w:r>
      <w:r>
        <w:rPr>
          <w:rFonts w:ascii="仿宋_GB2312" w:eastAsia="仿宋_GB2312" w:hAnsi="仿宋" w:hint="eastAsia"/>
          <w:sz w:val="32"/>
          <w:szCs w:val="32"/>
        </w:rPr>
        <w:t>因是</w:t>
      </w:r>
      <w:r>
        <w:rPr>
          <w:rFonts w:ascii="仿宋_GB2312" w:eastAsia="仿宋_GB2312" w:hAnsi="仿宋" w:hint="eastAsia"/>
          <w:sz w:val="32"/>
          <w:szCs w:val="32"/>
        </w:rPr>
        <w:t>在职行政增加，公用经费增加</w:t>
      </w:r>
      <w:r>
        <w:rPr>
          <w:rFonts w:ascii="仿宋_GB2312" w:eastAsia="仿宋_GB2312" w:hAnsi="仿宋" w:hint="eastAsia"/>
          <w:sz w:val="32"/>
          <w:szCs w:val="32"/>
        </w:rPr>
        <w:t>。</w:t>
      </w:r>
    </w:p>
    <w:p w:rsidR="009B0A5B" w:rsidP="009B0A5B">
      <w:pPr>
        <w:adjustRightInd w:val="0"/>
        <w:snapToGrid w:val="0"/>
        <w:spacing w:line="600" w:lineRule="exact"/>
        <w:ind w:firstLine="640" w:firstLineChars="200"/>
        <w:rPr>
          <w:rFonts w:ascii="仿宋_GB2312" w:eastAsia="仿宋_GB2312" w:hAnsi="楷体"/>
          <w:b/>
          <w:sz w:val="32"/>
          <w:szCs w:val="32"/>
        </w:rPr>
      </w:pPr>
      <w:r>
        <w:rPr>
          <w:rFonts w:ascii="仿宋_GB2312" w:eastAsia="仿宋_GB2312" w:hAnsi="楷体" w:hint="eastAsia"/>
          <w:b/>
          <w:sz w:val="32"/>
          <w:szCs w:val="32"/>
        </w:rPr>
        <w:t>（三）政府采购情况。</w:t>
      </w:r>
    </w:p>
    <w:p w:rsidR="009B0A5B">
      <w:pPr>
        <w:adjustRightInd w:val="0"/>
        <w:snapToGrid w:val="0"/>
        <w:spacing w:line="660" w:lineRule="exact"/>
        <w:ind w:firstLine="640" w:firstLineChars="200"/>
        <w:rPr>
          <w:rFonts w:ascii="仿宋" w:eastAsia="仿宋" w:hAnsi="仿宋"/>
          <w:sz w:val="32"/>
          <w:szCs w:val="32"/>
        </w:rPr>
      </w:pPr>
      <w:r>
        <w:rPr>
          <w:rFonts w:ascii="仿宋" w:eastAsia="仿宋" w:hAnsi="仿宋" w:hint="eastAsia"/>
          <w:sz w:val="32"/>
          <w:szCs w:val="32"/>
        </w:rPr>
        <w:t>寿县财政局</w:t>
      </w:r>
      <w:r>
        <w:rPr>
          <w:rFonts w:ascii="仿宋" w:eastAsia="仿宋" w:hAnsi="仿宋" w:hint="eastAsia"/>
          <w:sz w:val="32"/>
          <w:szCs w:val="32"/>
        </w:rPr>
        <w:t>2021</w:t>
      </w:r>
      <w:r>
        <w:rPr>
          <w:rFonts w:ascii="仿宋" w:eastAsia="仿宋" w:hAnsi="仿宋" w:hint="eastAsia"/>
          <w:sz w:val="32"/>
          <w:szCs w:val="32"/>
        </w:rPr>
        <w:t>年各单位政府采购预算总额</w:t>
      </w:r>
      <w:r>
        <w:rPr>
          <w:rFonts w:ascii="仿宋" w:eastAsia="仿宋" w:hAnsi="仿宋" w:hint="eastAsia"/>
          <w:sz w:val="32"/>
          <w:szCs w:val="32"/>
        </w:rPr>
        <w:t>40</w:t>
      </w:r>
      <w:r>
        <w:rPr>
          <w:rFonts w:ascii="仿宋" w:eastAsia="仿宋" w:hAnsi="仿宋" w:hint="eastAsia"/>
          <w:sz w:val="32"/>
          <w:szCs w:val="32"/>
        </w:rPr>
        <w:t>万元。其中：政府采购货物预算</w:t>
      </w:r>
      <w:r>
        <w:rPr>
          <w:rFonts w:ascii="仿宋" w:eastAsia="仿宋" w:hAnsi="仿宋" w:hint="eastAsia"/>
          <w:sz w:val="32"/>
          <w:szCs w:val="32"/>
        </w:rPr>
        <w:t>40</w:t>
      </w:r>
      <w:r>
        <w:rPr>
          <w:rFonts w:ascii="仿宋" w:eastAsia="仿宋" w:hAnsi="仿宋" w:hint="eastAsia"/>
          <w:sz w:val="32"/>
          <w:szCs w:val="32"/>
        </w:rPr>
        <w:t>万元，政府采购工程预算</w:t>
      </w:r>
      <w:r>
        <w:rPr>
          <w:rFonts w:ascii="仿宋" w:eastAsia="仿宋" w:hAnsi="仿宋" w:hint="eastAsia"/>
          <w:sz w:val="32"/>
          <w:szCs w:val="32"/>
        </w:rPr>
        <w:t>0</w:t>
      </w:r>
      <w:r>
        <w:rPr>
          <w:rFonts w:ascii="仿宋" w:eastAsia="仿宋" w:hAnsi="仿宋" w:hint="eastAsia"/>
          <w:sz w:val="32"/>
          <w:szCs w:val="32"/>
        </w:rPr>
        <w:t>万元，政府采购服务预算</w:t>
      </w:r>
      <w:r>
        <w:rPr>
          <w:rFonts w:ascii="仿宋" w:eastAsia="仿宋" w:hAnsi="仿宋" w:hint="eastAsia"/>
          <w:sz w:val="32"/>
          <w:szCs w:val="32"/>
        </w:rPr>
        <w:t>0</w:t>
      </w:r>
      <w:r>
        <w:rPr>
          <w:rFonts w:ascii="仿宋" w:eastAsia="仿宋" w:hAnsi="仿宋" w:hint="eastAsia"/>
          <w:sz w:val="32"/>
          <w:szCs w:val="32"/>
        </w:rPr>
        <w:t>万元。</w:t>
      </w:r>
    </w:p>
    <w:p w:rsidR="009B0A5B" w:rsidP="009B0A5B">
      <w:pPr>
        <w:adjustRightInd w:val="0"/>
        <w:snapToGrid w:val="0"/>
        <w:spacing w:line="600" w:lineRule="exact"/>
        <w:ind w:firstLine="640" w:firstLineChars="200"/>
        <w:rPr>
          <w:rFonts w:ascii="仿宋_GB2312" w:eastAsia="仿宋_GB2312" w:hAnsi="楷体"/>
          <w:b/>
          <w:sz w:val="32"/>
          <w:szCs w:val="32"/>
        </w:rPr>
      </w:pPr>
      <w:r>
        <w:rPr>
          <w:rFonts w:ascii="仿宋_GB2312" w:eastAsia="仿宋_GB2312" w:hAnsi="楷体" w:hint="eastAsia"/>
          <w:b/>
          <w:sz w:val="32"/>
          <w:szCs w:val="32"/>
        </w:rPr>
        <w:t>（四）国有资产占有使用情况。</w:t>
      </w:r>
    </w:p>
    <w:p w:rsidR="009B0A5B">
      <w:pPr>
        <w:adjustRightInd w:val="0"/>
        <w:snapToGrid w:val="0"/>
        <w:spacing w:line="600" w:lineRule="exact"/>
        <w:ind w:firstLine="640" w:firstLineChars="200"/>
        <w:jc w:val="left"/>
        <w:rPr>
          <w:rFonts w:ascii="仿宋_GB2312" w:eastAsia="仿宋_GB2312" w:hAnsi="楷体"/>
          <w:sz w:val="32"/>
          <w:szCs w:val="32"/>
        </w:rPr>
      </w:pPr>
      <w:r>
        <w:rPr>
          <w:rFonts w:ascii="仿宋_GB2312" w:eastAsia="仿宋_GB2312" w:hAnsi="仿宋" w:hint="eastAsia"/>
          <w:sz w:val="32"/>
          <w:szCs w:val="32"/>
        </w:rPr>
        <w:t>截至</w:t>
      </w:r>
      <w:r>
        <w:rPr>
          <w:rFonts w:ascii="仿宋_GB2312" w:eastAsia="仿宋_GB2312" w:hAnsi="仿宋" w:hint="eastAsia"/>
          <w:sz w:val="32"/>
          <w:szCs w:val="32"/>
        </w:rPr>
        <w:t>2022</w:t>
      </w:r>
      <w:r>
        <w:rPr>
          <w:rFonts w:ascii="仿宋_GB2312" w:eastAsia="仿宋_GB2312" w:hAnsi="仿宋" w:hint="eastAsia"/>
          <w:sz w:val="32"/>
          <w:szCs w:val="32"/>
        </w:rPr>
        <w:t>年底，中共寿县</w:t>
      </w:r>
      <w:r>
        <w:rPr>
          <w:rFonts w:ascii="仿宋_GB2312" w:eastAsia="仿宋_GB2312" w:hAnsi="仿宋" w:hint="eastAsia"/>
          <w:sz w:val="32"/>
          <w:szCs w:val="32"/>
        </w:rPr>
        <w:t>财政局</w:t>
      </w:r>
      <w:r>
        <w:rPr>
          <w:rFonts w:ascii="仿宋_GB2312" w:eastAsia="仿宋_GB2312" w:hAnsi="楷体" w:hint="eastAsia"/>
          <w:sz w:val="32"/>
          <w:szCs w:val="32"/>
        </w:rPr>
        <w:t>共有车辆</w:t>
      </w:r>
      <w:r>
        <w:rPr>
          <w:rFonts w:ascii="仿宋_GB2312" w:eastAsia="仿宋_GB2312" w:hAnsi="楷体" w:hint="eastAsia"/>
          <w:sz w:val="32"/>
          <w:szCs w:val="32"/>
        </w:rPr>
        <w:t>0</w:t>
      </w:r>
      <w:r>
        <w:rPr>
          <w:rFonts w:ascii="仿宋_GB2312" w:eastAsia="仿宋_GB2312" w:hAnsi="楷体" w:hint="eastAsia"/>
          <w:sz w:val="32"/>
          <w:szCs w:val="32"/>
        </w:rPr>
        <w:t>辆，</w:t>
      </w:r>
      <w:r>
        <w:rPr>
          <w:rFonts w:ascii="仿宋_GB2312" w:eastAsia="仿宋_GB2312" w:hAnsi="楷体" w:hint="eastAsia"/>
          <w:sz w:val="32"/>
          <w:szCs w:val="32"/>
        </w:rPr>
        <w:t>，</w:t>
      </w:r>
      <w:r>
        <w:rPr>
          <w:rFonts w:ascii="仿宋_GB2312" w:eastAsia="仿宋_GB2312" w:hAnsi="仿宋" w:hint="eastAsia"/>
          <w:sz w:val="32"/>
          <w:szCs w:val="32"/>
        </w:rPr>
        <w:t>单位价值</w:t>
      </w:r>
      <w:r>
        <w:rPr>
          <w:rFonts w:ascii="仿宋_GB2312" w:eastAsia="仿宋_GB2312" w:hAnsi="仿宋" w:hint="eastAsia"/>
          <w:sz w:val="32"/>
          <w:szCs w:val="32"/>
        </w:rPr>
        <w:t>50</w:t>
      </w:r>
      <w:r>
        <w:rPr>
          <w:rFonts w:ascii="仿宋_GB2312" w:eastAsia="仿宋_GB2312" w:hAnsi="仿宋" w:hint="eastAsia"/>
          <w:sz w:val="32"/>
          <w:szCs w:val="32"/>
        </w:rPr>
        <w:t>万元以上的通用设备</w:t>
      </w:r>
      <w:r>
        <w:rPr>
          <w:rFonts w:ascii="仿宋_GB2312" w:eastAsia="仿宋_GB2312" w:hAnsi="仿宋" w:hint="eastAsia"/>
          <w:sz w:val="32"/>
          <w:szCs w:val="32"/>
        </w:rPr>
        <w:t>1</w:t>
      </w:r>
      <w:r>
        <w:rPr>
          <w:rFonts w:ascii="仿宋_GB2312" w:eastAsia="仿宋_GB2312" w:hAnsi="仿宋" w:hint="eastAsia"/>
          <w:sz w:val="32"/>
          <w:szCs w:val="32"/>
        </w:rPr>
        <w:t>台（套），单位价值</w:t>
      </w:r>
      <w:r>
        <w:rPr>
          <w:rFonts w:ascii="仿宋_GB2312" w:eastAsia="仿宋_GB2312" w:hAnsi="楷体" w:hint="eastAsia"/>
          <w:sz w:val="32"/>
          <w:szCs w:val="32"/>
        </w:rPr>
        <w:t>100</w:t>
      </w:r>
      <w:r>
        <w:rPr>
          <w:rFonts w:ascii="仿宋_GB2312" w:eastAsia="仿宋_GB2312" w:hAnsi="楷体" w:hint="eastAsia"/>
          <w:sz w:val="32"/>
          <w:szCs w:val="32"/>
        </w:rPr>
        <w:t>万元以上的专用设备</w:t>
      </w:r>
      <w:r>
        <w:rPr>
          <w:rFonts w:ascii="仿宋_GB2312" w:eastAsia="仿宋_GB2312" w:hAnsi="楷体"/>
          <w:sz w:val="32"/>
          <w:szCs w:val="32"/>
        </w:rPr>
        <w:t>0</w:t>
      </w:r>
      <w:r>
        <w:rPr>
          <w:rFonts w:ascii="仿宋_GB2312" w:eastAsia="仿宋_GB2312" w:hAnsi="楷体" w:hint="eastAsia"/>
          <w:sz w:val="32"/>
          <w:szCs w:val="32"/>
        </w:rPr>
        <w:t>台（套）。</w:t>
      </w:r>
    </w:p>
    <w:p w:rsidR="009B0A5B">
      <w:pPr>
        <w:adjustRightInd w:val="0"/>
        <w:snapToGrid w:val="0"/>
        <w:spacing w:line="600" w:lineRule="exact"/>
        <w:ind w:firstLine="640" w:firstLineChars="200"/>
        <w:jc w:val="left"/>
        <w:rPr>
          <w:rFonts w:ascii="仿宋_GB2312" w:eastAsia="仿宋_GB2312" w:hAnsi="楷体"/>
          <w:sz w:val="32"/>
          <w:szCs w:val="32"/>
        </w:rPr>
      </w:pPr>
      <w:r>
        <w:rPr>
          <w:rFonts w:ascii="仿宋_GB2312" w:eastAsia="仿宋_GB2312" w:hAnsi="楷体" w:hint="eastAsia"/>
          <w:sz w:val="32"/>
          <w:szCs w:val="32"/>
        </w:rPr>
        <w:t>2022</w:t>
      </w:r>
      <w:r>
        <w:rPr>
          <w:rFonts w:ascii="仿宋_GB2312" w:eastAsia="仿宋_GB2312" w:hAnsi="楷体" w:hint="eastAsia"/>
          <w:sz w:val="32"/>
          <w:szCs w:val="32"/>
        </w:rPr>
        <w:t>年部门预算安排购置公务用车</w:t>
      </w:r>
      <w:r>
        <w:rPr>
          <w:rFonts w:ascii="仿宋_GB2312" w:eastAsia="仿宋_GB2312" w:hAnsi="楷体"/>
          <w:sz w:val="32"/>
          <w:szCs w:val="32"/>
        </w:rPr>
        <w:t>0</w:t>
      </w:r>
      <w:r>
        <w:rPr>
          <w:rFonts w:ascii="仿宋_GB2312" w:eastAsia="仿宋_GB2312" w:hAnsi="楷体" w:hint="eastAsia"/>
          <w:sz w:val="32"/>
          <w:szCs w:val="32"/>
        </w:rPr>
        <w:t>辆，购置费</w:t>
      </w:r>
      <w:r>
        <w:rPr>
          <w:rFonts w:ascii="仿宋_GB2312" w:eastAsia="仿宋_GB2312" w:hAnsi="楷体"/>
          <w:sz w:val="32"/>
          <w:szCs w:val="32"/>
        </w:rPr>
        <w:t>0</w:t>
      </w:r>
      <w:r>
        <w:rPr>
          <w:rFonts w:ascii="仿宋_GB2312" w:eastAsia="仿宋_GB2312" w:hAnsi="楷体" w:hint="eastAsia"/>
          <w:sz w:val="32"/>
          <w:szCs w:val="32"/>
        </w:rPr>
        <w:t>万元；安排购置单位价值</w:t>
      </w:r>
      <w:r>
        <w:rPr>
          <w:rFonts w:ascii="仿宋_GB2312" w:eastAsia="仿宋_GB2312" w:hAnsi="楷体" w:hint="eastAsia"/>
          <w:sz w:val="32"/>
          <w:szCs w:val="32"/>
        </w:rPr>
        <w:t>50</w:t>
      </w:r>
      <w:r>
        <w:rPr>
          <w:rFonts w:ascii="仿宋_GB2312" w:eastAsia="仿宋_GB2312" w:hAnsi="楷体" w:hint="eastAsia"/>
          <w:sz w:val="32"/>
          <w:szCs w:val="32"/>
        </w:rPr>
        <w:t>万元以上的通用设备</w:t>
      </w:r>
      <w:r>
        <w:rPr>
          <w:rFonts w:ascii="仿宋_GB2312" w:eastAsia="仿宋_GB2312" w:hAnsi="楷体"/>
          <w:sz w:val="32"/>
          <w:szCs w:val="32"/>
        </w:rPr>
        <w:t>0</w:t>
      </w:r>
      <w:r>
        <w:rPr>
          <w:rFonts w:ascii="仿宋_GB2312" w:eastAsia="仿宋_GB2312" w:hAnsi="楷体" w:hint="eastAsia"/>
          <w:sz w:val="32"/>
          <w:szCs w:val="32"/>
        </w:rPr>
        <w:t>台（套），购置费</w:t>
      </w:r>
      <w:r>
        <w:rPr>
          <w:rFonts w:ascii="仿宋_GB2312" w:eastAsia="仿宋_GB2312" w:hAnsi="楷体"/>
          <w:sz w:val="32"/>
          <w:szCs w:val="32"/>
        </w:rPr>
        <w:t>0</w:t>
      </w:r>
      <w:r>
        <w:rPr>
          <w:rFonts w:ascii="仿宋_GB2312" w:eastAsia="仿宋_GB2312" w:hAnsi="楷体" w:hint="eastAsia"/>
          <w:sz w:val="32"/>
          <w:szCs w:val="32"/>
        </w:rPr>
        <w:t>万元；安排购置单位价值</w:t>
      </w:r>
      <w:r>
        <w:rPr>
          <w:rFonts w:ascii="仿宋_GB2312" w:eastAsia="仿宋_GB2312" w:hAnsi="楷体" w:hint="eastAsia"/>
          <w:sz w:val="32"/>
          <w:szCs w:val="32"/>
        </w:rPr>
        <w:t>100</w:t>
      </w:r>
      <w:r>
        <w:rPr>
          <w:rFonts w:ascii="仿宋_GB2312" w:eastAsia="仿宋_GB2312" w:hAnsi="楷体" w:hint="eastAsia"/>
          <w:sz w:val="32"/>
          <w:szCs w:val="32"/>
        </w:rPr>
        <w:t>万元以上专用设备</w:t>
      </w:r>
      <w:r>
        <w:rPr>
          <w:rFonts w:ascii="仿宋_GB2312" w:eastAsia="仿宋_GB2312" w:hAnsi="楷体"/>
          <w:sz w:val="32"/>
          <w:szCs w:val="32"/>
        </w:rPr>
        <w:t>0</w:t>
      </w:r>
      <w:r>
        <w:rPr>
          <w:rFonts w:ascii="仿宋_GB2312" w:eastAsia="仿宋_GB2312" w:hAnsi="楷体" w:hint="eastAsia"/>
          <w:sz w:val="32"/>
          <w:szCs w:val="32"/>
        </w:rPr>
        <w:t>台（套），购置费</w:t>
      </w:r>
      <w:r>
        <w:rPr>
          <w:rFonts w:ascii="仿宋_GB2312" w:eastAsia="仿宋_GB2312" w:hAnsi="楷体"/>
          <w:sz w:val="32"/>
          <w:szCs w:val="32"/>
        </w:rPr>
        <w:t>0</w:t>
      </w:r>
      <w:r>
        <w:rPr>
          <w:rFonts w:ascii="仿宋_GB2312" w:eastAsia="仿宋_GB2312" w:hAnsi="楷体" w:hint="eastAsia"/>
          <w:sz w:val="32"/>
          <w:szCs w:val="32"/>
        </w:rPr>
        <w:t>万元。</w:t>
      </w:r>
    </w:p>
    <w:p w:rsidR="009B0A5B">
      <w:pPr>
        <w:ind w:firstLine="640" w:firstLineChars="200"/>
        <w:rPr>
          <w:rFonts w:ascii="仿宋_GB2312" w:eastAsia="仿宋_GB2312" w:hAnsi="楷体"/>
          <w:sz w:val="32"/>
          <w:szCs w:val="32"/>
        </w:rPr>
      </w:pPr>
    </w:p>
    <w:p w:rsidR="009B0A5B" w:rsidP="009B0A5B">
      <w:pPr>
        <w:adjustRightInd w:val="0"/>
        <w:snapToGrid w:val="0"/>
        <w:spacing w:line="600" w:lineRule="exact"/>
        <w:ind w:firstLine="640" w:firstLineChars="200"/>
        <w:rPr>
          <w:rFonts w:ascii="仿宋_GB2312" w:eastAsia="仿宋_GB2312" w:hAnsi="楷体"/>
          <w:b/>
          <w:sz w:val="32"/>
          <w:szCs w:val="32"/>
        </w:rPr>
      </w:pPr>
      <w:r>
        <w:rPr>
          <w:rFonts w:ascii="仿宋_GB2312" w:eastAsia="仿宋_GB2312" w:hAnsi="楷体" w:hint="eastAsia"/>
          <w:b/>
          <w:sz w:val="32"/>
          <w:szCs w:val="32"/>
        </w:rPr>
        <w:t>（五）绩效目标设置情况。</w:t>
      </w:r>
    </w:p>
    <w:p w:rsidR="009B0A5B">
      <w:pPr>
        <w:adjustRightInd w:val="0"/>
        <w:snapToGrid w:val="0"/>
        <w:spacing w:line="600" w:lineRule="exact"/>
        <w:ind w:firstLine="640" w:firstLineChars="200"/>
        <w:outlineLvl w:val="0"/>
        <w:rPr>
          <w:rFonts w:ascii="仿宋_GB2312" w:eastAsia="仿宋_GB2312" w:hAnsi="仿宋"/>
          <w:sz w:val="32"/>
          <w:szCs w:val="32"/>
        </w:rPr>
      </w:pPr>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hAnsi="仿宋" w:cs="宋体" w:hint="eastAsia"/>
          <w:kern w:val="0"/>
          <w:sz w:val="32"/>
          <w:szCs w:val="32"/>
        </w:rPr>
        <w:t>寿县</w:t>
      </w:r>
      <w:r>
        <w:rPr>
          <w:rFonts w:ascii="仿宋_GB2312" w:eastAsia="仿宋_GB2312" w:hAnsi="仿宋" w:cs="宋体" w:hint="eastAsia"/>
          <w:kern w:val="0"/>
          <w:sz w:val="32"/>
          <w:szCs w:val="32"/>
        </w:rPr>
        <w:t>财政局</w:t>
      </w:r>
      <w:r>
        <w:rPr>
          <w:rFonts w:ascii="仿宋_GB2312" w:eastAsia="仿宋_GB2312" w:hAnsi="仿宋" w:cs="宋体" w:hint="eastAsia"/>
          <w:kern w:val="0"/>
          <w:sz w:val="32"/>
          <w:szCs w:val="32"/>
        </w:rPr>
        <w:t>（部门、单位名称）</w:t>
      </w:r>
      <w:r>
        <w:rPr>
          <w:rFonts w:ascii="仿宋_GB2312" w:eastAsia="仿宋_GB2312" w:hAnsi="仿宋" w:cs="宋体" w:hint="eastAsia"/>
          <w:kern w:val="0"/>
          <w:sz w:val="32"/>
          <w:szCs w:val="32"/>
        </w:rPr>
        <w:t>4</w:t>
      </w:r>
      <w:r>
        <w:rPr>
          <w:rFonts w:ascii="仿宋_GB2312" w:eastAsia="仿宋_GB2312" w:hAnsi="仿宋" w:hint="eastAsia"/>
          <w:sz w:val="32"/>
          <w:szCs w:val="32"/>
        </w:rPr>
        <w:t>个项目实行了绩效目标管理，涉及一般公共预算当年财政拨款</w:t>
      </w:r>
      <w:r>
        <w:rPr>
          <w:rFonts w:ascii="仿宋_GB2312" w:eastAsia="仿宋_GB2312" w:hAnsi="仿宋" w:hint="eastAsia"/>
          <w:sz w:val="32"/>
          <w:szCs w:val="32"/>
        </w:rPr>
        <w:t>628</w:t>
      </w:r>
      <w:r>
        <w:rPr>
          <w:rFonts w:ascii="仿宋_GB2312" w:eastAsia="仿宋_GB2312" w:hAnsi="仿宋" w:hint="eastAsia"/>
          <w:sz w:val="32"/>
          <w:szCs w:val="32"/>
        </w:rPr>
        <w:t>万元。</w:t>
      </w:r>
    </w:p>
    <w:p w:rsidR="009B0A5B">
      <w:pPr>
        <w:adjustRightInd w:val="0"/>
        <w:snapToGrid w:val="0"/>
        <w:spacing w:line="600" w:lineRule="exact"/>
        <w:rPr>
          <w:rFonts w:ascii="仿宋_GB2312" w:eastAsia="仿宋_GB2312" w:cs="宋体"/>
          <w:sz w:val="32"/>
          <w:szCs w:val="32"/>
        </w:rPr>
      </w:pPr>
    </w:p>
    <w:p w:rsidR="009B0A5B">
      <w:pPr>
        <w:adjustRightInd w:val="0"/>
        <w:snapToGrid w:val="0"/>
        <w:spacing w:line="600" w:lineRule="exact"/>
        <w:jc w:val="center"/>
        <w:rPr>
          <w:rFonts w:ascii="方正小标宋简体" w:eastAsia="方正小标宋简体" w:hAnsi="方正小标宋简体" w:cs="宋体"/>
          <w:sz w:val="44"/>
          <w:szCs w:val="44"/>
        </w:rPr>
      </w:pPr>
      <w:r>
        <w:rPr>
          <w:rFonts w:ascii="方正小标宋简体" w:eastAsia="方正小标宋简体" w:hAnsi="方正小标宋简体" w:cs="宋体" w:hint="eastAsia"/>
          <w:sz w:val="44"/>
          <w:szCs w:val="44"/>
        </w:rPr>
        <w:t>第四部分</w:t>
      </w:r>
      <w:r>
        <w:rPr>
          <w:rFonts w:ascii="方正小标宋简体" w:eastAsia="方正小标宋简体" w:hAnsi="方正小标宋简体" w:cs="宋体" w:hint="eastAsia"/>
          <w:sz w:val="44"/>
          <w:szCs w:val="44"/>
        </w:rPr>
        <w:t xml:space="preserve"> </w:t>
      </w:r>
      <w:r>
        <w:rPr>
          <w:rFonts w:ascii="方正小标宋简体" w:eastAsia="方正小标宋简体" w:hAnsi="方正小标宋简体" w:cs="宋体" w:hint="eastAsia"/>
          <w:sz w:val="44"/>
          <w:szCs w:val="44"/>
        </w:rPr>
        <w:t>名词解释</w:t>
      </w:r>
    </w:p>
    <w:p w:rsidR="009B0A5B">
      <w:pPr>
        <w:adjustRightInd w:val="0"/>
        <w:snapToGrid w:val="0"/>
        <w:spacing w:line="600" w:lineRule="exact"/>
        <w:jc w:val="center"/>
        <w:rPr>
          <w:rFonts w:ascii="仿宋_GB2312" w:eastAsia="仿宋_GB2312" w:hAnsi="黑体"/>
          <w:sz w:val="32"/>
          <w:szCs w:val="32"/>
        </w:rPr>
      </w:pPr>
    </w:p>
    <w:p w:rsidR="009B0A5B">
      <w:pPr>
        <w:adjustRightInd w:val="0"/>
        <w:snapToGrid w:val="0"/>
        <w:spacing w:line="600" w:lineRule="exact"/>
        <w:jc w:val="center"/>
        <w:rPr>
          <w:rFonts w:ascii="黑体" w:eastAsia="黑体" w:hAnsi="黑体"/>
          <w:sz w:val="32"/>
          <w:szCs w:val="32"/>
        </w:rPr>
      </w:pPr>
    </w:p>
    <w:p w:rsidR="009B0A5B">
      <w:pPr>
        <w:adjustRightInd w:val="0"/>
        <w:snapToGrid w:val="0"/>
        <w:spacing w:line="600" w:lineRule="exact"/>
        <w:ind w:firstLine="640" w:firstLineChars="200"/>
        <w:rPr>
          <w:rFonts w:ascii="仿宋_GB2312" w:eastAsia="仿宋_GB2312" w:hAnsi="仿宋"/>
          <w:sz w:val="32"/>
          <w:szCs w:val="32"/>
        </w:rPr>
      </w:pPr>
      <w:r>
        <w:rPr>
          <w:rFonts w:ascii="黑体" w:eastAsia="黑体" w:hAnsi="仿宋" w:hint="eastAsia"/>
          <w:sz w:val="32"/>
          <w:szCs w:val="32"/>
        </w:rPr>
        <w:t>一、财政拨款收入</w:t>
      </w:r>
      <w:r>
        <w:rPr>
          <w:rFonts w:ascii="仿宋_GB2312" w:eastAsia="仿宋_GB2312" w:hAnsi="仿宋" w:hint="eastAsia"/>
          <w:b/>
          <w:sz w:val="32"/>
          <w:szCs w:val="32"/>
        </w:rPr>
        <w:t>：</w:t>
      </w:r>
      <w:r>
        <w:rPr>
          <w:rFonts w:ascii="仿宋_GB2312" w:eastAsia="仿宋_GB2312" w:hAnsi="仿宋" w:hint="eastAsia"/>
          <w:sz w:val="32"/>
          <w:szCs w:val="32"/>
        </w:rPr>
        <w:t>指部门或单位从同级财政部门取得的</w:t>
      </w:r>
      <w:r>
        <w:rPr>
          <w:rFonts w:ascii="仿宋_GB2312" w:eastAsia="仿宋_GB2312" w:hAnsi="仿宋" w:hint="eastAsia"/>
          <w:sz w:val="32"/>
          <w:szCs w:val="32"/>
        </w:rPr>
        <w:t>财政预算资金。</w:t>
      </w:r>
    </w:p>
    <w:p w:rsidR="009B0A5B">
      <w:pPr>
        <w:pStyle w:val="NormalWeb"/>
        <w:adjustRightInd w:val="0"/>
        <w:snapToGrid w:val="0"/>
        <w:spacing w:line="600" w:lineRule="exact"/>
        <w:ind w:firstLine="627" w:firstLineChars="196"/>
        <w:rPr>
          <w:rFonts w:ascii="黑体" w:eastAsia="黑体" w:hAnsi="黑体"/>
          <w:sz w:val="32"/>
          <w:szCs w:val="32"/>
        </w:rPr>
      </w:pPr>
      <w:r>
        <w:rPr>
          <w:rFonts w:ascii="黑体" w:eastAsia="黑体" w:hAnsi="仿宋" w:cs="Times New Roman" w:hint="eastAsia"/>
          <w:kern w:val="2"/>
          <w:sz w:val="32"/>
          <w:szCs w:val="32"/>
        </w:rPr>
        <w:t>二、事业收入：</w:t>
      </w:r>
      <w:r>
        <w:rPr>
          <w:rFonts w:ascii="仿宋_GB2312" w:eastAsia="仿宋_GB2312" w:hAnsi="仿宋" w:cs="Times New Roman" w:hint="eastAsia"/>
          <w:kern w:val="2"/>
          <w:sz w:val="32"/>
          <w:szCs w:val="32"/>
        </w:rPr>
        <w:t>指事业单位开展专业业务活动及辅助活动所取得的收入。</w:t>
      </w:r>
    </w:p>
    <w:p w:rsidR="009B0A5B">
      <w:pPr>
        <w:pStyle w:val="NormalWeb"/>
        <w:adjustRightInd w:val="0"/>
        <w:snapToGrid w:val="0"/>
        <w:spacing w:before="0" w:beforeAutospacing="0" w:after="0" w:afterAutospacing="0" w:line="600" w:lineRule="exact"/>
        <w:ind w:firstLine="627" w:firstLineChars="196"/>
        <w:rPr>
          <w:rFonts w:ascii="仿宋_GB2312" w:eastAsia="仿宋_GB2312" w:hAnsi="仿宋" w:cs="Times New Roman"/>
          <w:kern w:val="2"/>
          <w:sz w:val="32"/>
          <w:szCs w:val="32"/>
        </w:rPr>
      </w:pPr>
      <w:r>
        <w:rPr>
          <w:rFonts w:ascii="黑体" w:eastAsia="黑体" w:hAnsi="黑体" w:hint="eastAsia"/>
          <w:sz w:val="32"/>
          <w:szCs w:val="32"/>
        </w:rPr>
        <w:t>三、财政专户管理资金：</w:t>
      </w:r>
      <w:r>
        <w:rPr>
          <w:rFonts w:ascii="仿宋_GB2312" w:eastAsia="仿宋_GB2312" w:hAnsi="仿宋" w:cs="Times New Roman" w:hint="eastAsia"/>
          <w:kern w:val="2"/>
          <w:sz w:val="32"/>
          <w:szCs w:val="32"/>
        </w:rPr>
        <w:t>指按照非税收入管理相关规定，纳入财政专户管理的教育收费等。</w:t>
      </w:r>
    </w:p>
    <w:p w:rsidR="009B0A5B">
      <w:pPr>
        <w:pStyle w:val="NormalWeb"/>
        <w:adjustRightInd w:val="0"/>
        <w:snapToGrid w:val="0"/>
        <w:spacing w:line="600" w:lineRule="exact"/>
        <w:ind w:firstLine="627" w:firstLineChars="196"/>
        <w:rPr>
          <w:rFonts w:ascii="仿宋_GB2312" w:eastAsia="仿宋_GB2312" w:hAnsi="仿宋" w:cs="Times New Roman"/>
          <w:kern w:val="2"/>
          <w:sz w:val="32"/>
          <w:szCs w:val="32"/>
        </w:rPr>
      </w:pPr>
      <w:r>
        <w:rPr>
          <w:rFonts w:ascii="黑体" w:eastAsia="黑体" w:hAnsi="黑体" w:hint="eastAsia"/>
          <w:sz w:val="32"/>
          <w:szCs w:val="32"/>
        </w:rPr>
        <w:t>四、事业单位经营收入：</w:t>
      </w:r>
      <w:r>
        <w:rPr>
          <w:rFonts w:ascii="仿宋_GB2312" w:eastAsia="仿宋_GB2312" w:hAnsi="仿宋" w:cs="Times New Roman" w:hint="eastAsia"/>
          <w:kern w:val="2"/>
          <w:sz w:val="32"/>
          <w:szCs w:val="32"/>
        </w:rPr>
        <w:t>指事业单位在专业业务活动及其辅助活动之外开展非独立核算经营活动取得的收入。</w:t>
      </w:r>
    </w:p>
    <w:p w:rsidR="009B0A5B">
      <w:pPr>
        <w:pStyle w:val="NormalWeb"/>
        <w:adjustRightInd w:val="0"/>
        <w:snapToGrid w:val="0"/>
        <w:spacing w:line="600" w:lineRule="exact"/>
        <w:ind w:firstLine="627" w:firstLineChars="196"/>
        <w:rPr>
          <w:rFonts w:ascii="仿宋_GB2312" w:eastAsia="仿宋_GB2312" w:hAnsi="仿宋" w:cs="Times New Roman"/>
          <w:kern w:val="2"/>
          <w:sz w:val="32"/>
          <w:szCs w:val="32"/>
        </w:rPr>
      </w:pPr>
      <w:r>
        <w:rPr>
          <w:rFonts w:ascii="黑体" w:eastAsia="黑体" w:hAnsi="黑体" w:hint="eastAsia"/>
          <w:sz w:val="32"/>
          <w:szCs w:val="32"/>
        </w:rPr>
        <w:t>五、附属单位上缴收入：</w:t>
      </w:r>
      <w:r>
        <w:rPr>
          <w:rFonts w:ascii="仿宋_GB2312" w:eastAsia="仿宋_GB2312" w:hAnsi="仿宋" w:cs="Times New Roman" w:hint="eastAsia"/>
          <w:kern w:val="2"/>
          <w:sz w:val="32"/>
          <w:szCs w:val="32"/>
        </w:rPr>
        <w:t>本单位所属下级单位上缴给本单位的全部收入。</w:t>
      </w:r>
    </w:p>
    <w:p w:rsidR="009B0A5B">
      <w:pPr>
        <w:pStyle w:val="NormalWeb"/>
        <w:adjustRightInd w:val="0"/>
        <w:snapToGrid w:val="0"/>
        <w:spacing w:before="0" w:beforeAutospacing="0" w:after="0" w:afterAutospacing="0" w:line="600" w:lineRule="exact"/>
        <w:ind w:firstLine="627" w:firstLineChars="196"/>
        <w:rPr>
          <w:rFonts w:ascii="仿宋_GB2312" w:eastAsia="仿宋_GB2312" w:hAnsi="仿宋" w:cs="Times New Roman"/>
          <w:kern w:val="2"/>
          <w:sz w:val="32"/>
          <w:szCs w:val="32"/>
        </w:rPr>
      </w:pPr>
      <w:r>
        <w:rPr>
          <w:rFonts w:ascii="黑体" w:eastAsia="黑体" w:hAnsi="黑体" w:hint="eastAsia"/>
          <w:sz w:val="32"/>
          <w:szCs w:val="32"/>
        </w:rPr>
        <w:t>六、上年结转：</w:t>
      </w:r>
      <w:r>
        <w:rPr>
          <w:rFonts w:ascii="仿宋_GB2312" w:eastAsia="仿宋_GB2312" w:hAnsi="仿宋" w:cs="Times New Roman" w:hint="eastAsia"/>
          <w:kern w:val="2"/>
          <w:sz w:val="32"/>
          <w:szCs w:val="32"/>
        </w:rPr>
        <w:t>指以前年度安排、结转到本年仍按原用途继续使用的资金。</w:t>
      </w:r>
    </w:p>
    <w:p w:rsidR="009B0A5B">
      <w:pPr>
        <w:pStyle w:val="NormalWeb"/>
        <w:adjustRightInd w:val="0"/>
        <w:snapToGrid w:val="0"/>
        <w:spacing w:before="0" w:beforeAutospacing="0" w:after="0" w:afterAutospacing="0" w:line="600" w:lineRule="exact"/>
        <w:ind w:firstLine="627" w:firstLineChars="196"/>
        <w:rPr>
          <w:rFonts w:ascii="仿宋_GB2312" w:eastAsia="仿宋_GB2312" w:hAnsi="仿宋" w:cs="Times New Roman"/>
          <w:kern w:val="2"/>
          <w:sz w:val="32"/>
          <w:szCs w:val="32"/>
        </w:rPr>
      </w:pPr>
      <w:r>
        <w:rPr>
          <w:rFonts w:ascii="黑体" w:eastAsia="黑体" w:hAnsi="黑体" w:hint="eastAsia"/>
          <w:sz w:val="32"/>
          <w:szCs w:val="32"/>
        </w:rPr>
        <w:t>七、结转下年：</w:t>
      </w:r>
      <w:r>
        <w:rPr>
          <w:rFonts w:ascii="仿宋_GB2312" w:eastAsia="仿宋_GB2312" w:hAnsi="仿宋" w:cs="Times New Roman" w:hint="eastAsia"/>
          <w:kern w:val="2"/>
          <w:sz w:val="32"/>
          <w:szCs w:val="32"/>
        </w:rPr>
        <w:t>指以前年度预算安排、因客观条件发生变化无法按原计划实施，需以后年度按原用途继续使用的资金。</w:t>
      </w:r>
    </w:p>
    <w:p w:rsidR="009B0A5B">
      <w:pPr>
        <w:pStyle w:val="NormalWeb"/>
        <w:adjustRightInd w:val="0"/>
        <w:snapToGrid w:val="0"/>
        <w:spacing w:before="0" w:beforeAutospacing="0" w:after="0" w:afterAutospacing="0" w:line="600" w:lineRule="exact"/>
        <w:ind w:firstLine="627" w:firstLineChars="196"/>
        <w:rPr>
          <w:rFonts w:ascii="仿宋_GB2312" w:eastAsia="仿宋_GB2312" w:hAnsi="黑体"/>
          <w:sz w:val="32"/>
          <w:szCs w:val="32"/>
        </w:rPr>
      </w:pPr>
      <w:r>
        <w:rPr>
          <w:rFonts w:ascii="黑体" w:eastAsia="黑体" w:hAnsi="黑体" w:hint="eastAsia"/>
          <w:sz w:val="32"/>
          <w:szCs w:val="32"/>
        </w:rPr>
        <w:t>八、基本支出</w:t>
      </w:r>
      <w:r>
        <w:rPr>
          <w:rFonts w:ascii="仿宋_GB2312" w:eastAsia="仿宋_GB2312" w:hAnsi="黑体" w:hint="eastAsia"/>
          <w:b/>
          <w:sz w:val="32"/>
          <w:szCs w:val="32"/>
        </w:rPr>
        <w:t>：</w:t>
      </w:r>
      <w:r>
        <w:rPr>
          <w:rFonts w:ascii="仿宋_GB2312" w:eastAsia="仿宋_GB2312" w:hAnsi="黑体" w:hint="eastAsia"/>
          <w:sz w:val="32"/>
          <w:szCs w:val="32"/>
        </w:rPr>
        <w:t>指为保障机构正常运转、完成日常工作任务而发生的人员支出和公用支出</w:t>
      </w:r>
      <w:r>
        <w:rPr>
          <w:rFonts w:ascii="仿宋_GB2312" w:eastAsia="仿宋_GB2312" w:hAnsi="黑体" w:hint="eastAsia"/>
          <w:sz w:val="32"/>
          <w:szCs w:val="32"/>
        </w:rPr>
        <w:t>，</w:t>
      </w:r>
    </w:p>
    <w:p w:rsidR="009B0A5B">
      <w:pPr>
        <w:pStyle w:val="NormalWeb"/>
        <w:spacing w:before="0" w:beforeAutospacing="0" w:after="0" w:afterAutospacing="0" w:line="600" w:lineRule="exact"/>
        <w:ind w:firstLine="627" w:firstLineChars="196"/>
        <w:jc w:val="both"/>
        <w:rPr>
          <w:rFonts w:ascii="仿宋_GB2312" w:eastAsia="仿宋_GB2312" w:hAnsi="黑体"/>
          <w:sz w:val="32"/>
          <w:szCs w:val="32"/>
        </w:rPr>
      </w:pPr>
      <w:r>
        <w:rPr>
          <w:rFonts w:ascii="黑体" w:eastAsia="黑体" w:hAnsi="黑体" w:hint="eastAsia"/>
          <w:sz w:val="32"/>
          <w:szCs w:val="32"/>
        </w:rPr>
        <w:t>九、项目支出</w:t>
      </w:r>
      <w:r>
        <w:rPr>
          <w:rFonts w:ascii="仿宋_GB2312" w:eastAsia="仿宋_GB2312" w:hAnsi="黑体" w:hint="eastAsia"/>
          <w:b/>
          <w:sz w:val="32"/>
          <w:szCs w:val="32"/>
        </w:rPr>
        <w:t>：</w:t>
      </w:r>
      <w:r>
        <w:rPr>
          <w:rFonts w:ascii="仿宋_GB2312" w:eastAsia="仿宋_GB2312" w:hAnsi="黑体" w:hint="eastAsia"/>
          <w:sz w:val="32"/>
          <w:szCs w:val="32"/>
        </w:rPr>
        <w:t>指在除基本支出之外的支出，主要用于完成特定的工作任务和事业发展目标。</w:t>
      </w:r>
      <w:r>
        <w:rPr>
          <w:rFonts w:ascii="仿宋_GB2312" w:eastAsia="仿宋_GB2312" w:hAnsi="黑体"/>
          <w:sz w:val="32"/>
          <w:szCs w:val="32"/>
        </w:rPr>
        <w:br/>
      </w:r>
      <w:r>
        <w:rPr>
          <w:rFonts w:ascii="黑体" w:eastAsia="黑体" w:hAnsi="黑体" w:hint="eastAsia"/>
          <w:sz w:val="32"/>
          <w:szCs w:val="32"/>
        </w:rPr>
        <w:t xml:space="preserve"> </w:t>
      </w:r>
      <w:r>
        <w:rPr>
          <w:rFonts w:ascii="黑体" w:eastAsia="黑体" w:hAnsi="黑体" w:hint="eastAsia"/>
          <w:sz w:val="32"/>
          <w:szCs w:val="32"/>
        </w:rPr>
        <w:t>十、机关运行经费</w:t>
      </w:r>
      <w:r>
        <w:rPr>
          <w:rFonts w:ascii="黑体" w:eastAsia="黑体" w:hAnsi="黑体" w:hint="eastAsia"/>
          <w:sz w:val="32"/>
          <w:szCs w:val="32"/>
        </w:rPr>
        <w:t>:</w:t>
      </w:r>
      <w:r>
        <w:rPr>
          <w:rFonts w:ascii="仿宋_GB2312" w:eastAsia="仿宋_GB2312" w:hAnsi="黑体" w:hint="eastAsia"/>
          <w:sz w:val="32"/>
          <w:szCs w:val="32"/>
        </w:rPr>
        <w:t>为保障行政单位（包括参照公务员法管理的事业单位）运行用于购买货物和服务的各项资金，包括办公及印刷费、邮电费、差旅费、会议费、福利费、日常维修费、</w:t>
      </w:r>
      <w:r>
        <w:rPr>
          <w:rFonts w:ascii="仿宋_GB2312" w:eastAsia="仿宋_GB2312" w:hAnsi="黑体" w:hint="eastAsia"/>
          <w:sz w:val="32"/>
          <w:szCs w:val="32"/>
        </w:rPr>
        <w:t>一般设备购置费、办公用房水电费、办公用房取暖费、办公用房物业管理费、公务用车运行维护费以及其他费用。</w:t>
      </w:r>
    </w:p>
    <w:p w:rsidR="009B0A5B">
      <w:pPr>
        <w:pStyle w:val="NormalWeb"/>
        <w:spacing w:before="0" w:beforeAutospacing="0" w:after="0" w:afterAutospacing="0" w:line="600" w:lineRule="exact"/>
        <w:ind w:firstLine="480" w:firstLineChars="150"/>
        <w:jc w:val="both"/>
        <w:rPr>
          <w:rFonts w:ascii="仿宋_GB2312" w:eastAsia="仿宋_GB2312" w:hAnsi="Times New Roman"/>
          <w:kern w:val="2"/>
          <w:sz w:val="32"/>
          <w:szCs w:val="32"/>
        </w:rPr>
      </w:pPr>
    </w:p>
    <w:p w:rsidR="009B0A5B">
      <w:pPr>
        <w:pStyle w:val="NormalWeb"/>
        <w:spacing w:before="0" w:beforeAutospacing="0" w:after="0" w:afterAutospacing="0" w:line="600" w:lineRule="exact"/>
        <w:ind w:firstLine="480" w:firstLineChars="150"/>
        <w:jc w:val="both"/>
        <w:rPr>
          <w:rFonts w:ascii="仿宋_GB2312" w:eastAsia="仿宋_GB2312" w:hAnsi="仿宋"/>
          <w:kern w:val="2"/>
          <w:sz w:val="32"/>
          <w:szCs w:val="32"/>
        </w:rPr>
      </w:pPr>
      <w:r>
        <w:rPr>
          <w:rFonts w:ascii="仿宋_GB2312" w:eastAsia="仿宋_GB2312" w:hAnsi="Times New Roman" w:hint="eastAsia"/>
          <w:kern w:val="2"/>
          <w:sz w:val="32"/>
          <w:szCs w:val="32"/>
        </w:rPr>
        <w:t>附表：</w:t>
      </w:r>
      <w:r>
        <w:rPr>
          <w:rFonts w:ascii="仿宋_GB2312" w:eastAsia="仿宋_GB2312" w:hAnsi="仿宋" w:hint="eastAsia"/>
          <w:bCs/>
          <w:color w:val="000000"/>
          <w:sz w:val="32"/>
          <w:szCs w:val="32"/>
        </w:rPr>
        <w:t>寿县</w:t>
      </w:r>
      <w:r>
        <w:rPr>
          <w:rFonts w:ascii="仿宋_GB2312" w:eastAsia="仿宋_GB2312" w:hAnsi="仿宋" w:hint="eastAsia"/>
          <w:bCs/>
          <w:color w:val="000000"/>
          <w:sz w:val="32"/>
          <w:szCs w:val="32"/>
        </w:rPr>
        <w:t>财政局</w:t>
      </w:r>
      <w:r>
        <w:rPr>
          <w:rFonts w:ascii="仿宋_GB2312" w:eastAsia="仿宋_GB2312" w:hAnsi="仿宋" w:hint="eastAsia"/>
          <w:bCs/>
          <w:sz w:val="32"/>
          <w:szCs w:val="32"/>
        </w:rPr>
        <w:t>2022</w:t>
      </w:r>
      <w:r>
        <w:rPr>
          <w:rFonts w:ascii="仿宋_GB2312" w:eastAsia="仿宋_GB2312" w:hAnsi="仿宋" w:hint="eastAsia"/>
          <w:bCs/>
          <w:sz w:val="32"/>
          <w:szCs w:val="32"/>
        </w:rPr>
        <w:t>年部门预算表</w:t>
      </w:r>
    </w:p>
    <w:p w:rsidR="009B0A5B"/>
    <w:sectPr w:rsidSect="009B0A5B">
      <w:footerReference w:type="default" r:id="rId6"/>
      <w:pgSz w:w="11906" w:h="16838"/>
      <w:pgMar w:top="1440" w:right="1416"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5B">
    <w:pPr>
      <w:pStyle w:val="Footer"/>
      <w:jc w:val="right"/>
    </w:pPr>
    <w:r w:rsidRPr="009B0A5B">
      <w:fldChar w:fldCharType="begin"/>
    </w:r>
    <w:r w:rsidR="00143A44">
      <w:instrText xml:space="preserve"> PAGE   \* MERGEFORMAT </w:instrText>
    </w:r>
    <w:r w:rsidRPr="009B0A5B">
      <w:fldChar w:fldCharType="separate"/>
    </w:r>
    <w:r w:rsidRPr="00143A44" w:rsidR="00143A44">
      <w:rPr>
        <w:noProof/>
        <w:lang w:val="zh-CN"/>
      </w:rPr>
      <w:t>11</w:t>
    </w:r>
    <w:r>
      <w:rPr>
        <w:lang w:val="zh-CN"/>
      </w:rPr>
      <w:fldChar w:fldCharType="end"/>
    </w:r>
  </w:p>
  <w:p w:rsidR="009B0A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5B">
    <w:pPr>
      <w:pStyle w:val="Footer"/>
      <w:jc w:val="center"/>
    </w:pPr>
    <w:r>
      <w:fldChar w:fldCharType="begin"/>
    </w:r>
    <w:r w:rsidR="00143A44">
      <w:instrText xml:space="preserve"> PAGE   \* MERGEFORMAT </w:instrText>
    </w:r>
    <w:r>
      <w:fldChar w:fldCharType="separate"/>
    </w:r>
    <w:r w:rsidRPr="00143A44" w:rsidR="00143A44">
      <w:rPr>
        <w:noProof/>
        <w:lang w:val="zh-CN"/>
      </w:rPr>
      <w:t>17</w:t>
    </w:r>
    <w:r>
      <w:fldChar w:fldCharType="end"/>
    </w:r>
  </w:p>
  <w:p w:rsidR="009B0A5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0B815"/>
    <w:multiLevelType w:val="singleLevel"/>
    <w:tmpl w:val="74C0B81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12F31CF8"/>
    <w:rsid w:val="00143A44"/>
    <w:rsid w:val="00153885"/>
    <w:rsid w:val="009B0A5B"/>
    <w:rsid w:val="00C27550"/>
    <w:rsid w:val="0A1A4665"/>
    <w:rsid w:val="12F31CF8"/>
    <w:rsid w:val="446C5ABF"/>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A5B"/>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rsid w:val="009B0A5B"/>
    <w:pPr>
      <w:tabs>
        <w:tab w:val="center" w:pos="4153"/>
        <w:tab w:val="right" w:pos="8306"/>
      </w:tabs>
      <w:snapToGrid w:val="0"/>
      <w:jc w:val="left"/>
    </w:pPr>
    <w:rPr>
      <w:sz w:val="18"/>
      <w:szCs w:val="18"/>
    </w:rPr>
  </w:style>
  <w:style w:type="paragraph" w:styleId="NormalWeb">
    <w:name w:val="Normal (Web)"/>
    <w:basedOn w:val="Normal"/>
    <w:qFormat/>
    <w:rsid w:val="009B0A5B"/>
    <w:pPr>
      <w:widowControl/>
      <w:spacing w:before="100" w:beforeAutospacing="1" w:after="100" w:afterAutospacing="1"/>
      <w:jc w:val="left"/>
    </w:pPr>
    <w:rPr>
      <w:rFonts w:ascii="宋体" w:hAnsi="宋体" w:cs="宋体"/>
      <w:kern w:val="0"/>
      <w:sz w:val="24"/>
    </w:rPr>
  </w:style>
  <w:style w:type="paragraph" w:styleId="Header">
    <w:name w:val="header"/>
    <w:basedOn w:val="Normal"/>
    <w:link w:val="Char"/>
    <w:rsid w:val="00153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15388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A2FFD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7707</Words>
  <Characters>909</Characters>
  <Application>Microsoft Office Word</Application>
  <DocSecurity>0</DocSecurity>
  <Lines>7</Lines>
  <Paragraphs>17</Paragraphs>
  <ScaleCrop>false</ScaleCrop>
  <Company>P R C</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文档存本地丢失不负责</dc:creator>
  <cp:lastModifiedBy>Windows User</cp:lastModifiedBy>
  <cp:revision>4</cp:revision>
  <dcterms:created xsi:type="dcterms:W3CDTF">2022-04-19T07:00:00Z</dcterms:created>
  <dcterms:modified xsi:type="dcterms:W3CDTF">2022-04-22T10:04:00Z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9BA0187608EC4AA090C0D7B40BD33E8A</vt:lpwstr>
  </property>
  <property fmtid="{D5CDD505-2E9C-101B-9397-08002B2CF9AE}" pid="3" name="KSOProductBuildVer">
    <vt:lpwstr>2052-11.1.0.11365</vt:lpwstr>
  </property>
</Properties>
</file>