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03CE" w:rsidRPr="00BE3CC9" w:rsidRDefault="00394587">
      <w:pPr>
        <w:pStyle w:val="p0"/>
        <w:widowControl w:val="0"/>
        <w:spacing w:before="0" w:beforeAutospacing="0" w:after="0" w:afterAutospacing="0" w:line="360" w:lineRule="auto"/>
        <w:ind w:right="28"/>
        <w:jc w:val="center"/>
        <w:rPr>
          <w:rFonts w:ascii="方正大标宋简体" w:eastAsia="方正大标宋简体" w:hAnsi="黑体" w:cs="Times New Roman"/>
          <w:b/>
          <w:bCs/>
          <w:spacing w:val="6"/>
          <w:sz w:val="44"/>
          <w:szCs w:val="44"/>
        </w:rPr>
      </w:pPr>
      <w:r w:rsidRPr="00BE3CC9">
        <w:rPr>
          <w:rFonts w:ascii="方正大标宋简体" w:eastAsia="方正大标宋简体" w:hAnsi="黑体" w:cs="方正大标宋简体" w:hint="eastAsia"/>
          <w:b/>
          <w:bCs/>
          <w:spacing w:val="6"/>
          <w:sz w:val="44"/>
          <w:szCs w:val="44"/>
        </w:rPr>
        <w:t>目</w:t>
      </w:r>
      <w:r w:rsidRPr="00BE3CC9">
        <w:rPr>
          <w:rFonts w:ascii="方正大标宋简体" w:eastAsia="方正大标宋简体" w:hAnsi="黑体" w:cs="方正大标宋简体"/>
          <w:b/>
          <w:bCs/>
          <w:spacing w:val="6"/>
          <w:sz w:val="44"/>
          <w:szCs w:val="44"/>
        </w:rPr>
        <w:t xml:space="preserve">        </w:t>
      </w:r>
      <w:r w:rsidRPr="00BE3CC9">
        <w:rPr>
          <w:rFonts w:ascii="方正大标宋简体" w:eastAsia="方正大标宋简体" w:hAnsi="黑体" w:cs="方正大标宋简体" w:hint="eastAsia"/>
          <w:b/>
          <w:bCs/>
          <w:spacing w:val="6"/>
          <w:sz w:val="44"/>
          <w:szCs w:val="44"/>
        </w:rPr>
        <w:t>录</w:t>
      </w:r>
    </w:p>
    <w:p w:rsidR="003453D7" w:rsidRDefault="003453D7" w:rsidP="003453D7">
      <w:pPr>
        <w:pStyle w:val="p0"/>
        <w:widowControl w:val="0"/>
        <w:spacing w:before="0" w:beforeAutospacing="0" w:after="0" w:afterAutospacing="0" w:line="240" w:lineRule="exact"/>
        <w:jc w:val="distribute"/>
        <w:rPr>
          <w:rFonts w:ascii="黑体" w:eastAsia="黑体" w:hAnsi="黑体" w:cs="黑体"/>
          <w:spacing w:val="6"/>
          <w:sz w:val="32"/>
          <w:szCs w:val="32"/>
        </w:rPr>
      </w:pPr>
    </w:p>
    <w:p w:rsidR="00C903CE" w:rsidRDefault="003453D7" w:rsidP="003453D7">
      <w:pPr>
        <w:pStyle w:val="p0"/>
        <w:widowControl w:val="0"/>
        <w:spacing w:before="0" w:beforeAutospacing="0" w:after="0" w:afterAutospacing="0" w:line="440" w:lineRule="exact"/>
        <w:jc w:val="distribute"/>
        <w:rPr>
          <w:rFonts w:ascii="仿宋_GB2312" w:eastAsia="仿宋_GB2312" w:cs="仿宋_GB2312"/>
          <w:b/>
          <w:spacing w:val="6"/>
          <w:sz w:val="30"/>
          <w:szCs w:val="30"/>
        </w:rPr>
      </w:pPr>
      <w:r w:rsidRPr="003453D7">
        <w:rPr>
          <w:rFonts w:ascii="仿宋_GB2312" w:eastAsia="仿宋_GB2312" w:cs="仿宋_GB2312"/>
          <w:b/>
          <w:spacing w:val="6"/>
          <w:sz w:val="30"/>
          <w:szCs w:val="30"/>
        </w:rPr>
        <w:t>中共寿县县委关于制定国民经济和社会发展第十三个五年规划的建议</w:t>
      </w:r>
      <w:r w:rsidRPr="003453D7">
        <w:rPr>
          <w:rFonts w:ascii="仿宋_GB2312" w:eastAsia="仿宋_GB2312" w:cs="仿宋_GB2312"/>
          <w:b/>
          <w:spacing w:val="6"/>
          <w:sz w:val="30"/>
          <w:szCs w:val="30"/>
        </w:rPr>
        <w:t>………………………………………………</w:t>
      </w:r>
      <w:r w:rsidR="002D486A" w:rsidRPr="003453D7">
        <w:rPr>
          <w:rFonts w:ascii="仿宋_GB2312" w:eastAsia="仿宋_GB2312" w:cs="仿宋_GB2312"/>
          <w:b/>
          <w:spacing w:val="6"/>
          <w:sz w:val="30"/>
          <w:szCs w:val="30"/>
        </w:rPr>
        <w:t>………</w:t>
      </w:r>
      <w:r w:rsidRPr="003453D7">
        <w:rPr>
          <w:rFonts w:ascii="仿宋_GB2312" w:eastAsia="仿宋_GB2312" w:cs="仿宋_GB2312"/>
          <w:b/>
          <w:spacing w:val="6"/>
          <w:sz w:val="30"/>
          <w:szCs w:val="30"/>
        </w:rPr>
        <w:t>……………</w:t>
      </w:r>
      <w:r w:rsidRPr="003453D7">
        <w:rPr>
          <w:rFonts w:ascii="仿宋_GB2312" w:eastAsia="仿宋_GB2312" w:cs="仿宋_GB2312" w:hint="eastAsia"/>
          <w:b/>
          <w:spacing w:val="6"/>
          <w:sz w:val="30"/>
          <w:szCs w:val="30"/>
        </w:rPr>
        <w:t>1</w:t>
      </w:r>
    </w:p>
    <w:p w:rsidR="001C6C6F" w:rsidRDefault="001C6C6F" w:rsidP="001C6C6F">
      <w:pPr>
        <w:pStyle w:val="p0"/>
        <w:widowControl w:val="0"/>
        <w:spacing w:before="0" w:beforeAutospacing="0" w:after="0" w:afterAutospacing="0" w:line="440" w:lineRule="exact"/>
        <w:jc w:val="distribute"/>
        <w:rPr>
          <w:rFonts w:ascii="仿宋_GB2312" w:eastAsia="仿宋_GB2312" w:cs="仿宋_GB2312"/>
          <w:b/>
          <w:spacing w:val="6"/>
          <w:sz w:val="30"/>
          <w:szCs w:val="30"/>
        </w:rPr>
      </w:pPr>
      <w:r w:rsidRPr="001C6C6F">
        <w:rPr>
          <w:rFonts w:ascii="仿宋_GB2312" w:eastAsia="仿宋_GB2312" w:cs="仿宋_GB2312" w:hint="eastAsia"/>
          <w:b/>
          <w:spacing w:val="6"/>
          <w:sz w:val="30"/>
          <w:szCs w:val="30"/>
        </w:rPr>
        <w:t>寿县国民经济和社会发展第十三个五年规划纲要</w:t>
      </w:r>
      <w:r>
        <w:rPr>
          <w:rFonts w:ascii="仿宋_GB2312" w:eastAsia="仿宋_GB2312" w:cs="仿宋_GB2312" w:hint="eastAsia"/>
          <w:b/>
          <w:spacing w:val="6"/>
          <w:sz w:val="30"/>
          <w:szCs w:val="30"/>
        </w:rPr>
        <w:t>………………29</w:t>
      </w:r>
    </w:p>
    <w:p w:rsidR="001C6C6F" w:rsidRDefault="001C6C6F" w:rsidP="001C6C6F">
      <w:pPr>
        <w:pStyle w:val="p0"/>
        <w:widowControl w:val="0"/>
        <w:spacing w:before="0" w:beforeAutospacing="0" w:after="0" w:afterAutospacing="0" w:line="440" w:lineRule="exact"/>
        <w:jc w:val="center"/>
        <w:rPr>
          <w:rFonts w:ascii="黑体" w:eastAsia="黑体" w:hAnsi="黑体" w:cs="黑体"/>
          <w:spacing w:val="6"/>
          <w:sz w:val="30"/>
          <w:szCs w:val="30"/>
        </w:rPr>
      </w:pPr>
    </w:p>
    <w:p w:rsidR="00C903CE" w:rsidRPr="003453D7" w:rsidRDefault="00394587" w:rsidP="001C6C6F">
      <w:pPr>
        <w:pStyle w:val="p0"/>
        <w:widowControl w:val="0"/>
        <w:spacing w:before="0" w:beforeAutospacing="0" w:after="0" w:afterAutospacing="0" w:line="440" w:lineRule="exact"/>
        <w:jc w:val="center"/>
        <w:rPr>
          <w:rFonts w:ascii="黑体" w:eastAsia="黑体" w:hAnsi="黑体" w:cs="Times New Roman"/>
          <w:spacing w:val="6"/>
          <w:sz w:val="30"/>
          <w:szCs w:val="30"/>
        </w:rPr>
      </w:pPr>
      <w:r w:rsidRPr="003453D7">
        <w:rPr>
          <w:rFonts w:ascii="黑体" w:eastAsia="黑体" w:hAnsi="黑体" w:cs="黑体" w:hint="eastAsia"/>
          <w:spacing w:val="6"/>
          <w:sz w:val="30"/>
          <w:szCs w:val="30"/>
        </w:rPr>
        <w:t>一、顺应形势，确立发展目标</w:t>
      </w:r>
    </w:p>
    <w:p w:rsidR="00C903CE" w:rsidRPr="003453D7" w:rsidRDefault="00394587" w:rsidP="001C6C6F">
      <w:pPr>
        <w:pStyle w:val="p0"/>
        <w:widowControl w:val="0"/>
        <w:spacing w:before="0" w:beforeAutospacing="0" w:after="0" w:afterAutospacing="0" w:line="42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（一）准确把握县情……………………………</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3453D7" w:rsidRPr="003453D7">
        <w:rPr>
          <w:rFonts w:ascii="仿宋_GB2312" w:eastAsia="仿宋_GB2312" w:cs="仿宋_GB2312" w:hint="eastAsia"/>
          <w:spacing w:val="6"/>
          <w:sz w:val="30"/>
          <w:szCs w:val="30"/>
        </w:rPr>
        <w:t>29</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仿宋_GB2312"/>
          <w:spacing w:val="6"/>
          <w:sz w:val="30"/>
          <w:szCs w:val="30"/>
        </w:rPr>
      </w:pPr>
      <w:r w:rsidRPr="003453D7">
        <w:rPr>
          <w:rFonts w:ascii="仿宋_GB2312" w:eastAsia="仿宋_GB2312" w:cs="仿宋_GB2312"/>
          <w:spacing w:val="8"/>
          <w:sz w:val="30"/>
          <w:szCs w:val="30"/>
        </w:rPr>
        <w:t>1</w:t>
      </w:r>
      <w:r w:rsidRPr="003453D7">
        <w:rPr>
          <w:rFonts w:ascii="仿宋_GB2312" w:eastAsia="仿宋_GB2312" w:cs="仿宋_GB2312" w:hint="eastAsia"/>
          <w:spacing w:val="8"/>
          <w:sz w:val="30"/>
          <w:szCs w:val="30"/>
        </w:rPr>
        <w:t>、发展基础</w:t>
      </w:r>
      <w:r w:rsidRPr="003453D7">
        <w:rPr>
          <w:rFonts w:ascii="仿宋_GB2312" w:eastAsia="仿宋_GB2312" w:cs="仿宋_GB2312" w:hint="eastAsia"/>
          <w:spacing w:val="6"/>
          <w:sz w:val="30"/>
          <w:szCs w:val="30"/>
        </w:rPr>
        <w:t>……………………………</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29</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仿宋_GB2312"/>
          <w:spacing w:val="6"/>
          <w:sz w:val="30"/>
          <w:szCs w:val="30"/>
        </w:rPr>
      </w:pPr>
      <w:r w:rsidRPr="003453D7">
        <w:rPr>
          <w:rFonts w:ascii="仿宋_GB2312" w:eastAsia="仿宋_GB2312" w:cs="仿宋_GB2312"/>
          <w:spacing w:val="8"/>
          <w:sz w:val="30"/>
          <w:szCs w:val="30"/>
        </w:rPr>
        <w:t>2</w:t>
      </w:r>
      <w:r w:rsidRPr="003453D7">
        <w:rPr>
          <w:rFonts w:ascii="仿宋_GB2312" w:eastAsia="仿宋_GB2312" w:cs="仿宋_GB2312" w:hint="eastAsia"/>
          <w:spacing w:val="8"/>
          <w:sz w:val="30"/>
          <w:szCs w:val="30"/>
        </w:rPr>
        <w:t>、存在问题</w:t>
      </w:r>
      <w:r w:rsidRPr="003453D7">
        <w:rPr>
          <w:rFonts w:ascii="仿宋_GB2312" w:eastAsia="仿宋_GB2312" w:cs="仿宋_GB2312" w:hint="eastAsia"/>
          <w:spacing w:val="6"/>
          <w:sz w:val="30"/>
          <w:szCs w:val="30"/>
        </w:rPr>
        <w:t>……………………………</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33</w:t>
      </w:r>
    </w:p>
    <w:p w:rsidR="00C903CE" w:rsidRPr="003453D7" w:rsidRDefault="00394587" w:rsidP="001C6C6F">
      <w:pPr>
        <w:pStyle w:val="p0"/>
        <w:widowControl w:val="0"/>
        <w:spacing w:before="0" w:beforeAutospacing="0" w:after="0" w:afterAutospacing="0" w:line="42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（二）客观分析形势……………………………………</w:t>
      </w:r>
      <w:r w:rsidR="003453D7"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33</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Times New Roman"/>
          <w:spacing w:val="8"/>
          <w:sz w:val="30"/>
          <w:szCs w:val="30"/>
        </w:rPr>
      </w:pPr>
      <w:r w:rsidRPr="003453D7">
        <w:rPr>
          <w:rFonts w:ascii="仿宋_GB2312" w:eastAsia="仿宋_GB2312" w:cs="仿宋_GB2312"/>
          <w:spacing w:val="8"/>
          <w:sz w:val="30"/>
          <w:szCs w:val="30"/>
        </w:rPr>
        <w:t>1</w:t>
      </w:r>
      <w:r w:rsidRPr="003453D7">
        <w:rPr>
          <w:rFonts w:ascii="仿宋_GB2312" w:eastAsia="仿宋_GB2312" w:cs="仿宋_GB2312" w:hint="eastAsia"/>
          <w:spacing w:val="8"/>
          <w:sz w:val="30"/>
          <w:szCs w:val="30"/>
        </w:rPr>
        <w:t>、面临新机遇</w:t>
      </w:r>
      <w:r w:rsidRPr="003453D7">
        <w:rPr>
          <w:rFonts w:ascii="仿宋_GB2312" w:eastAsia="仿宋_GB2312" w:cs="仿宋_GB2312" w:hint="eastAsia"/>
          <w:spacing w:val="6"/>
          <w:sz w:val="30"/>
          <w:szCs w:val="30"/>
        </w:rPr>
        <w:t>…………………………………</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33</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Times New Roman"/>
          <w:spacing w:val="8"/>
          <w:sz w:val="30"/>
          <w:szCs w:val="30"/>
        </w:rPr>
      </w:pPr>
      <w:r w:rsidRPr="003453D7">
        <w:rPr>
          <w:rFonts w:ascii="仿宋_GB2312" w:eastAsia="仿宋_GB2312" w:cs="仿宋_GB2312"/>
          <w:spacing w:val="8"/>
          <w:sz w:val="30"/>
          <w:szCs w:val="30"/>
        </w:rPr>
        <w:t>2</w:t>
      </w:r>
      <w:r w:rsidRPr="003453D7">
        <w:rPr>
          <w:rFonts w:ascii="仿宋_GB2312" w:eastAsia="仿宋_GB2312" w:cs="仿宋_GB2312" w:hint="eastAsia"/>
          <w:spacing w:val="8"/>
          <w:sz w:val="30"/>
          <w:szCs w:val="30"/>
        </w:rPr>
        <w:t>、面临新挑战</w:t>
      </w:r>
      <w:r w:rsidRPr="003453D7">
        <w:rPr>
          <w:rFonts w:ascii="仿宋_GB2312" w:eastAsia="仿宋_GB2312" w:cs="仿宋_GB2312" w:hint="eastAsia"/>
          <w:spacing w:val="6"/>
          <w:sz w:val="30"/>
          <w:szCs w:val="30"/>
        </w:rPr>
        <w:t>……………………………</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35</w:t>
      </w:r>
    </w:p>
    <w:p w:rsidR="00C903CE" w:rsidRPr="003453D7" w:rsidRDefault="00394587" w:rsidP="001C6C6F">
      <w:pPr>
        <w:pStyle w:val="p0"/>
        <w:widowControl w:val="0"/>
        <w:spacing w:before="0" w:beforeAutospacing="0" w:after="0" w:afterAutospacing="0" w:line="42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（三）科学确定目标………………………</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35</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Times New Roman"/>
          <w:spacing w:val="8"/>
          <w:sz w:val="30"/>
          <w:szCs w:val="30"/>
        </w:rPr>
      </w:pPr>
      <w:r w:rsidRPr="003453D7">
        <w:rPr>
          <w:rFonts w:ascii="仿宋_GB2312" w:eastAsia="仿宋_GB2312" w:cs="仿宋_GB2312"/>
          <w:spacing w:val="8"/>
          <w:sz w:val="30"/>
          <w:szCs w:val="30"/>
        </w:rPr>
        <w:t>1</w:t>
      </w:r>
      <w:r w:rsidRPr="003453D7">
        <w:rPr>
          <w:rFonts w:ascii="仿宋_GB2312" w:eastAsia="仿宋_GB2312" w:cs="仿宋_GB2312" w:hint="eastAsia"/>
          <w:spacing w:val="8"/>
          <w:sz w:val="30"/>
          <w:szCs w:val="30"/>
        </w:rPr>
        <w:t>、指导思想</w:t>
      </w:r>
      <w:r w:rsidRPr="003453D7">
        <w:rPr>
          <w:rFonts w:ascii="仿宋_GB2312" w:eastAsia="仿宋_GB2312" w:cs="仿宋_GB2312" w:hint="eastAsia"/>
          <w:spacing w:val="6"/>
          <w:sz w:val="30"/>
          <w:szCs w:val="30"/>
        </w:rPr>
        <w:t>………………………</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35</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Times New Roman"/>
          <w:spacing w:val="8"/>
          <w:sz w:val="30"/>
          <w:szCs w:val="30"/>
        </w:rPr>
      </w:pPr>
      <w:r w:rsidRPr="003453D7">
        <w:rPr>
          <w:rFonts w:ascii="仿宋_GB2312" w:eastAsia="仿宋_GB2312" w:cs="仿宋_GB2312"/>
          <w:spacing w:val="8"/>
          <w:sz w:val="30"/>
          <w:szCs w:val="30"/>
        </w:rPr>
        <w:t>2</w:t>
      </w:r>
      <w:r w:rsidRPr="003453D7">
        <w:rPr>
          <w:rFonts w:ascii="仿宋_GB2312" w:eastAsia="仿宋_GB2312" w:cs="仿宋_GB2312" w:hint="eastAsia"/>
          <w:spacing w:val="8"/>
          <w:sz w:val="30"/>
          <w:szCs w:val="30"/>
        </w:rPr>
        <w:t>、基本要求</w:t>
      </w:r>
      <w:r w:rsidRPr="003453D7">
        <w:rPr>
          <w:rFonts w:ascii="仿宋_GB2312" w:eastAsia="仿宋_GB2312" w:cs="仿宋_GB2312" w:hint="eastAsia"/>
          <w:spacing w:val="6"/>
          <w:sz w:val="30"/>
          <w:szCs w:val="30"/>
        </w:rPr>
        <w:t>……………………</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3</w:t>
      </w:r>
      <w:r w:rsidR="00F95F01">
        <w:rPr>
          <w:rFonts w:ascii="仿宋_GB2312" w:eastAsia="仿宋_GB2312" w:cs="仿宋_GB2312" w:hint="eastAsia"/>
          <w:spacing w:val="6"/>
          <w:sz w:val="30"/>
          <w:szCs w:val="30"/>
        </w:rPr>
        <w:t>6</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Times New Roman"/>
          <w:spacing w:val="8"/>
          <w:sz w:val="30"/>
          <w:szCs w:val="30"/>
        </w:rPr>
      </w:pPr>
      <w:r w:rsidRPr="003453D7">
        <w:rPr>
          <w:rFonts w:ascii="仿宋_GB2312" w:eastAsia="仿宋_GB2312" w:cs="仿宋_GB2312"/>
          <w:spacing w:val="8"/>
          <w:sz w:val="30"/>
          <w:szCs w:val="30"/>
        </w:rPr>
        <w:t>3</w:t>
      </w:r>
      <w:r w:rsidRPr="003453D7">
        <w:rPr>
          <w:rFonts w:ascii="仿宋_GB2312" w:eastAsia="仿宋_GB2312" w:cs="仿宋_GB2312" w:hint="eastAsia"/>
          <w:spacing w:val="8"/>
          <w:sz w:val="30"/>
          <w:szCs w:val="30"/>
        </w:rPr>
        <w:t>、发展战略</w:t>
      </w:r>
      <w:r w:rsidRPr="003453D7">
        <w:rPr>
          <w:rFonts w:ascii="仿宋_GB2312" w:eastAsia="仿宋_GB2312" w:cs="仿宋_GB2312" w:hint="eastAsia"/>
          <w:spacing w:val="6"/>
          <w:sz w:val="30"/>
          <w:szCs w:val="30"/>
        </w:rPr>
        <w:t>………………</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37</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Times New Roman"/>
          <w:spacing w:val="8"/>
          <w:sz w:val="30"/>
          <w:szCs w:val="30"/>
        </w:rPr>
      </w:pPr>
      <w:r w:rsidRPr="003453D7">
        <w:rPr>
          <w:rFonts w:ascii="仿宋_GB2312" w:eastAsia="仿宋_GB2312" w:cs="仿宋_GB2312"/>
          <w:spacing w:val="8"/>
          <w:sz w:val="30"/>
          <w:szCs w:val="30"/>
        </w:rPr>
        <w:t>4</w:t>
      </w:r>
      <w:r w:rsidRPr="003453D7">
        <w:rPr>
          <w:rFonts w:ascii="仿宋_GB2312" w:eastAsia="仿宋_GB2312" w:cs="仿宋_GB2312" w:hint="eastAsia"/>
          <w:spacing w:val="8"/>
          <w:sz w:val="30"/>
          <w:szCs w:val="30"/>
        </w:rPr>
        <w:t>、空间布局</w:t>
      </w:r>
      <w:r w:rsidRPr="003453D7">
        <w:rPr>
          <w:rFonts w:ascii="仿宋_GB2312" w:eastAsia="仿宋_GB2312" w:cs="仿宋_GB2312" w:hint="eastAsia"/>
          <w:spacing w:val="6"/>
          <w:sz w:val="30"/>
          <w:szCs w:val="30"/>
        </w:rPr>
        <w:t>……</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41</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Times New Roman"/>
          <w:spacing w:val="8"/>
          <w:sz w:val="30"/>
          <w:szCs w:val="30"/>
        </w:rPr>
      </w:pPr>
      <w:r w:rsidRPr="003453D7">
        <w:rPr>
          <w:rFonts w:ascii="仿宋_GB2312" w:eastAsia="仿宋_GB2312" w:cs="仿宋_GB2312"/>
          <w:spacing w:val="8"/>
          <w:sz w:val="30"/>
          <w:szCs w:val="30"/>
        </w:rPr>
        <w:t>5</w:t>
      </w:r>
      <w:r w:rsidRPr="003453D7">
        <w:rPr>
          <w:rFonts w:ascii="仿宋_GB2312" w:eastAsia="仿宋_GB2312" w:cs="仿宋_GB2312" w:hint="eastAsia"/>
          <w:spacing w:val="8"/>
          <w:sz w:val="30"/>
          <w:szCs w:val="30"/>
        </w:rPr>
        <w:t>、发展定位</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42</w:t>
      </w:r>
    </w:p>
    <w:p w:rsidR="00C903CE" w:rsidRPr="003453D7" w:rsidRDefault="00394587" w:rsidP="001C6C6F">
      <w:pPr>
        <w:pStyle w:val="p0"/>
        <w:widowControl w:val="0"/>
        <w:spacing w:before="0" w:beforeAutospacing="0" w:after="0" w:afterAutospacing="0" w:line="420" w:lineRule="exact"/>
        <w:ind w:firstLineChars="196" w:firstLine="619"/>
        <w:jc w:val="distribute"/>
        <w:rPr>
          <w:rFonts w:ascii="仿宋_GB2312" w:eastAsia="仿宋_GB2312" w:cs="Times New Roman"/>
          <w:spacing w:val="8"/>
          <w:sz w:val="30"/>
          <w:szCs w:val="30"/>
        </w:rPr>
      </w:pPr>
      <w:r w:rsidRPr="003453D7">
        <w:rPr>
          <w:rFonts w:ascii="仿宋_GB2312" w:eastAsia="仿宋_GB2312" w:cs="仿宋_GB2312"/>
          <w:spacing w:val="8"/>
          <w:sz w:val="30"/>
          <w:szCs w:val="30"/>
        </w:rPr>
        <w:t>6</w:t>
      </w:r>
      <w:r w:rsidRPr="003453D7">
        <w:rPr>
          <w:rFonts w:ascii="仿宋_GB2312" w:eastAsia="仿宋_GB2312" w:cs="仿宋_GB2312" w:hint="eastAsia"/>
          <w:spacing w:val="8"/>
          <w:sz w:val="30"/>
          <w:szCs w:val="30"/>
        </w:rPr>
        <w:t>、发展目标</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43</w:t>
      </w:r>
    </w:p>
    <w:p w:rsidR="00C903CE" w:rsidRPr="003453D7" w:rsidRDefault="00394587" w:rsidP="001C6C6F">
      <w:pPr>
        <w:pStyle w:val="p0"/>
        <w:widowControl w:val="0"/>
        <w:spacing w:before="0" w:beforeAutospacing="0" w:after="0" w:afterAutospacing="0" w:line="420" w:lineRule="exact"/>
        <w:ind w:firstLineChars="196" w:firstLine="612"/>
        <w:jc w:val="distribute"/>
        <w:rPr>
          <w:rFonts w:ascii="仿宋_GB2312" w:eastAsia="仿宋_GB2312" w:cs="仿宋_GB2312"/>
          <w:spacing w:val="6"/>
          <w:sz w:val="30"/>
          <w:szCs w:val="30"/>
        </w:rPr>
      </w:pPr>
      <w:r w:rsidRPr="003453D7">
        <w:rPr>
          <w:rFonts w:ascii="仿宋_GB2312" w:eastAsia="仿宋_GB2312" w:cs="仿宋_GB2312"/>
          <w:spacing w:val="6"/>
          <w:sz w:val="30"/>
          <w:szCs w:val="30"/>
        </w:rPr>
        <w:t>7</w:t>
      </w:r>
      <w:r w:rsidRPr="003453D7">
        <w:rPr>
          <w:rFonts w:ascii="仿宋_GB2312" w:eastAsia="仿宋_GB2312" w:cs="仿宋_GB2312" w:hint="eastAsia"/>
          <w:spacing w:val="6"/>
          <w:sz w:val="30"/>
          <w:szCs w:val="30"/>
        </w:rPr>
        <w:t>、</w:t>
      </w:r>
      <w:r w:rsidRPr="003453D7">
        <w:rPr>
          <w:rFonts w:ascii="仿宋_GB2312" w:eastAsia="仿宋_GB2312" w:cs="仿宋_GB2312" w:hint="eastAsia"/>
          <w:spacing w:val="8"/>
          <w:sz w:val="30"/>
          <w:szCs w:val="30"/>
        </w:rPr>
        <w:t>专项行</w:t>
      </w:r>
      <w:r w:rsidRPr="003453D7">
        <w:rPr>
          <w:rFonts w:ascii="仿宋_GB2312" w:eastAsia="仿宋_GB2312" w:cs="仿宋_GB2312" w:hint="eastAsia"/>
          <w:spacing w:val="6"/>
          <w:sz w:val="30"/>
          <w:szCs w:val="30"/>
        </w:rPr>
        <w:t>动计划……</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46</w:t>
      </w:r>
    </w:p>
    <w:p w:rsidR="00C903CE" w:rsidRPr="003453D7" w:rsidRDefault="00C903CE" w:rsidP="001C6C6F">
      <w:pPr>
        <w:pStyle w:val="p0"/>
        <w:widowControl w:val="0"/>
        <w:spacing w:before="0" w:beforeAutospacing="0" w:after="0" w:afterAutospacing="0" w:line="420" w:lineRule="exact"/>
        <w:jc w:val="center"/>
        <w:rPr>
          <w:rFonts w:ascii="黑体" w:eastAsia="黑体" w:hAnsi="黑体" w:cs="Times New Roman"/>
          <w:spacing w:val="6"/>
          <w:sz w:val="30"/>
          <w:szCs w:val="30"/>
        </w:rPr>
      </w:pPr>
    </w:p>
    <w:p w:rsidR="00C903CE" w:rsidRPr="003453D7" w:rsidRDefault="00394587" w:rsidP="001C6C6F">
      <w:pPr>
        <w:pStyle w:val="p0"/>
        <w:widowControl w:val="0"/>
        <w:spacing w:before="0" w:beforeAutospacing="0" w:after="0" w:afterAutospacing="0" w:line="420" w:lineRule="exact"/>
        <w:jc w:val="center"/>
        <w:rPr>
          <w:rFonts w:ascii="黑体" w:eastAsia="黑体" w:hAnsi="黑体" w:cs="Times New Roman"/>
          <w:spacing w:val="6"/>
          <w:sz w:val="30"/>
          <w:szCs w:val="30"/>
        </w:rPr>
      </w:pPr>
      <w:r w:rsidRPr="003453D7">
        <w:rPr>
          <w:rFonts w:ascii="黑体" w:eastAsia="黑体" w:hAnsi="黑体" w:cs="黑体" w:hint="eastAsia"/>
          <w:spacing w:val="6"/>
          <w:sz w:val="30"/>
          <w:szCs w:val="30"/>
        </w:rPr>
        <w:t>二、夯实基础，建设能力寿县</w:t>
      </w:r>
    </w:p>
    <w:p w:rsidR="00C903CE" w:rsidRPr="003453D7" w:rsidRDefault="00394587" w:rsidP="001C6C6F">
      <w:pPr>
        <w:pStyle w:val="p0"/>
        <w:widowControl w:val="0"/>
        <w:spacing w:before="0" w:beforeAutospacing="0" w:after="0" w:afterAutospacing="0" w:line="42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（一）完善城镇支撑体系，增强承载承接能力………</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49</w:t>
      </w:r>
    </w:p>
    <w:p w:rsidR="00C903CE" w:rsidRPr="003453D7" w:rsidRDefault="00394587" w:rsidP="001C6C6F">
      <w:pPr>
        <w:pStyle w:val="p0"/>
        <w:widowControl w:val="0"/>
        <w:spacing w:before="0" w:beforeAutospacing="0" w:after="0" w:afterAutospacing="0" w:line="42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（二）完善交通支撑体系，增强通达通畅能力…</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52</w:t>
      </w:r>
    </w:p>
    <w:p w:rsidR="00C903CE" w:rsidRPr="003453D7" w:rsidRDefault="00394587" w:rsidP="001C6C6F">
      <w:pPr>
        <w:pStyle w:val="p0"/>
        <w:widowControl w:val="0"/>
        <w:spacing w:before="0" w:beforeAutospacing="0" w:after="0" w:afterAutospacing="0" w:line="42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（三）完善水利支撑体系，增强防灾抗灾能力…</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53</w:t>
      </w:r>
    </w:p>
    <w:p w:rsidR="00C903CE" w:rsidRPr="003453D7" w:rsidRDefault="00394587" w:rsidP="001C6C6F">
      <w:pPr>
        <w:pStyle w:val="p0"/>
        <w:widowControl w:val="0"/>
        <w:spacing w:before="0" w:beforeAutospacing="0" w:after="0" w:afterAutospacing="0" w:line="42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（四）完善供电支撑体系，增强保障需求能力…</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55</w:t>
      </w:r>
    </w:p>
    <w:p w:rsidR="00C903CE" w:rsidRPr="003453D7" w:rsidRDefault="00394587" w:rsidP="001C6C6F">
      <w:pPr>
        <w:pStyle w:val="p0"/>
        <w:widowControl w:val="0"/>
        <w:spacing w:before="0" w:beforeAutospacing="0" w:after="0" w:afterAutospacing="0" w:line="42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（五）完善科技支撑体系，增强创新驱动能力</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55</w:t>
      </w:r>
    </w:p>
    <w:p w:rsidR="00C903CE" w:rsidRPr="003453D7" w:rsidRDefault="00C903CE" w:rsidP="001C6C6F">
      <w:pPr>
        <w:pStyle w:val="p0"/>
        <w:widowControl w:val="0"/>
        <w:spacing w:before="0" w:beforeAutospacing="0" w:after="0" w:afterAutospacing="0" w:line="420" w:lineRule="exact"/>
        <w:jc w:val="center"/>
        <w:rPr>
          <w:rFonts w:ascii="黑体" w:eastAsia="黑体" w:hAnsi="黑体" w:cs="Times New Roman"/>
          <w:spacing w:val="6"/>
          <w:sz w:val="30"/>
          <w:szCs w:val="30"/>
        </w:rPr>
      </w:pPr>
    </w:p>
    <w:p w:rsidR="00C903CE" w:rsidRPr="003453D7" w:rsidRDefault="00394587" w:rsidP="001C6C6F">
      <w:pPr>
        <w:pStyle w:val="p0"/>
        <w:widowControl w:val="0"/>
        <w:spacing w:before="0" w:beforeAutospacing="0" w:after="0" w:afterAutospacing="0" w:line="420" w:lineRule="exact"/>
        <w:jc w:val="center"/>
        <w:rPr>
          <w:rFonts w:ascii="黑体" w:eastAsia="黑体" w:hAnsi="黑体" w:cs="Times New Roman"/>
          <w:spacing w:val="6"/>
          <w:sz w:val="30"/>
          <w:szCs w:val="30"/>
        </w:rPr>
      </w:pPr>
      <w:r w:rsidRPr="003453D7">
        <w:rPr>
          <w:rFonts w:ascii="黑体" w:eastAsia="黑体" w:hAnsi="黑体" w:cs="黑体" w:hint="eastAsia"/>
          <w:spacing w:val="6"/>
          <w:sz w:val="30"/>
          <w:szCs w:val="30"/>
        </w:rPr>
        <w:t>三、振兴产业，建设实力寿县</w:t>
      </w:r>
    </w:p>
    <w:p w:rsidR="00C903CE" w:rsidRPr="003453D7" w:rsidRDefault="00394587" w:rsidP="001C6C6F">
      <w:pPr>
        <w:pStyle w:val="p0"/>
        <w:widowControl w:val="0"/>
        <w:spacing w:before="0" w:beforeAutospacing="0" w:after="0" w:afterAutospacing="0" w:line="42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（一）稳定粮食生产，推进农业现代化………</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58</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（二）强化转型升级，推进工业核心化……</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1420DF">
        <w:rPr>
          <w:rFonts w:ascii="仿宋_GB2312" w:eastAsia="仿宋_GB2312" w:cs="仿宋_GB2312" w:hint="eastAsia"/>
          <w:spacing w:val="6"/>
          <w:sz w:val="30"/>
          <w:szCs w:val="30"/>
        </w:rPr>
        <w:t>62</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lastRenderedPageBreak/>
        <w:t>（三）加大创新力度，推进文化旅游特色化…………</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70</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（四）健全服务体系，推进县域发展信息化……………</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74</w:t>
      </w:r>
    </w:p>
    <w:p w:rsidR="00C903CE" w:rsidRPr="003453D7" w:rsidRDefault="00C903CE" w:rsidP="003453D7">
      <w:pPr>
        <w:pStyle w:val="p0"/>
        <w:widowControl w:val="0"/>
        <w:spacing w:before="0" w:beforeAutospacing="0" w:after="0" w:afterAutospacing="0" w:line="440" w:lineRule="exact"/>
        <w:jc w:val="center"/>
        <w:rPr>
          <w:rFonts w:ascii="黑体" w:eastAsia="黑体" w:hAnsi="黑体" w:cs="Times New Roman"/>
          <w:spacing w:val="6"/>
          <w:sz w:val="30"/>
          <w:szCs w:val="30"/>
        </w:rPr>
      </w:pPr>
    </w:p>
    <w:p w:rsidR="00C903CE" w:rsidRPr="003453D7" w:rsidRDefault="00394587" w:rsidP="003453D7">
      <w:pPr>
        <w:pStyle w:val="p0"/>
        <w:widowControl w:val="0"/>
        <w:spacing w:before="0" w:beforeAutospacing="0" w:after="0" w:afterAutospacing="0" w:line="440" w:lineRule="exact"/>
        <w:jc w:val="center"/>
        <w:rPr>
          <w:rFonts w:ascii="黑体" w:eastAsia="黑体" w:hAnsi="黑体" w:cs="Times New Roman"/>
          <w:spacing w:val="6"/>
          <w:sz w:val="30"/>
          <w:szCs w:val="30"/>
        </w:rPr>
      </w:pPr>
      <w:r w:rsidRPr="003453D7">
        <w:rPr>
          <w:rFonts w:ascii="黑体" w:eastAsia="黑体" w:hAnsi="黑体" w:cs="黑体" w:hint="eastAsia"/>
          <w:spacing w:val="6"/>
          <w:sz w:val="30"/>
          <w:szCs w:val="30"/>
        </w:rPr>
        <w:t>四、保护生态，建设美丽寿县</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（一）推进分类管理，优化国土空间开发格局…………</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79</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（二）推进生态建设与环境保护，增强绿色发展底蕴…</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80</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（三）推进发展绿色经济，增强绿色发展底气……</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81</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（四）推进建设美好家园，构建绿色发展制度体系</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82</w:t>
      </w:r>
    </w:p>
    <w:p w:rsidR="00C903CE" w:rsidRPr="003453D7" w:rsidRDefault="00C903CE" w:rsidP="003453D7">
      <w:pPr>
        <w:pStyle w:val="p0"/>
        <w:widowControl w:val="0"/>
        <w:spacing w:before="0" w:beforeAutospacing="0" w:after="0" w:afterAutospacing="0" w:line="440" w:lineRule="exact"/>
        <w:jc w:val="center"/>
        <w:rPr>
          <w:rFonts w:ascii="黑体" w:eastAsia="黑体" w:hAnsi="黑体" w:cs="Times New Roman"/>
          <w:spacing w:val="6"/>
          <w:sz w:val="30"/>
          <w:szCs w:val="30"/>
        </w:rPr>
      </w:pPr>
    </w:p>
    <w:p w:rsidR="00C903CE" w:rsidRPr="003453D7" w:rsidRDefault="00394587" w:rsidP="003453D7">
      <w:pPr>
        <w:pStyle w:val="p0"/>
        <w:widowControl w:val="0"/>
        <w:spacing w:before="0" w:beforeAutospacing="0" w:after="0" w:afterAutospacing="0" w:line="440" w:lineRule="exact"/>
        <w:jc w:val="center"/>
        <w:rPr>
          <w:rFonts w:ascii="黑体" w:eastAsia="黑体" w:hAnsi="黑体" w:cs="Times New Roman"/>
          <w:spacing w:val="6"/>
          <w:sz w:val="30"/>
          <w:szCs w:val="30"/>
        </w:rPr>
      </w:pPr>
      <w:r w:rsidRPr="003453D7">
        <w:rPr>
          <w:rFonts w:ascii="黑体" w:eastAsia="黑体" w:hAnsi="黑体" w:cs="黑体" w:hint="eastAsia"/>
          <w:spacing w:val="6"/>
          <w:sz w:val="30"/>
          <w:szCs w:val="30"/>
        </w:rPr>
        <w:t>五、推进改革，建设活力寿县</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（一）推进政府职能转变，建设服务型政府……</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85</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（二）推进投融资体制改革，激发资金资本活力</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85</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（三）推进农村综合改革，激发农村农业活力</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86</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（四）推进民生均等化改革，激发城乡发展活力………</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86</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（五）深化区域合作和产业承接，进一步扩大对外开放</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87</w:t>
      </w:r>
    </w:p>
    <w:p w:rsidR="00C903CE" w:rsidRPr="003453D7" w:rsidRDefault="00C903CE" w:rsidP="003453D7">
      <w:pPr>
        <w:pStyle w:val="p0"/>
        <w:widowControl w:val="0"/>
        <w:spacing w:before="0" w:beforeAutospacing="0" w:after="0" w:afterAutospacing="0" w:line="440" w:lineRule="exact"/>
        <w:jc w:val="center"/>
        <w:rPr>
          <w:rFonts w:ascii="黑体" w:eastAsia="黑体" w:hAnsi="黑体" w:cs="Times New Roman"/>
          <w:spacing w:val="6"/>
          <w:sz w:val="30"/>
          <w:szCs w:val="30"/>
        </w:rPr>
      </w:pPr>
    </w:p>
    <w:p w:rsidR="00C903CE" w:rsidRPr="003453D7" w:rsidRDefault="00394587" w:rsidP="003453D7">
      <w:pPr>
        <w:pStyle w:val="p0"/>
        <w:widowControl w:val="0"/>
        <w:spacing w:before="0" w:beforeAutospacing="0" w:after="0" w:afterAutospacing="0" w:line="440" w:lineRule="exact"/>
        <w:jc w:val="center"/>
        <w:rPr>
          <w:rFonts w:ascii="黑体" w:eastAsia="黑体" w:hAnsi="黑体" w:cs="Times New Roman"/>
          <w:spacing w:val="6"/>
          <w:sz w:val="30"/>
          <w:szCs w:val="30"/>
        </w:rPr>
      </w:pPr>
      <w:r w:rsidRPr="003453D7">
        <w:rPr>
          <w:rFonts w:ascii="黑体" w:eastAsia="黑体" w:hAnsi="黑体" w:cs="黑体" w:hint="eastAsia"/>
          <w:spacing w:val="6"/>
          <w:sz w:val="30"/>
          <w:szCs w:val="30"/>
        </w:rPr>
        <w:t>六、保障民生，建设幸福寿县</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（一）提前打赢脱贫攻坚战……………………………</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88</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（二）拓宽就业增收空间…………………………</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90</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（三）提高社会保障水平…………………………</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91</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（四）推进教育均衡发展……………………</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93</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（五）提升全民健康素质………………</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93</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（六）创新社会治理模式…………</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94</w:t>
      </w:r>
    </w:p>
    <w:p w:rsidR="00C903CE" w:rsidRPr="003453D7" w:rsidRDefault="00C903CE" w:rsidP="003453D7">
      <w:pPr>
        <w:pStyle w:val="p0"/>
        <w:widowControl w:val="0"/>
        <w:spacing w:before="0" w:beforeAutospacing="0" w:after="0" w:afterAutospacing="0" w:line="440" w:lineRule="exact"/>
        <w:jc w:val="center"/>
        <w:rPr>
          <w:rFonts w:ascii="黑体" w:eastAsia="黑体" w:hAnsi="黑体" w:cs="Times New Roman"/>
          <w:spacing w:val="6"/>
          <w:sz w:val="30"/>
          <w:szCs w:val="30"/>
        </w:rPr>
      </w:pPr>
    </w:p>
    <w:p w:rsidR="00C903CE" w:rsidRPr="003453D7" w:rsidRDefault="00394587" w:rsidP="003453D7">
      <w:pPr>
        <w:pStyle w:val="p0"/>
        <w:widowControl w:val="0"/>
        <w:spacing w:before="0" w:beforeAutospacing="0" w:after="0" w:afterAutospacing="0" w:line="440" w:lineRule="exact"/>
        <w:jc w:val="center"/>
        <w:rPr>
          <w:rFonts w:ascii="黑体" w:eastAsia="黑体" w:hAnsi="黑体" w:cs="Times New Roman"/>
          <w:spacing w:val="6"/>
          <w:sz w:val="30"/>
          <w:szCs w:val="30"/>
        </w:rPr>
      </w:pPr>
      <w:r w:rsidRPr="003453D7">
        <w:rPr>
          <w:rFonts w:ascii="黑体" w:eastAsia="黑体" w:hAnsi="黑体" w:cs="黑体" w:hint="eastAsia"/>
          <w:spacing w:val="6"/>
          <w:sz w:val="30"/>
          <w:szCs w:val="30"/>
        </w:rPr>
        <w:t>七、强化措施，圆满完成规划目标</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（一）强化政策保障………………………………</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96</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（二）强化项目支撑……………………</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96</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（三）强化要素保障……………………</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96</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（四）强化依法治县………………</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97</w:t>
      </w:r>
    </w:p>
    <w:p w:rsidR="00C903CE" w:rsidRPr="003453D7" w:rsidRDefault="00394587" w:rsidP="003453D7">
      <w:pPr>
        <w:pStyle w:val="p0"/>
        <w:widowControl w:val="0"/>
        <w:spacing w:before="0" w:beforeAutospacing="0" w:after="0" w:afterAutospacing="0" w:line="440" w:lineRule="exact"/>
        <w:jc w:val="distribute"/>
        <w:rPr>
          <w:rFonts w:ascii="仿宋_GB2312" w:eastAsia="仿宋_GB2312" w:cs="仿宋_GB2312"/>
          <w:spacing w:val="6"/>
          <w:sz w:val="30"/>
          <w:szCs w:val="30"/>
        </w:rPr>
      </w:pPr>
      <w:r w:rsidRPr="003453D7">
        <w:rPr>
          <w:rFonts w:ascii="仿宋_GB2312" w:eastAsia="仿宋_GB2312" w:cs="仿宋_GB2312" w:hint="eastAsia"/>
          <w:spacing w:val="6"/>
          <w:sz w:val="30"/>
          <w:szCs w:val="30"/>
        </w:rPr>
        <w:t>（五）强化贯彻实施…………………</w:t>
      </w:r>
      <w:r w:rsidR="003453D7" w:rsidRPr="003453D7">
        <w:rPr>
          <w:rFonts w:ascii="仿宋_GB2312" w:eastAsia="仿宋_GB2312" w:cs="仿宋_GB2312" w:hint="eastAsia"/>
          <w:spacing w:val="6"/>
          <w:sz w:val="30"/>
          <w:szCs w:val="30"/>
        </w:rPr>
        <w:t>……</w:t>
      </w:r>
      <w:r w:rsidRPr="003453D7">
        <w:rPr>
          <w:rFonts w:ascii="仿宋_GB2312" w:eastAsia="仿宋_GB2312" w:cs="仿宋_GB2312" w:hint="eastAsia"/>
          <w:spacing w:val="6"/>
          <w:sz w:val="30"/>
          <w:szCs w:val="30"/>
        </w:rPr>
        <w:t>…………………………</w:t>
      </w:r>
      <w:r w:rsidR="00E82BB5">
        <w:rPr>
          <w:rFonts w:ascii="仿宋_GB2312" w:eastAsia="仿宋_GB2312" w:cs="仿宋_GB2312" w:hint="eastAsia"/>
          <w:spacing w:val="6"/>
          <w:sz w:val="30"/>
          <w:szCs w:val="30"/>
        </w:rPr>
        <w:t>98</w:t>
      </w:r>
    </w:p>
    <w:p w:rsidR="003453D7" w:rsidRPr="001420DF" w:rsidRDefault="00394587" w:rsidP="002D486A">
      <w:pPr>
        <w:tabs>
          <w:tab w:val="left" w:pos="9996"/>
        </w:tabs>
        <w:spacing w:line="440" w:lineRule="exact"/>
        <w:jc w:val="distribute"/>
        <w:outlineLvl w:val="0"/>
        <w:rPr>
          <w:rFonts w:ascii="仿宋_GB2312" w:eastAsia="仿宋_GB2312" w:hAnsi="宋体" w:cs="仿宋_GB2312"/>
          <w:spacing w:val="6"/>
          <w:kern w:val="0"/>
          <w:sz w:val="30"/>
          <w:szCs w:val="30"/>
        </w:rPr>
        <w:sectPr w:rsidR="003453D7" w:rsidRPr="001420DF">
          <w:headerReference w:type="default" r:id="rId7"/>
          <w:footerReference w:type="even" r:id="rId8"/>
          <w:footerReference w:type="default" r:id="rId9"/>
          <w:pgSz w:w="11906" w:h="16838"/>
          <w:pgMar w:top="1587" w:right="1417" w:bottom="1247" w:left="1417" w:header="851" w:footer="992" w:gutter="0"/>
          <w:pgNumType w:fmt="upperRoman" w:start="1"/>
          <w:cols w:space="0"/>
          <w:docGrid w:type="lines" w:linePitch="312"/>
        </w:sectPr>
      </w:pPr>
      <w:r w:rsidRPr="003453D7">
        <w:rPr>
          <w:rFonts w:ascii="楷体" w:eastAsia="楷体" w:hAnsi="楷体" w:cs="楷体" w:hint="eastAsia"/>
          <w:b/>
          <w:bCs/>
          <w:sz w:val="30"/>
          <w:szCs w:val="30"/>
        </w:rPr>
        <w:t xml:space="preserve"> </w:t>
      </w:r>
      <w:bookmarkStart w:id="0" w:name="_GoBack"/>
      <w:bookmarkEnd w:id="0"/>
      <w:r w:rsidRPr="003453D7">
        <w:rPr>
          <w:rFonts w:ascii="楷体" w:eastAsia="楷体" w:hAnsi="楷体" w:cs="楷体" w:hint="eastAsia"/>
          <w:b/>
          <w:bCs/>
          <w:sz w:val="30"/>
          <w:szCs w:val="30"/>
        </w:rPr>
        <w:t>附：寿县“十三五”</w:t>
      </w:r>
      <w:r w:rsidR="001C6C6F">
        <w:rPr>
          <w:rFonts w:ascii="楷体" w:eastAsia="楷体" w:hAnsi="楷体" w:cs="楷体" w:hint="eastAsia"/>
          <w:b/>
          <w:bCs/>
          <w:sz w:val="30"/>
          <w:szCs w:val="30"/>
        </w:rPr>
        <w:t>规划</w:t>
      </w:r>
      <w:r w:rsidRPr="003453D7">
        <w:rPr>
          <w:rFonts w:ascii="楷体" w:eastAsia="楷体" w:hAnsi="楷体" w:cs="楷体" w:hint="eastAsia"/>
          <w:b/>
          <w:bCs/>
          <w:sz w:val="30"/>
          <w:szCs w:val="30"/>
        </w:rPr>
        <w:t>重</w:t>
      </w:r>
      <w:r w:rsidR="001C6C6F">
        <w:rPr>
          <w:rFonts w:ascii="楷体" w:eastAsia="楷体" w:hAnsi="楷体" w:cs="楷体" w:hint="eastAsia"/>
          <w:b/>
          <w:bCs/>
          <w:sz w:val="30"/>
          <w:szCs w:val="30"/>
        </w:rPr>
        <w:t>点</w:t>
      </w:r>
      <w:r w:rsidRPr="003453D7">
        <w:rPr>
          <w:rFonts w:ascii="楷体" w:eastAsia="楷体" w:hAnsi="楷体" w:cs="楷体" w:hint="eastAsia"/>
          <w:b/>
          <w:bCs/>
          <w:sz w:val="30"/>
          <w:szCs w:val="30"/>
        </w:rPr>
        <w:t>项目库</w:t>
      </w:r>
      <w:r w:rsidR="002D486A">
        <w:rPr>
          <w:rFonts w:ascii="楷体" w:eastAsia="楷体" w:hAnsi="楷体" w:cs="楷体" w:hint="eastAsia"/>
          <w:b/>
          <w:bCs/>
          <w:sz w:val="30"/>
          <w:szCs w:val="30"/>
        </w:rPr>
        <w:t>………………………………</w:t>
      </w:r>
      <w:r w:rsidR="002D486A" w:rsidRPr="001420DF">
        <w:rPr>
          <w:rFonts w:ascii="仿宋_GB2312" w:eastAsia="仿宋_GB2312" w:hAnsi="宋体" w:cs="仿宋_GB2312" w:hint="eastAsia"/>
          <w:spacing w:val="6"/>
          <w:kern w:val="0"/>
          <w:sz w:val="30"/>
          <w:szCs w:val="30"/>
        </w:rPr>
        <w:t>99</w:t>
      </w:r>
    </w:p>
    <w:p w:rsidR="001C6C6F" w:rsidRPr="001C6C6F" w:rsidRDefault="001C6C6F" w:rsidP="001C6C6F">
      <w:pPr>
        <w:spacing w:line="560" w:lineRule="exact"/>
        <w:jc w:val="center"/>
        <w:rPr>
          <w:rFonts w:ascii="方正大标宋简体" w:eastAsia="方正大标宋简体" w:hAnsi="宋体" w:cs="仿宋_GB2312"/>
          <w:spacing w:val="40"/>
          <w:sz w:val="44"/>
          <w:szCs w:val="44"/>
        </w:rPr>
      </w:pPr>
      <w:r w:rsidRPr="001C6C6F">
        <w:rPr>
          <w:rFonts w:ascii="方正大标宋简体" w:eastAsia="方正大标宋简体" w:hAnsi="宋体" w:cs="仿宋_GB2312" w:hint="eastAsia"/>
          <w:spacing w:val="40"/>
          <w:sz w:val="44"/>
          <w:szCs w:val="44"/>
        </w:rPr>
        <w:lastRenderedPageBreak/>
        <w:t>寿县国民经济和社会发展</w:t>
      </w:r>
    </w:p>
    <w:p w:rsidR="001C6C6F" w:rsidRPr="001C6C6F" w:rsidRDefault="001C6C6F" w:rsidP="001C6C6F">
      <w:pPr>
        <w:spacing w:line="560" w:lineRule="exact"/>
        <w:jc w:val="center"/>
        <w:rPr>
          <w:rFonts w:ascii="方正大标宋简体" w:eastAsia="方正大标宋简体" w:cs="仿宋_GB2312"/>
          <w:spacing w:val="40"/>
          <w:sz w:val="44"/>
          <w:szCs w:val="44"/>
        </w:rPr>
      </w:pPr>
      <w:r w:rsidRPr="001C6C6F">
        <w:rPr>
          <w:rFonts w:ascii="方正大标宋简体" w:eastAsia="方正大标宋简体" w:hAnsi="宋体" w:cs="仿宋_GB2312" w:hint="eastAsia"/>
          <w:spacing w:val="40"/>
          <w:sz w:val="44"/>
          <w:szCs w:val="44"/>
        </w:rPr>
        <w:t>第十三个五年规划纲要</w:t>
      </w:r>
    </w:p>
    <w:p w:rsidR="001C6C6F" w:rsidRDefault="001C6C6F" w:rsidP="001C6C6F">
      <w:pPr>
        <w:spacing w:line="560" w:lineRule="exact"/>
        <w:ind w:firstLineChars="200" w:firstLine="640"/>
        <w:rPr>
          <w:rFonts w:eastAsia="仿宋_GB2312" w:cs="仿宋_GB2312"/>
          <w:sz w:val="32"/>
          <w:szCs w:val="32"/>
        </w:rPr>
      </w:pPr>
    </w:p>
    <w:p w:rsidR="00C903CE" w:rsidRPr="00BE3CC9" w:rsidRDefault="00394587" w:rsidP="001C6C6F">
      <w:pPr>
        <w:spacing w:line="540" w:lineRule="exact"/>
        <w:ind w:firstLineChars="200" w:firstLine="640"/>
        <w:rPr>
          <w:rFonts w:eastAsia="仿宋_GB2312"/>
          <w:sz w:val="32"/>
          <w:szCs w:val="32"/>
        </w:rPr>
      </w:pPr>
      <w:r w:rsidRPr="00BE3CC9">
        <w:rPr>
          <w:rFonts w:eastAsia="仿宋_GB2312" w:cs="仿宋_GB2312" w:hint="eastAsia"/>
          <w:sz w:val="32"/>
          <w:szCs w:val="32"/>
        </w:rPr>
        <w:t xml:space="preserve">　</w:t>
      </w:r>
      <w:r w:rsidRPr="00BE3CC9">
        <w:rPr>
          <w:rFonts w:eastAsia="仿宋_GB2312"/>
          <w:sz w:val="32"/>
          <w:szCs w:val="32"/>
        </w:rPr>
        <w:t>“</w:t>
      </w:r>
      <w:r w:rsidRPr="00BE3CC9">
        <w:rPr>
          <w:rFonts w:eastAsia="仿宋_GB2312" w:cs="仿宋_GB2312" w:hint="eastAsia"/>
          <w:sz w:val="32"/>
          <w:szCs w:val="32"/>
        </w:rPr>
        <w:t>十三五</w:t>
      </w:r>
      <w:r w:rsidRPr="00BE3CC9">
        <w:rPr>
          <w:rFonts w:eastAsia="仿宋_GB2312"/>
          <w:sz w:val="32"/>
          <w:szCs w:val="32"/>
        </w:rPr>
        <w:t>”</w:t>
      </w:r>
      <w:r w:rsidRPr="00BE3CC9">
        <w:rPr>
          <w:rFonts w:eastAsia="仿宋_GB2312" w:cs="仿宋_GB2312" w:hint="eastAsia"/>
          <w:sz w:val="32"/>
          <w:szCs w:val="32"/>
        </w:rPr>
        <w:t>时期是我县深入实施“五化”战略，全面建成小康社会的决胜阶段。根据《中共寿县县委关于制定国民经济和社会发展第十三个五年规划的建议》编制本纲要，主要阐述“十三五”时期的指导思想、基本要求、主要目标、发展重点和政策取向，明确政府工作重点，引导市场主体行为，是寿县各级政府部门依法履行职责的重要依据，是未来五年寿县经济社会发展的宏伟蓝图，是全县人民共同的行动指南。</w:t>
      </w:r>
    </w:p>
    <w:p w:rsidR="00C903CE" w:rsidRPr="00BE3CC9" w:rsidRDefault="00394587" w:rsidP="00875345">
      <w:pPr>
        <w:pStyle w:val="p0"/>
        <w:widowControl w:val="0"/>
        <w:spacing w:beforeLines="100" w:beforeAutospacing="0" w:afterLines="100" w:afterAutospacing="0" w:line="540" w:lineRule="exact"/>
        <w:ind w:right="28"/>
        <w:jc w:val="center"/>
        <w:rPr>
          <w:rFonts w:ascii="黑体" w:eastAsia="黑体" w:cs="Times New Roman"/>
          <w:b/>
          <w:bCs/>
          <w:sz w:val="32"/>
          <w:szCs w:val="32"/>
        </w:rPr>
      </w:pPr>
      <w:r w:rsidRPr="00BE3CC9">
        <w:rPr>
          <w:rFonts w:ascii="黑体" w:eastAsia="黑体" w:cs="黑体" w:hint="eastAsia"/>
          <w:b/>
          <w:bCs/>
          <w:sz w:val="32"/>
          <w:szCs w:val="32"/>
        </w:rPr>
        <w:t>一、顺应形势，确立发展目标</w:t>
      </w:r>
    </w:p>
    <w:p w:rsidR="00C903CE" w:rsidRPr="00BE3CC9" w:rsidRDefault="00394587" w:rsidP="00875345">
      <w:pPr>
        <w:pStyle w:val="p0"/>
        <w:widowControl w:val="0"/>
        <w:spacing w:beforeLines="50" w:beforeAutospacing="0" w:afterLines="100" w:afterAutospacing="0" w:line="54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（一）准确把握县情</w:t>
      </w:r>
    </w:p>
    <w:p w:rsidR="00C903CE" w:rsidRPr="00BE3CC9" w:rsidRDefault="00394587" w:rsidP="00875345">
      <w:pPr>
        <w:pStyle w:val="p0"/>
        <w:widowControl w:val="0"/>
        <w:spacing w:beforeLines="50" w:beforeAutospacing="0" w:afterLines="50" w:afterAutospacing="0" w:line="540" w:lineRule="exact"/>
        <w:ind w:right="28" w:firstLineChars="196" w:firstLine="630"/>
        <w:jc w:val="both"/>
        <w:rPr>
          <w:rFonts w:ascii="黑体" w:eastAsia="黑体" w:hAnsi="华文中宋" w:cs="Times New Roman"/>
          <w:b/>
          <w:bCs/>
          <w:sz w:val="32"/>
          <w:szCs w:val="32"/>
        </w:rPr>
      </w:pPr>
      <w:r w:rsidRPr="00BE3CC9">
        <w:rPr>
          <w:rFonts w:ascii="黑体" w:eastAsia="黑体" w:hAnsi="华文中宋" w:cs="黑体"/>
          <w:b/>
          <w:bCs/>
          <w:sz w:val="32"/>
          <w:szCs w:val="32"/>
        </w:rPr>
        <w:t>1</w:t>
      </w:r>
      <w:r w:rsidRPr="00BE3CC9">
        <w:rPr>
          <w:rFonts w:ascii="黑体" w:eastAsia="黑体" w:hAnsi="华文中宋" w:cs="黑体" w:hint="eastAsia"/>
          <w:b/>
          <w:bCs/>
          <w:sz w:val="32"/>
          <w:szCs w:val="32"/>
        </w:rPr>
        <w:t>、发展基础</w:t>
      </w:r>
    </w:p>
    <w:p w:rsidR="00C903CE" w:rsidRPr="00BE3CC9" w:rsidRDefault="00394587" w:rsidP="001C6C6F">
      <w:pPr>
        <w:pStyle w:val="p0"/>
        <w:widowControl w:val="0"/>
        <w:spacing w:before="0" w:beforeAutospacing="0" w:after="0" w:afterAutospacing="0" w:line="540" w:lineRule="exact"/>
        <w:ind w:right="28" w:firstLineChars="200" w:firstLine="640"/>
        <w:jc w:val="both"/>
        <w:rPr>
          <w:rFonts w:ascii="仿宋_GB2312" w:eastAsia="仿宋_GB2312" w:cs="Times New Roman"/>
          <w:sz w:val="32"/>
          <w:szCs w:val="32"/>
        </w:rPr>
      </w:pPr>
      <w:r w:rsidRPr="00BE3CC9">
        <w:rPr>
          <w:rFonts w:ascii="仿宋_GB2312" w:eastAsia="仿宋_GB2312" w:cs="仿宋_GB2312" w:hint="eastAsia"/>
          <w:sz w:val="32"/>
          <w:szCs w:val="32"/>
        </w:rPr>
        <w:t>“十二五”时期是我县综合实力提升最快、城乡面貌变化最大、改革开放活力最强、人民群众得到实惠最多的五年。五年来，全县上下坚持“文化立县、工业富县、开放兴县”，构建“南工北旅生态县”，同心同德，克难攻坚，经济和社会发展取得显著成效，为“十三五”期间全县经济和社会加快发展奠定了坚实基础。</w:t>
      </w:r>
    </w:p>
    <w:p w:rsidR="00C903CE" w:rsidRPr="00BE3CC9" w:rsidRDefault="00394587" w:rsidP="001C6C6F">
      <w:pPr>
        <w:pStyle w:val="p0"/>
        <w:widowControl w:val="0"/>
        <w:spacing w:before="0" w:beforeAutospacing="0" w:after="0" w:afterAutospacing="0" w:line="540" w:lineRule="exact"/>
        <w:ind w:right="28" w:firstLineChars="196" w:firstLine="630"/>
        <w:jc w:val="both"/>
        <w:rPr>
          <w:rFonts w:ascii="仿宋_GB2312" w:eastAsia="仿宋_GB2312" w:cs="Times New Roman"/>
          <w:sz w:val="32"/>
          <w:szCs w:val="32"/>
        </w:rPr>
      </w:pPr>
      <w:r w:rsidRPr="00BE3CC9">
        <w:rPr>
          <w:rFonts w:ascii="楷体_GB2312" w:eastAsia="楷体_GB2312" w:cs="楷体_GB2312" w:hint="eastAsia"/>
          <w:b/>
          <w:bCs/>
          <w:sz w:val="32"/>
          <w:szCs w:val="32"/>
        </w:rPr>
        <w:t>综合实力稳步提升</w:t>
      </w:r>
      <w:r w:rsidRPr="00BE3CC9">
        <w:rPr>
          <w:rFonts w:ascii="楷体_GB2312" w:eastAsia="楷体_GB2312" w:cs="楷体_GB2312" w:hint="eastAsia"/>
          <w:sz w:val="32"/>
          <w:szCs w:val="32"/>
        </w:rPr>
        <w:t>。</w:t>
      </w:r>
      <w:r w:rsidRPr="00BE3CC9">
        <w:rPr>
          <w:rFonts w:ascii="仿宋_GB2312" w:eastAsia="仿宋_GB2312" w:cs="仿宋_GB2312" w:hint="eastAsia"/>
          <w:sz w:val="32"/>
          <w:szCs w:val="32"/>
        </w:rPr>
        <w:t>全县地区生产总值由</w:t>
      </w:r>
      <w:r w:rsidRPr="00BE3CC9">
        <w:rPr>
          <w:rFonts w:ascii="仿宋_GB2312" w:eastAsia="仿宋_GB2312" w:cs="仿宋_GB2312"/>
          <w:sz w:val="32"/>
          <w:szCs w:val="32"/>
        </w:rPr>
        <w:t>107.3</w:t>
      </w:r>
      <w:r w:rsidRPr="00BE3CC9">
        <w:rPr>
          <w:rFonts w:ascii="仿宋_GB2312" w:eastAsia="仿宋_GB2312" w:cs="仿宋_GB2312" w:hint="eastAsia"/>
          <w:sz w:val="32"/>
          <w:szCs w:val="32"/>
        </w:rPr>
        <w:t>亿元增加到</w:t>
      </w:r>
      <w:r w:rsidRPr="00BE3CC9">
        <w:rPr>
          <w:rFonts w:ascii="仿宋_GB2312" w:eastAsia="仿宋_GB2312" w:cs="仿宋_GB2312"/>
          <w:sz w:val="32"/>
          <w:szCs w:val="32"/>
        </w:rPr>
        <w:t>130.6</w:t>
      </w:r>
      <w:r w:rsidRPr="00BE3CC9">
        <w:rPr>
          <w:rFonts w:ascii="仿宋_GB2312" w:eastAsia="仿宋_GB2312" w:cs="仿宋_GB2312" w:hint="eastAsia"/>
          <w:sz w:val="32"/>
          <w:szCs w:val="32"/>
        </w:rPr>
        <w:t>亿元，年均增长</w:t>
      </w:r>
      <w:r w:rsidRPr="00BE3CC9">
        <w:rPr>
          <w:rFonts w:ascii="仿宋_GB2312" w:eastAsia="仿宋_GB2312" w:cs="仿宋_GB2312"/>
          <w:sz w:val="32"/>
          <w:szCs w:val="32"/>
        </w:rPr>
        <w:t>7.5%</w:t>
      </w:r>
      <w:r w:rsidRPr="00BE3CC9">
        <w:rPr>
          <w:rFonts w:ascii="仿宋_GB2312" w:eastAsia="仿宋_GB2312" w:cs="仿宋_GB2312" w:hint="eastAsia"/>
          <w:sz w:val="32"/>
          <w:szCs w:val="32"/>
        </w:rPr>
        <w:t>（考虑</w:t>
      </w:r>
      <w:r w:rsidRPr="00BE3CC9">
        <w:rPr>
          <w:rFonts w:ascii="仿宋_GB2312" w:eastAsia="仿宋_GB2312" w:cs="仿宋_GB2312"/>
          <w:sz w:val="32"/>
          <w:szCs w:val="32"/>
        </w:rPr>
        <w:t>2011</w:t>
      </w:r>
      <w:r w:rsidRPr="00BE3CC9">
        <w:rPr>
          <w:rFonts w:ascii="仿宋_GB2312" w:eastAsia="仿宋_GB2312" w:cs="仿宋_GB2312" w:hint="eastAsia"/>
          <w:sz w:val="32"/>
          <w:szCs w:val="32"/>
        </w:rPr>
        <w:t>年统计数据挤水份及规模工业统计口径调整影响，年均增长</w:t>
      </w:r>
      <w:r w:rsidRPr="00BE3CC9">
        <w:rPr>
          <w:rFonts w:ascii="仿宋_GB2312" w:eastAsia="仿宋_GB2312" w:cs="仿宋_GB2312"/>
          <w:sz w:val="32"/>
          <w:szCs w:val="32"/>
        </w:rPr>
        <w:t>4.4%</w:t>
      </w:r>
      <w:r w:rsidRPr="00BE3CC9">
        <w:rPr>
          <w:rFonts w:ascii="仿宋_GB2312" w:eastAsia="仿宋_GB2312" w:cs="仿宋_GB2312" w:hint="eastAsia"/>
          <w:sz w:val="32"/>
          <w:szCs w:val="32"/>
        </w:rPr>
        <w:t>）；人均生产总值由</w:t>
      </w:r>
      <w:r w:rsidRPr="00BE3CC9">
        <w:rPr>
          <w:rFonts w:ascii="仿宋_GB2312" w:eastAsia="仿宋_GB2312" w:cs="仿宋_GB2312"/>
          <w:sz w:val="32"/>
          <w:szCs w:val="32"/>
        </w:rPr>
        <w:t>7832</w:t>
      </w:r>
      <w:r w:rsidRPr="00BE3CC9">
        <w:rPr>
          <w:rFonts w:ascii="仿宋_GB2312" w:eastAsia="仿宋_GB2312" w:cs="仿宋_GB2312" w:hint="eastAsia"/>
          <w:sz w:val="32"/>
          <w:szCs w:val="32"/>
        </w:rPr>
        <w:t>元增加到</w:t>
      </w:r>
      <w:r w:rsidRPr="00BE3CC9">
        <w:rPr>
          <w:rFonts w:ascii="仿宋_GB2312" w:eastAsia="仿宋_GB2312" w:cs="仿宋_GB2312"/>
          <w:sz w:val="32"/>
          <w:szCs w:val="32"/>
        </w:rPr>
        <w:t>12631</w:t>
      </w:r>
      <w:r w:rsidRPr="00BE3CC9">
        <w:rPr>
          <w:rFonts w:ascii="仿宋_GB2312" w:eastAsia="仿宋_GB2312" w:cs="仿宋_GB2312" w:hint="eastAsia"/>
          <w:sz w:val="32"/>
          <w:szCs w:val="32"/>
        </w:rPr>
        <w:t>元；财政收入由</w:t>
      </w:r>
      <w:r w:rsidRPr="00BE3CC9">
        <w:rPr>
          <w:rFonts w:ascii="仿宋_GB2312" w:eastAsia="仿宋_GB2312" w:cs="仿宋_GB2312"/>
          <w:sz w:val="32"/>
          <w:szCs w:val="32"/>
        </w:rPr>
        <w:t>3.95</w:t>
      </w:r>
      <w:r w:rsidRPr="00BE3CC9">
        <w:rPr>
          <w:rFonts w:ascii="仿宋_GB2312" w:eastAsia="仿宋_GB2312" w:cs="仿宋_GB2312" w:hint="eastAsia"/>
          <w:sz w:val="32"/>
          <w:szCs w:val="32"/>
        </w:rPr>
        <w:t>亿元增加到</w:t>
      </w:r>
      <w:r w:rsidRPr="00BE3CC9">
        <w:rPr>
          <w:rFonts w:ascii="仿宋_GB2312" w:eastAsia="仿宋_GB2312" w:cs="仿宋_GB2312"/>
          <w:sz w:val="32"/>
          <w:szCs w:val="32"/>
        </w:rPr>
        <w:t>10.68</w:t>
      </w:r>
      <w:r w:rsidRPr="00BE3CC9">
        <w:rPr>
          <w:rFonts w:ascii="仿宋_GB2312" w:eastAsia="仿宋_GB2312" w:cs="仿宋_GB2312" w:hint="eastAsia"/>
          <w:sz w:val="32"/>
          <w:szCs w:val="32"/>
        </w:rPr>
        <w:t>亿元，年</w:t>
      </w:r>
      <w:r w:rsidRPr="00BE3CC9">
        <w:rPr>
          <w:rFonts w:ascii="仿宋_GB2312" w:eastAsia="仿宋_GB2312" w:cs="仿宋_GB2312" w:hint="eastAsia"/>
          <w:sz w:val="32"/>
          <w:szCs w:val="32"/>
        </w:rPr>
        <w:lastRenderedPageBreak/>
        <w:t>均增长</w:t>
      </w:r>
      <w:r w:rsidRPr="00BE3CC9">
        <w:rPr>
          <w:rFonts w:ascii="仿宋_GB2312" w:eastAsia="仿宋_GB2312" w:cs="仿宋_GB2312"/>
          <w:sz w:val="32"/>
          <w:szCs w:val="32"/>
        </w:rPr>
        <w:t>22%</w:t>
      </w:r>
      <w:r w:rsidRPr="00BE3CC9">
        <w:rPr>
          <w:rFonts w:ascii="仿宋_GB2312" w:eastAsia="仿宋_GB2312" w:cs="仿宋_GB2312" w:hint="eastAsia"/>
          <w:sz w:val="32"/>
          <w:szCs w:val="32"/>
        </w:rPr>
        <w:t>；社会消费品零售总额由</w:t>
      </w:r>
      <w:r w:rsidRPr="00BE3CC9">
        <w:rPr>
          <w:rFonts w:ascii="仿宋_GB2312" w:eastAsia="仿宋_GB2312" w:cs="仿宋_GB2312"/>
          <w:sz w:val="32"/>
          <w:szCs w:val="32"/>
        </w:rPr>
        <w:t>44.3</w:t>
      </w:r>
      <w:r w:rsidRPr="00BE3CC9">
        <w:rPr>
          <w:rFonts w:ascii="仿宋_GB2312" w:eastAsia="仿宋_GB2312" w:cs="仿宋_GB2312" w:hint="eastAsia"/>
          <w:sz w:val="32"/>
          <w:szCs w:val="32"/>
        </w:rPr>
        <w:t>亿元增加到</w:t>
      </w:r>
      <w:r w:rsidRPr="00BE3CC9">
        <w:rPr>
          <w:rFonts w:ascii="仿宋_GB2312" w:eastAsia="仿宋_GB2312" w:cs="仿宋_GB2312"/>
          <w:sz w:val="32"/>
          <w:szCs w:val="32"/>
        </w:rPr>
        <w:t>77.9</w:t>
      </w:r>
      <w:r w:rsidRPr="00BE3CC9">
        <w:rPr>
          <w:rFonts w:ascii="仿宋_GB2312" w:eastAsia="仿宋_GB2312" w:cs="仿宋_GB2312" w:hint="eastAsia"/>
          <w:sz w:val="32"/>
          <w:szCs w:val="32"/>
        </w:rPr>
        <w:t>亿元，年均增长</w:t>
      </w:r>
      <w:r w:rsidRPr="00BE3CC9">
        <w:rPr>
          <w:rFonts w:ascii="仿宋_GB2312" w:eastAsia="仿宋_GB2312" w:cs="仿宋_GB2312"/>
          <w:sz w:val="32"/>
          <w:szCs w:val="32"/>
        </w:rPr>
        <w:t>11.9%</w:t>
      </w:r>
      <w:r w:rsidRPr="00BE3CC9">
        <w:rPr>
          <w:rFonts w:ascii="仿宋_GB2312" w:eastAsia="仿宋_GB2312" w:cs="仿宋_GB2312" w:hint="eastAsia"/>
          <w:sz w:val="32"/>
          <w:szCs w:val="32"/>
        </w:rPr>
        <w:t>；全社会固定资产投资由</w:t>
      </w:r>
      <w:r w:rsidRPr="00BE3CC9">
        <w:rPr>
          <w:rFonts w:ascii="仿宋_GB2312" w:eastAsia="仿宋_GB2312" w:cs="仿宋_GB2312"/>
          <w:sz w:val="32"/>
          <w:szCs w:val="32"/>
        </w:rPr>
        <w:t>49.6</w:t>
      </w:r>
      <w:r w:rsidRPr="00BE3CC9">
        <w:rPr>
          <w:rFonts w:ascii="仿宋_GB2312" w:eastAsia="仿宋_GB2312" w:cs="仿宋_GB2312" w:hint="eastAsia"/>
          <w:sz w:val="32"/>
          <w:szCs w:val="32"/>
        </w:rPr>
        <w:t>亿元增加到</w:t>
      </w:r>
      <w:r w:rsidRPr="00BE3CC9">
        <w:rPr>
          <w:rFonts w:ascii="仿宋_GB2312" w:eastAsia="仿宋_GB2312" w:cs="仿宋_GB2312"/>
          <w:sz w:val="32"/>
          <w:szCs w:val="32"/>
        </w:rPr>
        <w:t>137.85</w:t>
      </w:r>
      <w:r w:rsidRPr="00BE3CC9">
        <w:rPr>
          <w:rFonts w:ascii="仿宋_GB2312" w:eastAsia="仿宋_GB2312" w:cs="仿宋_GB2312" w:hint="eastAsia"/>
          <w:sz w:val="32"/>
          <w:szCs w:val="32"/>
        </w:rPr>
        <w:t>亿元，年均增长</w:t>
      </w:r>
      <w:r w:rsidRPr="00BE3CC9">
        <w:rPr>
          <w:rFonts w:ascii="仿宋_GB2312" w:eastAsia="仿宋_GB2312" w:cs="仿宋_GB2312"/>
          <w:sz w:val="32"/>
          <w:szCs w:val="32"/>
        </w:rPr>
        <w:t>22.7%</w:t>
      </w:r>
      <w:r w:rsidRPr="00BE3CC9">
        <w:rPr>
          <w:rFonts w:ascii="仿宋_GB2312" w:eastAsia="仿宋_GB2312" w:cs="仿宋_GB2312" w:hint="eastAsia"/>
          <w:sz w:val="32"/>
          <w:szCs w:val="32"/>
        </w:rPr>
        <w:t>。</w:t>
      </w:r>
    </w:p>
    <w:p w:rsidR="00C903CE" w:rsidRPr="00BE3CC9" w:rsidRDefault="00394587" w:rsidP="001C6C6F">
      <w:pPr>
        <w:pStyle w:val="p0"/>
        <w:widowControl w:val="0"/>
        <w:spacing w:before="0" w:beforeAutospacing="0" w:after="0" w:afterAutospacing="0" w:line="540" w:lineRule="exact"/>
        <w:ind w:right="28" w:firstLineChars="196" w:firstLine="630"/>
        <w:jc w:val="both"/>
        <w:rPr>
          <w:rFonts w:ascii="仿宋_GB2312" w:eastAsia="仿宋_GB2312" w:cs="Times New Roman"/>
          <w:sz w:val="32"/>
          <w:szCs w:val="32"/>
        </w:rPr>
      </w:pPr>
      <w:r w:rsidRPr="00BE3CC9">
        <w:rPr>
          <w:rFonts w:ascii="楷体_GB2312" w:eastAsia="楷体_GB2312" w:cs="楷体_GB2312" w:hint="eastAsia"/>
          <w:b/>
          <w:bCs/>
          <w:sz w:val="32"/>
          <w:szCs w:val="32"/>
        </w:rPr>
        <w:t>经济结构持续优化。</w:t>
      </w:r>
      <w:r w:rsidRPr="00BE3CC9">
        <w:rPr>
          <w:rFonts w:ascii="仿宋_GB2312" w:eastAsia="仿宋_GB2312" w:cs="仿宋_GB2312" w:hint="eastAsia"/>
          <w:sz w:val="32"/>
          <w:szCs w:val="32"/>
        </w:rPr>
        <w:t>现代农业加快发展，实现粮食生产</w:t>
      </w:r>
      <w:r w:rsidRPr="00BE3CC9">
        <w:rPr>
          <w:rFonts w:ascii="仿宋_GB2312" w:eastAsia="仿宋_GB2312" w:cs="仿宋_GB2312"/>
          <w:sz w:val="32"/>
          <w:szCs w:val="32"/>
        </w:rPr>
        <w:t xml:space="preserve"> </w:t>
      </w:r>
      <w:r w:rsidRPr="00BE3CC9">
        <w:rPr>
          <w:rFonts w:ascii="仿宋_GB2312" w:eastAsia="仿宋_GB2312" w:cs="仿宋_GB2312" w:hint="eastAsia"/>
          <w:sz w:val="32"/>
          <w:szCs w:val="32"/>
        </w:rPr>
        <w:t>“十二连增”，粮食总产达</w:t>
      </w:r>
      <w:r w:rsidRPr="00BE3CC9">
        <w:rPr>
          <w:rFonts w:ascii="仿宋_GB2312" w:eastAsia="仿宋_GB2312" w:cs="仿宋_GB2312"/>
          <w:sz w:val="32"/>
          <w:szCs w:val="32"/>
        </w:rPr>
        <w:t>37</w:t>
      </w:r>
      <w:r w:rsidRPr="00BE3CC9">
        <w:rPr>
          <w:rFonts w:ascii="仿宋_GB2312" w:eastAsia="仿宋_GB2312" w:cs="仿宋_GB2312" w:hint="eastAsia"/>
          <w:sz w:val="32"/>
          <w:szCs w:val="32"/>
        </w:rPr>
        <w:t>亿斤，肉类</w:t>
      </w:r>
      <w:r w:rsidRPr="00BE3CC9">
        <w:rPr>
          <w:rFonts w:ascii="仿宋_GB2312" w:eastAsia="仿宋_GB2312" w:cs="仿宋_GB2312"/>
          <w:sz w:val="32"/>
          <w:szCs w:val="32"/>
        </w:rPr>
        <w:t>14.7</w:t>
      </w:r>
      <w:r w:rsidRPr="00BE3CC9">
        <w:rPr>
          <w:rFonts w:ascii="仿宋_GB2312" w:eastAsia="仿宋_GB2312" w:cs="仿宋_GB2312" w:hint="eastAsia"/>
          <w:sz w:val="32"/>
          <w:szCs w:val="32"/>
        </w:rPr>
        <w:t>万吨，水产品</w:t>
      </w:r>
      <w:r w:rsidRPr="00BE3CC9">
        <w:rPr>
          <w:rFonts w:ascii="仿宋_GB2312" w:eastAsia="仿宋_GB2312" w:cs="仿宋_GB2312"/>
          <w:sz w:val="32"/>
          <w:szCs w:val="32"/>
        </w:rPr>
        <w:t>10</w:t>
      </w:r>
      <w:r w:rsidRPr="00BE3CC9">
        <w:rPr>
          <w:rFonts w:ascii="仿宋_GB2312" w:eastAsia="仿宋_GB2312" w:cs="仿宋_GB2312" w:hint="eastAsia"/>
          <w:sz w:val="32"/>
          <w:szCs w:val="32"/>
        </w:rPr>
        <w:t>万吨。省级迎河现代农业示范区建设加快，新桥国际产业园农业产业化示范区获批省级示范区。瓦埠湖现代农业综合开发示范区和涧沟现代农业示范区稳步推进，累计流转土地面积</w:t>
      </w:r>
      <w:r w:rsidRPr="00BE3CC9">
        <w:rPr>
          <w:rFonts w:ascii="仿宋_GB2312" w:eastAsia="仿宋_GB2312" w:cs="仿宋_GB2312"/>
          <w:sz w:val="32"/>
          <w:szCs w:val="32"/>
        </w:rPr>
        <w:t>84.5</w:t>
      </w:r>
      <w:r w:rsidRPr="00BE3CC9">
        <w:rPr>
          <w:rFonts w:ascii="仿宋_GB2312" w:eastAsia="仿宋_GB2312" w:cs="仿宋_GB2312" w:hint="eastAsia"/>
          <w:sz w:val="32"/>
          <w:szCs w:val="32"/>
        </w:rPr>
        <w:t>万亩，建立农民合作社</w:t>
      </w:r>
      <w:r w:rsidRPr="00BE3CC9">
        <w:rPr>
          <w:rFonts w:ascii="仿宋_GB2312" w:eastAsia="仿宋_GB2312" w:cs="仿宋_GB2312"/>
          <w:sz w:val="32"/>
          <w:szCs w:val="32"/>
        </w:rPr>
        <w:t>1228</w:t>
      </w:r>
      <w:r w:rsidRPr="00BE3CC9">
        <w:rPr>
          <w:rFonts w:ascii="仿宋_GB2312" w:eastAsia="仿宋_GB2312" w:cs="仿宋_GB2312" w:hint="eastAsia"/>
          <w:sz w:val="32"/>
          <w:szCs w:val="32"/>
        </w:rPr>
        <w:t>家。新增认定国家级示范合作社</w:t>
      </w:r>
      <w:r w:rsidRPr="00BE3CC9">
        <w:rPr>
          <w:rFonts w:ascii="仿宋_GB2312" w:eastAsia="仿宋_GB2312" w:cs="仿宋_GB2312"/>
          <w:sz w:val="32"/>
          <w:szCs w:val="32"/>
        </w:rPr>
        <w:t>2</w:t>
      </w:r>
      <w:r w:rsidRPr="00BE3CC9">
        <w:rPr>
          <w:rFonts w:ascii="仿宋_GB2312" w:eastAsia="仿宋_GB2312" w:cs="仿宋_GB2312" w:hint="eastAsia"/>
          <w:sz w:val="32"/>
          <w:szCs w:val="32"/>
        </w:rPr>
        <w:t>家、省级示范家庭农场</w:t>
      </w:r>
      <w:r w:rsidRPr="00BE3CC9">
        <w:rPr>
          <w:rFonts w:ascii="仿宋_GB2312" w:eastAsia="仿宋_GB2312" w:cs="仿宋_GB2312"/>
          <w:sz w:val="32"/>
          <w:szCs w:val="32"/>
        </w:rPr>
        <w:t>5</w:t>
      </w:r>
      <w:r w:rsidRPr="00BE3CC9">
        <w:rPr>
          <w:rFonts w:ascii="仿宋_GB2312" w:eastAsia="仿宋_GB2312" w:cs="仿宋_GB2312" w:hint="eastAsia"/>
          <w:sz w:val="32"/>
          <w:szCs w:val="32"/>
        </w:rPr>
        <w:t>家、市级龙头企业</w:t>
      </w:r>
      <w:r w:rsidRPr="00BE3CC9">
        <w:rPr>
          <w:rFonts w:ascii="仿宋_GB2312" w:eastAsia="仿宋_GB2312" w:cs="仿宋_GB2312"/>
          <w:sz w:val="32"/>
          <w:szCs w:val="32"/>
        </w:rPr>
        <w:t>54</w:t>
      </w:r>
      <w:r w:rsidRPr="00BE3CC9">
        <w:rPr>
          <w:rFonts w:ascii="仿宋_GB2312" w:eastAsia="仿宋_GB2312" w:cs="仿宋_GB2312" w:hint="eastAsia"/>
          <w:sz w:val="32"/>
          <w:szCs w:val="32"/>
        </w:rPr>
        <w:t>家。建立绿色食品认证基地</w:t>
      </w:r>
      <w:r w:rsidRPr="00BE3CC9">
        <w:rPr>
          <w:rFonts w:ascii="仿宋_GB2312" w:eastAsia="仿宋_GB2312" w:cs="仿宋_GB2312"/>
          <w:sz w:val="32"/>
          <w:szCs w:val="32"/>
        </w:rPr>
        <w:t>54.5</w:t>
      </w:r>
      <w:r w:rsidRPr="00BE3CC9">
        <w:rPr>
          <w:rFonts w:ascii="仿宋_GB2312" w:eastAsia="仿宋_GB2312" w:cs="仿宋_GB2312" w:hint="eastAsia"/>
          <w:sz w:val="32"/>
          <w:szCs w:val="32"/>
        </w:rPr>
        <w:t>万亩，无公害农产品</w:t>
      </w:r>
      <w:r w:rsidRPr="00BE3CC9">
        <w:rPr>
          <w:rFonts w:ascii="仿宋_GB2312" w:eastAsia="仿宋_GB2312" w:cs="仿宋_GB2312"/>
          <w:sz w:val="32"/>
          <w:szCs w:val="32"/>
        </w:rPr>
        <w:t>1</w:t>
      </w:r>
      <w:r w:rsidRPr="00BE3CC9">
        <w:rPr>
          <w:rFonts w:ascii="仿宋_GB2312" w:eastAsia="仿宋_GB2312" w:cs="仿宋_GB2312" w:hint="eastAsia"/>
          <w:sz w:val="32"/>
          <w:szCs w:val="32"/>
        </w:rPr>
        <w:t>个、地理标志产品</w:t>
      </w:r>
      <w:r w:rsidRPr="00BE3CC9">
        <w:rPr>
          <w:rFonts w:ascii="仿宋_GB2312" w:eastAsia="仿宋_GB2312" w:cs="仿宋_GB2312"/>
          <w:sz w:val="32"/>
          <w:szCs w:val="32"/>
        </w:rPr>
        <w:t>3</w:t>
      </w:r>
      <w:r w:rsidRPr="00BE3CC9">
        <w:rPr>
          <w:rFonts w:ascii="仿宋_GB2312" w:eastAsia="仿宋_GB2312" w:cs="仿宋_GB2312" w:hint="eastAsia"/>
          <w:sz w:val="32"/>
          <w:szCs w:val="32"/>
        </w:rPr>
        <w:t>个、绿色食品</w:t>
      </w:r>
      <w:r w:rsidRPr="00BE3CC9">
        <w:rPr>
          <w:rFonts w:ascii="仿宋_GB2312" w:eastAsia="仿宋_GB2312" w:cs="仿宋_GB2312"/>
          <w:sz w:val="32"/>
          <w:szCs w:val="32"/>
        </w:rPr>
        <w:t>54</w:t>
      </w:r>
      <w:r w:rsidRPr="00BE3CC9">
        <w:rPr>
          <w:rFonts w:ascii="仿宋_GB2312" w:eastAsia="仿宋_GB2312" w:cs="仿宋_GB2312" w:hint="eastAsia"/>
          <w:sz w:val="32"/>
          <w:szCs w:val="32"/>
        </w:rPr>
        <w:t>个。工业发展提质增效。规模工业增加值达</w:t>
      </w:r>
      <w:r w:rsidRPr="00BE3CC9">
        <w:rPr>
          <w:rFonts w:ascii="仿宋_GB2312" w:eastAsia="仿宋_GB2312" w:cs="仿宋_GB2312"/>
          <w:sz w:val="32"/>
          <w:szCs w:val="32"/>
        </w:rPr>
        <w:t>22.3</w:t>
      </w:r>
      <w:r w:rsidRPr="00BE3CC9">
        <w:rPr>
          <w:rFonts w:ascii="仿宋_GB2312" w:eastAsia="仿宋_GB2312" w:cs="仿宋_GB2312" w:hint="eastAsia"/>
          <w:sz w:val="32"/>
          <w:szCs w:val="32"/>
        </w:rPr>
        <w:t>亿元，规模工业企业达</w:t>
      </w:r>
      <w:r w:rsidRPr="00BE3CC9">
        <w:rPr>
          <w:rFonts w:ascii="仿宋_GB2312" w:eastAsia="仿宋_GB2312" w:cs="仿宋_GB2312"/>
          <w:sz w:val="32"/>
          <w:szCs w:val="32"/>
        </w:rPr>
        <w:t>90</w:t>
      </w:r>
      <w:r w:rsidRPr="00BE3CC9">
        <w:rPr>
          <w:rFonts w:ascii="仿宋_GB2312" w:eastAsia="仿宋_GB2312" w:cs="仿宋_GB2312" w:hint="eastAsia"/>
          <w:sz w:val="32"/>
          <w:szCs w:val="32"/>
        </w:rPr>
        <w:t>家，其中：超亿元企业</w:t>
      </w:r>
      <w:r w:rsidRPr="00BE3CC9">
        <w:rPr>
          <w:rFonts w:ascii="仿宋_GB2312" w:eastAsia="仿宋_GB2312" w:cs="仿宋_GB2312"/>
          <w:sz w:val="32"/>
          <w:szCs w:val="32"/>
        </w:rPr>
        <w:t>35</w:t>
      </w:r>
      <w:r w:rsidRPr="00BE3CC9">
        <w:rPr>
          <w:rFonts w:ascii="仿宋_GB2312" w:eastAsia="仿宋_GB2312" w:cs="仿宋_GB2312" w:hint="eastAsia"/>
          <w:sz w:val="32"/>
          <w:szCs w:val="32"/>
        </w:rPr>
        <w:t>家。认定高新技术企业</w:t>
      </w:r>
      <w:r w:rsidRPr="00BE3CC9">
        <w:rPr>
          <w:rFonts w:ascii="仿宋_GB2312" w:eastAsia="仿宋_GB2312" w:cs="仿宋_GB2312"/>
          <w:sz w:val="32"/>
          <w:szCs w:val="32"/>
        </w:rPr>
        <w:t>2</w:t>
      </w:r>
      <w:r w:rsidRPr="00BE3CC9">
        <w:rPr>
          <w:rFonts w:ascii="仿宋_GB2312" w:eastAsia="仿宋_GB2312" w:cs="仿宋_GB2312" w:hint="eastAsia"/>
          <w:sz w:val="32"/>
          <w:szCs w:val="32"/>
        </w:rPr>
        <w:t>家，省级高新技术产品</w:t>
      </w:r>
      <w:r w:rsidRPr="00BE3CC9">
        <w:rPr>
          <w:rFonts w:ascii="仿宋_GB2312" w:eastAsia="仿宋_GB2312" w:cs="仿宋_GB2312"/>
          <w:sz w:val="32"/>
          <w:szCs w:val="32"/>
        </w:rPr>
        <w:t>22</w:t>
      </w:r>
      <w:r w:rsidRPr="00BE3CC9">
        <w:rPr>
          <w:rFonts w:ascii="仿宋_GB2312" w:eastAsia="仿宋_GB2312" w:cs="仿宋_GB2312" w:hint="eastAsia"/>
          <w:sz w:val="32"/>
          <w:szCs w:val="32"/>
        </w:rPr>
        <w:t>个，授权发明专利</w:t>
      </w:r>
      <w:r w:rsidRPr="00BE3CC9">
        <w:rPr>
          <w:rFonts w:ascii="仿宋_GB2312" w:eastAsia="仿宋_GB2312" w:cs="仿宋_GB2312"/>
          <w:sz w:val="32"/>
          <w:szCs w:val="32"/>
        </w:rPr>
        <w:t>16</w:t>
      </w:r>
      <w:r w:rsidRPr="00BE3CC9">
        <w:rPr>
          <w:rFonts w:ascii="仿宋_GB2312" w:eastAsia="仿宋_GB2312" w:cs="仿宋_GB2312" w:hint="eastAsia"/>
          <w:sz w:val="32"/>
          <w:szCs w:val="32"/>
        </w:rPr>
        <w:t>件。新桥国际产业园、寿县蜀山现代产业园、寿县工业园区产业承接能力不断增强，安丰、堰口、正阳关、窑口等</w:t>
      </w:r>
      <w:r w:rsidRPr="00BE3CC9">
        <w:rPr>
          <w:rFonts w:ascii="仿宋_GB2312" w:eastAsia="仿宋_GB2312" w:cs="仿宋_GB2312"/>
          <w:sz w:val="32"/>
          <w:szCs w:val="32"/>
        </w:rPr>
        <w:t>8</w:t>
      </w:r>
      <w:r w:rsidRPr="00BE3CC9">
        <w:rPr>
          <w:rFonts w:ascii="仿宋_GB2312" w:eastAsia="仿宋_GB2312" w:cs="仿宋_GB2312" w:hint="eastAsia"/>
          <w:sz w:val="32"/>
          <w:szCs w:val="32"/>
        </w:rPr>
        <w:t>个乡镇工业集中区加快建设，“三园八区”发展格局初步形成。现代服务业加快发展，电子商务蓬勃兴起，旅游市场逐</w:t>
      </w:r>
      <w:r w:rsidRPr="00BE3CC9">
        <w:rPr>
          <w:rFonts w:ascii="仿宋_GB2312" w:eastAsia="仿宋_GB2312" w:cs="仿宋_GB2312" w:hint="eastAsia"/>
          <w:snapToGrid w:val="0"/>
          <w:sz w:val="32"/>
          <w:szCs w:val="32"/>
        </w:rPr>
        <w:t>步激活。三次产业结构由</w:t>
      </w:r>
      <w:r w:rsidRPr="00BE3CC9">
        <w:rPr>
          <w:rFonts w:ascii="仿宋_GB2312" w:eastAsia="仿宋_GB2312" w:cs="仿宋_GB2312"/>
          <w:snapToGrid w:val="0"/>
          <w:sz w:val="32"/>
          <w:szCs w:val="32"/>
        </w:rPr>
        <w:t>36.6</w:t>
      </w:r>
      <w:r w:rsidRPr="00BE3CC9">
        <w:rPr>
          <w:rFonts w:ascii="仿宋_GB2312" w:eastAsia="仿宋_GB2312" w:cs="仿宋_GB2312" w:hint="eastAsia"/>
          <w:snapToGrid w:val="0"/>
          <w:sz w:val="32"/>
          <w:szCs w:val="32"/>
        </w:rPr>
        <w:t>：</w:t>
      </w:r>
      <w:r w:rsidRPr="00BE3CC9">
        <w:rPr>
          <w:rFonts w:ascii="仿宋_GB2312" w:eastAsia="仿宋_GB2312" w:cs="仿宋_GB2312"/>
          <w:snapToGrid w:val="0"/>
          <w:sz w:val="32"/>
          <w:szCs w:val="32"/>
        </w:rPr>
        <w:t>36.1</w:t>
      </w:r>
      <w:r w:rsidRPr="00BE3CC9">
        <w:rPr>
          <w:rFonts w:ascii="仿宋_GB2312" w:eastAsia="仿宋_GB2312" w:cs="仿宋_GB2312" w:hint="eastAsia"/>
          <w:snapToGrid w:val="0"/>
          <w:sz w:val="32"/>
          <w:szCs w:val="32"/>
        </w:rPr>
        <w:t>：</w:t>
      </w:r>
      <w:r w:rsidRPr="00BE3CC9">
        <w:rPr>
          <w:rFonts w:ascii="仿宋_GB2312" w:eastAsia="仿宋_GB2312" w:cs="仿宋_GB2312"/>
          <w:snapToGrid w:val="0"/>
          <w:sz w:val="32"/>
          <w:szCs w:val="32"/>
        </w:rPr>
        <w:t>27</w:t>
      </w:r>
      <w:r w:rsidRPr="00BE3CC9">
        <w:rPr>
          <w:rFonts w:ascii="仿宋_GB2312" w:eastAsia="仿宋_GB2312" w:cs="仿宋_GB2312"/>
          <w:sz w:val="32"/>
          <w:szCs w:val="32"/>
        </w:rPr>
        <w:t>.3</w:t>
      </w:r>
      <w:r w:rsidRPr="00BE3CC9">
        <w:rPr>
          <w:rFonts w:ascii="仿宋_GB2312" w:eastAsia="仿宋_GB2312" w:cs="仿宋_GB2312" w:hint="eastAsia"/>
          <w:sz w:val="32"/>
          <w:szCs w:val="32"/>
        </w:rPr>
        <w:t>调整到</w:t>
      </w:r>
      <w:r w:rsidRPr="00BE3CC9">
        <w:rPr>
          <w:rFonts w:ascii="仿宋_GB2312" w:eastAsia="仿宋_GB2312" w:cs="仿宋_GB2312"/>
          <w:sz w:val="32"/>
          <w:szCs w:val="32"/>
        </w:rPr>
        <w:t>32.4</w:t>
      </w:r>
      <w:r w:rsidRPr="00BE3CC9">
        <w:rPr>
          <w:rFonts w:ascii="仿宋_GB2312" w:eastAsia="仿宋_GB2312" w:cs="仿宋_GB2312" w:hint="eastAsia"/>
          <w:sz w:val="32"/>
          <w:szCs w:val="32"/>
        </w:rPr>
        <w:t>：</w:t>
      </w:r>
      <w:r w:rsidRPr="00BE3CC9">
        <w:rPr>
          <w:rFonts w:ascii="仿宋_GB2312" w:eastAsia="仿宋_GB2312" w:cs="仿宋_GB2312"/>
          <w:sz w:val="32"/>
          <w:szCs w:val="32"/>
        </w:rPr>
        <w:t>27.6</w:t>
      </w:r>
      <w:r w:rsidRPr="00BE3CC9">
        <w:rPr>
          <w:rFonts w:ascii="仿宋_GB2312" w:eastAsia="仿宋_GB2312" w:cs="仿宋_GB2312" w:hint="eastAsia"/>
          <w:sz w:val="32"/>
          <w:szCs w:val="32"/>
        </w:rPr>
        <w:t>：</w:t>
      </w:r>
      <w:r w:rsidRPr="00BE3CC9">
        <w:rPr>
          <w:rFonts w:ascii="仿宋_GB2312" w:eastAsia="仿宋_GB2312" w:cs="仿宋_GB2312"/>
          <w:sz w:val="32"/>
          <w:szCs w:val="32"/>
        </w:rPr>
        <w:t>40</w:t>
      </w:r>
      <w:r w:rsidRPr="00BE3CC9">
        <w:rPr>
          <w:rFonts w:ascii="仿宋_GB2312" w:eastAsia="仿宋_GB2312" w:cs="仿宋_GB2312" w:hint="eastAsia"/>
          <w:sz w:val="32"/>
          <w:szCs w:val="32"/>
        </w:rPr>
        <w:t>。</w:t>
      </w:r>
    </w:p>
    <w:p w:rsidR="00C903CE" w:rsidRPr="00BE3CC9" w:rsidRDefault="00394587" w:rsidP="001C6C6F">
      <w:pPr>
        <w:pStyle w:val="p0"/>
        <w:widowControl w:val="0"/>
        <w:spacing w:before="0" w:beforeAutospacing="0" w:after="0" w:afterAutospacing="0" w:line="540" w:lineRule="exact"/>
        <w:ind w:right="28" w:firstLineChars="196" w:firstLine="630"/>
        <w:jc w:val="both"/>
        <w:rPr>
          <w:rFonts w:ascii="仿宋_GB2312" w:eastAsia="仿宋_GB2312" w:cs="Times New Roman"/>
          <w:sz w:val="32"/>
          <w:szCs w:val="32"/>
        </w:rPr>
      </w:pPr>
      <w:r w:rsidRPr="00BE3CC9">
        <w:rPr>
          <w:rFonts w:ascii="楷体_GB2312" w:eastAsia="楷体_GB2312" w:cs="楷体_GB2312" w:hint="eastAsia"/>
          <w:b/>
          <w:bCs/>
          <w:sz w:val="32"/>
          <w:szCs w:val="32"/>
        </w:rPr>
        <w:t>城乡面貌显著改善。</w:t>
      </w:r>
      <w:r w:rsidRPr="00BE3CC9">
        <w:rPr>
          <w:rFonts w:ascii="华文新魏" w:eastAsia="华文新魏" w:cs="华文新魏" w:hint="eastAsia"/>
          <w:sz w:val="32"/>
          <w:szCs w:val="32"/>
        </w:rPr>
        <w:t>“</w:t>
      </w:r>
      <w:r w:rsidRPr="00BE3CC9">
        <w:rPr>
          <w:rFonts w:ascii="仿宋_GB2312" w:eastAsia="仿宋_GB2312" w:cs="仿宋_GB2312" w:hint="eastAsia"/>
          <w:snapToGrid w:val="0"/>
          <w:sz w:val="32"/>
          <w:szCs w:val="32"/>
        </w:rPr>
        <w:t>一城四区”格局初步形成，古城得到控制性保护；城南新区</w:t>
      </w:r>
      <w:r w:rsidRPr="00BE3CC9">
        <w:rPr>
          <w:rFonts w:ascii="仿宋_GB2312" w:eastAsia="仿宋_GB2312" w:cs="仿宋_GB2312" w:hint="eastAsia"/>
          <w:sz w:val="32"/>
          <w:szCs w:val="32"/>
        </w:rPr>
        <w:t>主功能区基本建成</w:t>
      </w:r>
      <w:r w:rsidRPr="00BE3CC9">
        <w:rPr>
          <w:rFonts w:ascii="仿宋_GB2312" w:eastAsia="仿宋_GB2312" w:cs="仿宋_GB2312"/>
          <w:sz w:val="32"/>
          <w:szCs w:val="32"/>
        </w:rPr>
        <w:t>,</w:t>
      </w:r>
      <w:r w:rsidRPr="00BE3CC9">
        <w:rPr>
          <w:rFonts w:ascii="仿宋" w:eastAsia="仿宋" w:hAnsi="仿宋" w:cs="仿宋"/>
          <w:sz w:val="32"/>
          <w:szCs w:val="32"/>
        </w:rPr>
        <w:t xml:space="preserve"> </w:t>
      </w:r>
      <w:r w:rsidRPr="00BE3CC9">
        <w:rPr>
          <w:rFonts w:ascii="仿宋_GB2312" w:eastAsia="仿宋_GB2312" w:hAnsi="仿宋" w:cs="仿宋_GB2312" w:hint="eastAsia"/>
          <w:sz w:val="32"/>
          <w:szCs w:val="32"/>
        </w:rPr>
        <w:t>一批重要</w:t>
      </w:r>
      <w:r w:rsidRPr="00BE3CC9">
        <w:rPr>
          <w:rFonts w:ascii="仿宋_GB2312" w:eastAsia="仿宋_GB2312" w:hAnsi="仿宋" w:cs="仿宋_GB2312" w:hint="eastAsia"/>
          <w:snapToGrid w:val="0"/>
          <w:sz w:val="32"/>
          <w:szCs w:val="32"/>
        </w:rPr>
        <w:t>基础设施项目先后竣工</w:t>
      </w:r>
      <w:r w:rsidRPr="00BE3CC9">
        <w:rPr>
          <w:rFonts w:ascii="仿宋_GB2312" w:eastAsia="仿宋_GB2312" w:cs="仿宋_GB2312" w:hint="eastAsia"/>
          <w:sz w:val="32"/>
          <w:szCs w:val="32"/>
        </w:rPr>
        <w:t>，机关单位和学校、医院基本入驻新城区</w:t>
      </w:r>
      <w:r w:rsidRPr="00BE3CC9">
        <w:rPr>
          <w:rFonts w:ascii="仿宋_GB2312" w:eastAsia="仿宋_GB2312" w:cs="仿宋_GB2312" w:hint="eastAsia"/>
          <w:snapToGrid w:val="0"/>
          <w:sz w:val="32"/>
          <w:szCs w:val="32"/>
        </w:rPr>
        <w:t>；</w:t>
      </w:r>
      <w:r w:rsidRPr="00BE3CC9">
        <w:rPr>
          <w:rFonts w:ascii="仿宋_GB2312" w:eastAsia="仿宋_GB2312" w:hAnsi="仿宋" w:cs="仿宋_GB2312" w:hint="eastAsia"/>
          <w:sz w:val="32"/>
          <w:szCs w:val="32"/>
        </w:rPr>
        <w:t>八公山风景区环境得到有效治理</w:t>
      </w:r>
      <w:r w:rsidRPr="00BE3CC9">
        <w:rPr>
          <w:rFonts w:ascii="仿宋_GB2312" w:eastAsia="仿宋_GB2312" w:cs="仿宋_GB2312" w:hint="eastAsia"/>
          <w:sz w:val="32"/>
          <w:szCs w:val="32"/>
        </w:rPr>
        <w:t>。炎刘、安丰、正阳关三个扩权强镇试点镇建设加快；商合杭高铁寿县站开工建设，济祁高速寿县段加快建设，</w:t>
      </w:r>
      <w:r w:rsidRPr="00BE3CC9">
        <w:rPr>
          <w:rFonts w:ascii="仿宋_GB2312" w:eastAsia="仿宋_GB2312" w:cs="仿宋_GB2312" w:hint="eastAsia"/>
          <w:snapToGrid w:val="0"/>
          <w:sz w:val="32"/>
          <w:szCs w:val="32"/>
        </w:rPr>
        <w:t>新建和改造国省干线公路</w:t>
      </w:r>
      <w:r w:rsidRPr="00BE3CC9">
        <w:rPr>
          <w:rFonts w:ascii="仿宋_GB2312" w:eastAsia="仿宋_GB2312" w:cs="仿宋_GB2312"/>
          <w:snapToGrid w:val="0"/>
          <w:sz w:val="32"/>
          <w:szCs w:val="32"/>
        </w:rPr>
        <w:t>110.8</w:t>
      </w:r>
      <w:r w:rsidRPr="00BE3CC9">
        <w:rPr>
          <w:rFonts w:ascii="仿宋_GB2312" w:eastAsia="仿宋_GB2312" w:cs="仿宋_GB2312" w:hint="eastAsia"/>
          <w:snapToGrid w:val="0"/>
          <w:sz w:val="32"/>
          <w:szCs w:val="32"/>
        </w:rPr>
        <w:t>公里、县乡公路和“村村</w:t>
      </w:r>
      <w:r w:rsidRPr="00BE3CC9">
        <w:rPr>
          <w:rFonts w:ascii="仿宋_GB2312" w:eastAsia="仿宋_GB2312" w:cs="仿宋_GB2312" w:hint="eastAsia"/>
          <w:snapToGrid w:val="0"/>
          <w:sz w:val="32"/>
          <w:szCs w:val="32"/>
        </w:rPr>
        <w:lastRenderedPageBreak/>
        <w:t>通”公路</w:t>
      </w:r>
      <w:r w:rsidRPr="00BE3CC9">
        <w:rPr>
          <w:rFonts w:ascii="仿宋_GB2312" w:eastAsia="仿宋_GB2312" w:cs="仿宋_GB2312"/>
          <w:snapToGrid w:val="0"/>
          <w:sz w:val="32"/>
          <w:szCs w:val="32"/>
        </w:rPr>
        <w:t>1192</w:t>
      </w:r>
      <w:r w:rsidRPr="00BE3CC9">
        <w:rPr>
          <w:rFonts w:ascii="仿宋_GB2312" w:eastAsia="仿宋_GB2312" w:cs="仿宋_GB2312" w:hint="eastAsia"/>
          <w:snapToGrid w:val="0"/>
          <w:sz w:val="32"/>
          <w:szCs w:val="32"/>
        </w:rPr>
        <w:t>公里。</w:t>
      </w:r>
      <w:r w:rsidRPr="00BE3CC9">
        <w:rPr>
          <w:rFonts w:ascii="仿宋_GB2312" w:eastAsia="仿宋_GB2312" w:cs="仿宋_GB2312" w:hint="eastAsia"/>
          <w:sz w:val="32"/>
          <w:szCs w:val="32"/>
        </w:rPr>
        <w:t>通达能力不断增强。</w:t>
      </w:r>
      <w:r w:rsidRPr="00BE3CC9">
        <w:rPr>
          <w:rFonts w:ascii="仿宋_GB2312" w:eastAsia="仿宋_GB2312" w:cs="仿宋_GB2312" w:hint="eastAsia"/>
          <w:snapToGrid w:val="0"/>
          <w:sz w:val="32"/>
          <w:szCs w:val="32"/>
        </w:rPr>
        <w:t>完成</w:t>
      </w:r>
      <w:r w:rsidRPr="00BE3CC9">
        <w:rPr>
          <w:rFonts w:ascii="仿宋_GB2312" w:eastAsia="仿宋_GB2312" w:cs="仿宋_GB2312"/>
          <w:snapToGrid w:val="0"/>
          <w:sz w:val="32"/>
          <w:szCs w:val="32"/>
        </w:rPr>
        <w:t>220</w:t>
      </w:r>
      <w:r w:rsidRPr="00BE3CC9">
        <w:rPr>
          <w:rFonts w:ascii="仿宋_GB2312" w:eastAsia="仿宋_GB2312" w:cs="仿宋_GB2312" w:hint="eastAsia"/>
          <w:snapToGrid w:val="0"/>
          <w:sz w:val="32"/>
          <w:szCs w:val="32"/>
        </w:rPr>
        <w:t>千伏变电站</w:t>
      </w:r>
      <w:r w:rsidRPr="00BE3CC9">
        <w:rPr>
          <w:rFonts w:ascii="仿宋_GB2312" w:eastAsia="仿宋_GB2312" w:cs="仿宋_GB2312"/>
          <w:snapToGrid w:val="0"/>
          <w:sz w:val="32"/>
          <w:szCs w:val="32"/>
        </w:rPr>
        <w:t>1</w:t>
      </w:r>
      <w:r w:rsidRPr="00BE3CC9">
        <w:rPr>
          <w:rFonts w:ascii="仿宋_GB2312" w:eastAsia="仿宋_GB2312" w:cs="仿宋_GB2312" w:hint="eastAsia"/>
          <w:snapToGrid w:val="0"/>
          <w:sz w:val="32"/>
          <w:szCs w:val="32"/>
        </w:rPr>
        <w:t>个、</w:t>
      </w:r>
      <w:r w:rsidRPr="00BE3CC9">
        <w:rPr>
          <w:rFonts w:ascii="仿宋_GB2312" w:eastAsia="仿宋_GB2312" w:cs="仿宋_GB2312"/>
          <w:snapToGrid w:val="0"/>
          <w:sz w:val="32"/>
          <w:szCs w:val="32"/>
        </w:rPr>
        <w:t>110</w:t>
      </w:r>
      <w:r w:rsidRPr="00BE3CC9">
        <w:rPr>
          <w:rFonts w:ascii="仿宋_GB2312" w:eastAsia="仿宋_GB2312" w:cs="仿宋_GB2312" w:hint="eastAsia"/>
          <w:snapToGrid w:val="0"/>
          <w:sz w:val="32"/>
          <w:szCs w:val="32"/>
        </w:rPr>
        <w:t>千伏变电站</w:t>
      </w:r>
      <w:r w:rsidRPr="00BE3CC9">
        <w:rPr>
          <w:rFonts w:ascii="仿宋_GB2312" w:eastAsia="仿宋_GB2312" w:cs="仿宋_GB2312"/>
          <w:snapToGrid w:val="0"/>
          <w:sz w:val="32"/>
          <w:szCs w:val="32"/>
        </w:rPr>
        <w:t>2</w:t>
      </w:r>
      <w:r w:rsidRPr="00BE3CC9">
        <w:rPr>
          <w:rFonts w:ascii="仿宋_GB2312" w:eastAsia="仿宋_GB2312" w:cs="仿宋_GB2312" w:hint="eastAsia"/>
          <w:snapToGrid w:val="0"/>
          <w:sz w:val="32"/>
          <w:szCs w:val="32"/>
        </w:rPr>
        <w:t>个，</w:t>
      </w:r>
      <w:r w:rsidRPr="00BE3CC9">
        <w:rPr>
          <w:rFonts w:ascii="仿宋_GB2312" w:eastAsia="仿宋_GB2312" w:cs="仿宋_GB2312" w:hint="eastAsia"/>
          <w:sz w:val="32"/>
          <w:szCs w:val="32"/>
        </w:rPr>
        <w:t>电力支撑能力不断增强。引江济淮工程加快推进，实施了张马淠堤除险加固、瓦埠湖洼地治理、中小河流治理、灌区续建和节水改造等一批重大水利工程，防洪防灾能力不断增强。推进了新一代固话与移动通讯网、“三网融合”、电子政务、应急防灾减灾联动指挥系统、无线网覆盖、宽带网建设等一批信息化工程。美丽乡村建设初见成效，常住人口城镇化率达</w:t>
      </w:r>
      <w:r w:rsidRPr="00BE3CC9">
        <w:rPr>
          <w:rFonts w:ascii="仿宋_GB2312" w:eastAsia="仿宋_GB2312" w:cs="仿宋_GB2312"/>
          <w:sz w:val="32"/>
          <w:szCs w:val="32"/>
        </w:rPr>
        <w:t>41%</w:t>
      </w:r>
      <w:r w:rsidRPr="00BE3CC9">
        <w:rPr>
          <w:rFonts w:ascii="仿宋_GB2312" w:eastAsia="仿宋_GB2312" w:cs="仿宋_GB2312" w:hint="eastAsia"/>
          <w:sz w:val="32"/>
          <w:szCs w:val="32"/>
        </w:rPr>
        <w:t>。</w:t>
      </w:r>
    </w:p>
    <w:p w:rsidR="00C903CE" w:rsidRPr="00BE3CC9" w:rsidRDefault="00394587" w:rsidP="001C6C6F">
      <w:pPr>
        <w:pStyle w:val="p0"/>
        <w:widowControl w:val="0"/>
        <w:spacing w:before="0" w:beforeAutospacing="0" w:after="0" w:afterAutospacing="0" w:line="540" w:lineRule="exact"/>
        <w:ind w:right="28" w:firstLineChars="224" w:firstLine="720"/>
        <w:jc w:val="both"/>
        <w:rPr>
          <w:rFonts w:ascii="仿宋_GB2312" w:eastAsia="仿宋_GB2312" w:cs="Times New Roman"/>
          <w:sz w:val="32"/>
          <w:szCs w:val="32"/>
        </w:rPr>
      </w:pPr>
      <w:r w:rsidRPr="00BE3CC9">
        <w:rPr>
          <w:rFonts w:ascii="楷体_GB2312" w:eastAsia="楷体_GB2312" w:cs="楷体_GB2312" w:hint="eastAsia"/>
          <w:b/>
          <w:bCs/>
          <w:sz w:val="32"/>
          <w:szCs w:val="32"/>
        </w:rPr>
        <w:t>人民生活明显提高。</w:t>
      </w:r>
      <w:r w:rsidRPr="00BE3CC9">
        <w:rPr>
          <w:rFonts w:ascii="仿宋_GB2312" w:eastAsia="仿宋_GB2312" w:cs="仿宋_GB2312" w:hint="eastAsia"/>
          <w:sz w:val="32"/>
          <w:szCs w:val="32"/>
        </w:rPr>
        <w:t>大力实施居民迁建、农村安全饮水等一批重点民生工程，渔民上岸工程基本完成。完成了县一中、县三中、县实验小学、县医院整体搬迁，建成了县二中新区、县中医院住院楼、青少年活动中心、寿县社会福利中心，开工建设了县体育中心、寿春公园等项目，教育、医疗、卫生等基本公共服务均等化水平稳步提高，社会保障覆盖面不断扩大，解决了</w:t>
      </w:r>
      <w:r w:rsidRPr="00BE3CC9">
        <w:rPr>
          <w:rFonts w:ascii="仿宋_GB2312" w:eastAsia="仿宋_GB2312" w:cs="仿宋_GB2312"/>
          <w:sz w:val="32"/>
          <w:szCs w:val="32"/>
        </w:rPr>
        <w:t>42</w:t>
      </w:r>
      <w:r w:rsidRPr="00BE3CC9">
        <w:rPr>
          <w:rFonts w:ascii="仿宋_GB2312" w:eastAsia="仿宋_GB2312" w:cs="仿宋_GB2312" w:hint="eastAsia"/>
          <w:sz w:val="32"/>
          <w:szCs w:val="32"/>
        </w:rPr>
        <w:t>万人安全饮水，实现了</w:t>
      </w:r>
      <w:r w:rsidRPr="00BE3CC9">
        <w:rPr>
          <w:rFonts w:ascii="仿宋_GB2312" w:eastAsia="仿宋_GB2312" w:cs="仿宋_GB2312"/>
          <w:sz w:val="32"/>
          <w:szCs w:val="32"/>
        </w:rPr>
        <w:t>13.2</w:t>
      </w:r>
      <w:r w:rsidRPr="00BE3CC9">
        <w:rPr>
          <w:rFonts w:ascii="仿宋_GB2312" w:eastAsia="仿宋_GB2312" w:cs="仿宋_GB2312" w:hint="eastAsia"/>
          <w:sz w:val="32"/>
          <w:szCs w:val="32"/>
        </w:rPr>
        <w:t>万人脱贫，城镇常住居民人均可支配收入增加到</w:t>
      </w:r>
      <w:r w:rsidRPr="00BE3CC9">
        <w:rPr>
          <w:rFonts w:ascii="仿宋_GB2312" w:eastAsia="仿宋_GB2312" w:cs="仿宋_GB2312"/>
          <w:sz w:val="32"/>
          <w:szCs w:val="32"/>
        </w:rPr>
        <w:t>19386</w:t>
      </w:r>
      <w:r w:rsidRPr="00BE3CC9">
        <w:rPr>
          <w:rFonts w:ascii="仿宋_GB2312" w:eastAsia="仿宋_GB2312" w:cs="仿宋_GB2312" w:hint="eastAsia"/>
          <w:sz w:val="32"/>
          <w:szCs w:val="32"/>
        </w:rPr>
        <w:t>元，农村常住居民可支配收入增加到</w:t>
      </w:r>
      <w:r w:rsidRPr="00BE3CC9">
        <w:rPr>
          <w:rFonts w:ascii="仿宋_GB2312" w:eastAsia="仿宋_GB2312" w:cs="仿宋_GB2312"/>
          <w:sz w:val="32"/>
          <w:szCs w:val="32"/>
        </w:rPr>
        <w:t>8524</w:t>
      </w:r>
      <w:r w:rsidRPr="00BE3CC9">
        <w:rPr>
          <w:rFonts w:ascii="仿宋_GB2312" w:eastAsia="仿宋_GB2312" w:cs="仿宋_GB2312" w:hint="eastAsia"/>
          <w:sz w:val="32"/>
          <w:szCs w:val="32"/>
        </w:rPr>
        <w:t>元。平安寿县、法治寿县建设显著加强，社会大局保持和谐稳定。</w:t>
      </w:r>
    </w:p>
    <w:p w:rsidR="00C903CE" w:rsidRPr="00BE3CC9" w:rsidRDefault="00394587" w:rsidP="001C6C6F">
      <w:pPr>
        <w:spacing w:line="540" w:lineRule="exact"/>
        <w:ind w:firstLineChars="200" w:firstLine="643"/>
        <w:rPr>
          <w:rFonts w:ascii="仿宋_GB2312" w:eastAsia="仿宋_GB2312"/>
          <w:sz w:val="32"/>
          <w:szCs w:val="32"/>
        </w:rPr>
      </w:pPr>
      <w:r w:rsidRPr="00BE3CC9">
        <w:rPr>
          <w:rFonts w:ascii="楷体_GB2312" w:eastAsia="楷体_GB2312" w:hAnsi="宋体" w:cs="楷体_GB2312" w:hint="eastAsia"/>
          <w:b/>
          <w:bCs/>
          <w:kern w:val="0"/>
          <w:sz w:val="32"/>
          <w:szCs w:val="32"/>
        </w:rPr>
        <w:t>文化旅游不断升温。</w:t>
      </w:r>
      <w:r w:rsidRPr="00BE3CC9">
        <w:rPr>
          <w:rFonts w:ascii="仿宋_GB2312" w:eastAsia="仿宋_GB2312" w:cs="仿宋_GB2312" w:hint="eastAsia"/>
          <w:sz w:val="32"/>
          <w:szCs w:val="32"/>
        </w:rPr>
        <w:t>荣获中国“书法之乡”，芍陂（安丰塘）成为世界灌溉工程遗产和中国重要农业文化遗产，古城墙列入申报世界文化遗产预备名单，豆腐传统制作技艺列入第四批国家级非物质文化遗产代表性项目名录，寿县古城入选安徽旅游“十大顶级体验”，新增淮南王刘安家族墓地、寿州孔庙、寿县清真寺等三处国保单位，</w:t>
      </w:r>
      <w:r w:rsidRPr="00BE3CC9">
        <w:rPr>
          <w:rFonts w:ascii="仿宋_GB2312" w:eastAsia="仿宋_GB2312" w:hAnsi="宋体" w:cs="仿宋_GB2312" w:hint="eastAsia"/>
          <w:kern w:val="0"/>
          <w:sz w:val="32"/>
          <w:szCs w:val="32"/>
        </w:rPr>
        <w:t>完成馆藏三级以上文物数据库建设，开工建设县文化艺术中心、非物质文化遗产陈列馆等工程。小甸镇荣获全省红色旅游小镇，建成安徽第一面党</w:t>
      </w:r>
      <w:r w:rsidRPr="00BE3CC9">
        <w:rPr>
          <w:rFonts w:ascii="仿宋_GB2312" w:eastAsia="仿宋_GB2312" w:cs="仿宋_GB2312" w:hint="eastAsia"/>
          <w:sz w:val="32"/>
          <w:szCs w:val="32"/>
        </w:rPr>
        <w:t>旗纪念园（一期）。</w:t>
      </w:r>
    </w:p>
    <w:p w:rsidR="00C903CE" w:rsidRPr="00BE3CC9" w:rsidRDefault="00394587" w:rsidP="001C6C6F">
      <w:pPr>
        <w:pStyle w:val="a9"/>
        <w:widowControl w:val="0"/>
        <w:shd w:val="clear" w:color="auto" w:fill="FFFFFF"/>
        <w:spacing w:before="0" w:beforeAutospacing="0" w:after="0" w:afterAutospacing="0" w:line="540" w:lineRule="exact"/>
        <w:ind w:firstLineChars="200" w:firstLine="643"/>
        <w:jc w:val="both"/>
        <w:rPr>
          <w:rFonts w:ascii="仿宋_GB2312" w:eastAsia="仿宋_GB2312" w:cs="Times New Roman"/>
          <w:sz w:val="32"/>
          <w:szCs w:val="32"/>
        </w:rPr>
      </w:pPr>
      <w:r w:rsidRPr="00BE3CC9">
        <w:rPr>
          <w:rFonts w:ascii="楷体_GB2312" w:eastAsia="楷体_GB2312" w:cs="楷体_GB2312" w:hint="eastAsia"/>
          <w:b/>
          <w:bCs/>
          <w:sz w:val="32"/>
          <w:szCs w:val="32"/>
        </w:rPr>
        <w:lastRenderedPageBreak/>
        <w:t>生态环境逐步改善。</w:t>
      </w:r>
      <w:r w:rsidRPr="00BE3CC9">
        <w:rPr>
          <w:rFonts w:ascii="仿宋_GB2312" w:eastAsia="仿宋_GB2312" w:cs="仿宋_GB2312" w:hint="eastAsia"/>
          <w:sz w:val="32"/>
          <w:szCs w:val="32"/>
        </w:rPr>
        <w:t>千万亩森林增长工程和“三线三边一城一地”绿化提升工程初见成效，单位</w:t>
      </w:r>
      <w:r w:rsidRPr="00BE3CC9">
        <w:rPr>
          <w:rFonts w:ascii="仿宋_GB2312" w:eastAsia="仿宋_GB2312" w:cs="仿宋_GB2312"/>
          <w:sz w:val="32"/>
          <w:szCs w:val="32"/>
        </w:rPr>
        <w:t>GDP</w:t>
      </w:r>
      <w:r w:rsidRPr="00BE3CC9">
        <w:rPr>
          <w:rFonts w:ascii="仿宋_GB2312" w:eastAsia="仿宋_GB2312" w:cs="仿宋_GB2312" w:hint="eastAsia"/>
          <w:sz w:val="32"/>
          <w:szCs w:val="32"/>
        </w:rPr>
        <w:t>综合能耗不断下降，主要污染物达标排放；污水处理率、垃圾无害化处理率、秸秆综合利用率不断提高，生态保护和生态文明建设全面加强。</w:t>
      </w:r>
    </w:p>
    <w:p w:rsidR="00C903CE" w:rsidRPr="00BE3CC9" w:rsidRDefault="00394587" w:rsidP="001C6C6F">
      <w:pPr>
        <w:pStyle w:val="a9"/>
        <w:widowControl w:val="0"/>
        <w:shd w:val="clear" w:color="auto" w:fill="FFFFFF"/>
        <w:spacing w:before="0" w:beforeAutospacing="0" w:after="0" w:afterAutospacing="0" w:line="540" w:lineRule="exact"/>
        <w:ind w:firstLineChars="200" w:firstLine="643"/>
        <w:jc w:val="both"/>
        <w:rPr>
          <w:rFonts w:ascii="仿宋_GB2312" w:eastAsia="仿宋_GB2312" w:cs="Times New Roman"/>
          <w:sz w:val="32"/>
          <w:szCs w:val="32"/>
        </w:rPr>
      </w:pPr>
      <w:r w:rsidRPr="00BE3CC9">
        <w:rPr>
          <w:rFonts w:ascii="楷体_GB2312" w:eastAsia="楷体_GB2312" w:cs="楷体_GB2312" w:hint="eastAsia"/>
          <w:b/>
          <w:bCs/>
          <w:sz w:val="32"/>
          <w:szCs w:val="32"/>
        </w:rPr>
        <w:t>改革开放稳妥推进。</w:t>
      </w:r>
      <w:r w:rsidRPr="00BE3CC9">
        <w:rPr>
          <w:rFonts w:ascii="仿宋_GB2312" w:eastAsia="仿宋_GB2312" w:cs="仿宋_GB2312" w:hint="eastAsia"/>
          <w:sz w:val="32"/>
          <w:szCs w:val="32"/>
        </w:rPr>
        <w:t>成为安徽省唯一的全国“多规合一”试点县，商事制度改革、简政放权、医药卫生体制等重大改革取得突破，改革红利进一步激发了发展活力，招商引资成效明显，一批投资亿元以上项目相继竣工投产达效。</w:t>
      </w:r>
    </w:p>
    <w:p w:rsidR="00C903CE" w:rsidRPr="00BE3CC9" w:rsidRDefault="00394587">
      <w:pPr>
        <w:pStyle w:val="a9"/>
        <w:widowControl w:val="0"/>
        <w:shd w:val="clear" w:color="auto" w:fill="FFFFFF"/>
        <w:spacing w:before="0" w:beforeAutospacing="0" w:after="0" w:afterAutospacing="0" w:line="500" w:lineRule="exact"/>
        <w:ind w:firstLine="482"/>
        <w:jc w:val="center"/>
        <w:rPr>
          <w:rFonts w:ascii="Times New Roman" w:eastAsia="幼圆" w:hAnsi="Times New Roman" w:cs="Times New Roman"/>
          <w:b/>
          <w:bCs/>
        </w:rPr>
      </w:pPr>
      <w:r w:rsidRPr="00BE3CC9">
        <w:rPr>
          <w:rFonts w:ascii="Times New Roman" w:eastAsia="幼圆" w:hAnsi="Times New Roman" w:cs="幼圆" w:hint="eastAsia"/>
          <w:b/>
          <w:bCs/>
        </w:rPr>
        <w:t>专栏</w:t>
      </w:r>
      <w:r w:rsidRPr="00BE3CC9">
        <w:rPr>
          <w:rFonts w:ascii="Times New Roman" w:eastAsia="幼圆" w:hAnsi="Times New Roman" w:cs="Times New Roman"/>
          <w:b/>
          <w:bCs/>
        </w:rPr>
        <w:t>1</w:t>
      </w:r>
      <w:r w:rsidRPr="00BE3CC9">
        <w:rPr>
          <w:rFonts w:ascii="Times New Roman" w:eastAsia="幼圆" w:hAnsi="Times New Roman" w:cs="幼圆" w:hint="eastAsia"/>
          <w:b/>
          <w:bCs/>
        </w:rPr>
        <w:t>：</w:t>
      </w:r>
      <w:r w:rsidRPr="00BE3CC9">
        <w:rPr>
          <w:rFonts w:ascii="Times New Roman" w:eastAsia="幼圆" w:hAnsi="Times New Roman" w:cs="Times New Roman"/>
          <w:b/>
          <w:bCs/>
        </w:rPr>
        <w:t>“</w:t>
      </w:r>
      <w:r w:rsidRPr="00BE3CC9">
        <w:rPr>
          <w:rFonts w:ascii="Times New Roman" w:eastAsia="幼圆" w:hAnsi="Times New Roman" w:cs="幼圆" w:hint="eastAsia"/>
          <w:b/>
          <w:bCs/>
        </w:rPr>
        <w:t>十二五</w:t>
      </w:r>
      <w:r w:rsidRPr="00BE3CC9">
        <w:rPr>
          <w:rFonts w:ascii="Times New Roman" w:eastAsia="幼圆" w:hAnsi="Times New Roman" w:cs="Times New Roman"/>
          <w:b/>
          <w:bCs/>
        </w:rPr>
        <w:t>”</w:t>
      </w:r>
      <w:r w:rsidRPr="00BE3CC9">
        <w:rPr>
          <w:rFonts w:ascii="Times New Roman" w:eastAsia="幼圆" w:hAnsi="Times New Roman" w:cs="幼圆" w:hint="eastAsia"/>
          <w:b/>
          <w:bCs/>
        </w:rPr>
        <w:t>主要经济指标完成情况</w:t>
      </w:r>
    </w:p>
    <w:tbl>
      <w:tblPr>
        <w:tblW w:w="8499" w:type="dxa"/>
        <w:jc w:val="center"/>
        <w:tblLayout w:type="fixed"/>
        <w:tblLook w:val="04A0"/>
      </w:tblPr>
      <w:tblGrid>
        <w:gridCol w:w="3124"/>
        <w:gridCol w:w="943"/>
        <w:gridCol w:w="1697"/>
        <w:gridCol w:w="1829"/>
        <w:gridCol w:w="906"/>
      </w:tblGrid>
      <w:tr w:rsidR="00C903CE" w:rsidRPr="00BE3CC9" w:rsidTr="001C6C6F">
        <w:trPr>
          <w:trHeight w:val="677"/>
          <w:jc w:val="center"/>
        </w:trPr>
        <w:tc>
          <w:tcPr>
            <w:tcW w:w="3124" w:type="dxa"/>
            <w:tcBorders>
              <w:top w:val="thinThickSmallGap" w:sz="12" w:space="0" w:color="auto"/>
              <w:left w:val="threeDEngrave" w:sz="6" w:space="0" w:color="auto"/>
              <w:bottom w:val="thinThickSmallGap" w:sz="12" w:space="0" w:color="auto"/>
              <w:right w:val="single" w:sz="4" w:space="0" w:color="auto"/>
            </w:tcBorders>
            <w:shd w:val="clear" w:color="auto" w:fill="FFFFFF"/>
            <w:vAlign w:val="center"/>
          </w:tcPr>
          <w:p w:rsidR="00C903CE" w:rsidRPr="00BE3CC9" w:rsidRDefault="00394587">
            <w:pPr>
              <w:spacing w:line="300" w:lineRule="exact"/>
              <w:jc w:val="center"/>
              <w:rPr>
                <w:rFonts w:ascii="宋体"/>
                <w:b/>
                <w:bCs/>
              </w:rPr>
            </w:pPr>
            <w:r w:rsidRPr="00BE3CC9">
              <w:rPr>
                <w:rFonts w:ascii="宋体" w:hAnsi="宋体" w:cs="宋体" w:hint="eastAsia"/>
                <w:b/>
                <w:bCs/>
              </w:rPr>
              <w:t>指</w:t>
            </w:r>
            <w:r w:rsidRPr="00BE3CC9">
              <w:rPr>
                <w:rFonts w:ascii="宋体" w:hAnsi="宋体" w:cs="宋体"/>
                <w:b/>
                <w:bCs/>
              </w:rPr>
              <w:t xml:space="preserve">       </w:t>
            </w:r>
            <w:r w:rsidRPr="00BE3CC9">
              <w:rPr>
                <w:rFonts w:ascii="宋体" w:hAnsi="宋体" w:cs="宋体" w:hint="eastAsia"/>
                <w:b/>
                <w:bCs/>
              </w:rPr>
              <w:t>标</w:t>
            </w:r>
          </w:p>
        </w:tc>
        <w:tc>
          <w:tcPr>
            <w:tcW w:w="943" w:type="dxa"/>
            <w:tcBorders>
              <w:top w:val="thinThickSmallGap" w:sz="12" w:space="0" w:color="auto"/>
              <w:left w:val="single" w:sz="4" w:space="0" w:color="auto"/>
              <w:bottom w:val="thinThickSmallGap" w:sz="12" w:space="0" w:color="auto"/>
              <w:right w:val="threeDEmboss" w:sz="6" w:space="0" w:color="auto"/>
            </w:tcBorders>
            <w:shd w:val="clear" w:color="auto" w:fill="FFFFFF"/>
            <w:vAlign w:val="center"/>
          </w:tcPr>
          <w:p w:rsidR="00C903CE" w:rsidRPr="00BE3CC9" w:rsidRDefault="00394587">
            <w:pPr>
              <w:spacing w:line="300" w:lineRule="exact"/>
              <w:jc w:val="center"/>
              <w:rPr>
                <w:rFonts w:ascii="宋体"/>
                <w:b/>
                <w:bCs/>
              </w:rPr>
            </w:pPr>
            <w:r w:rsidRPr="00BE3CC9">
              <w:rPr>
                <w:rFonts w:ascii="宋体" w:hAnsi="宋体" w:cs="宋体" w:hint="eastAsia"/>
                <w:b/>
                <w:bCs/>
              </w:rPr>
              <w:t>单位</w:t>
            </w:r>
          </w:p>
        </w:tc>
        <w:tc>
          <w:tcPr>
            <w:tcW w:w="1697" w:type="dxa"/>
            <w:tcBorders>
              <w:top w:val="thinThickSmallGap" w:sz="12" w:space="0" w:color="auto"/>
              <w:left w:val="threeDEmboss" w:sz="6" w:space="0" w:color="auto"/>
              <w:bottom w:val="thinThickSmallGap" w:sz="12" w:space="0" w:color="auto"/>
              <w:right w:val="threeDEmboss" w:sz="6" w:space="0" w:color="auto"/>
            </w:tcBorders>
            <w:shd w:val="clear" w:color="auto" w:fill="FFFFFF"/>
            <w:vAlign w:val="center"/>
          </w:tcPr>
          <w:p w:rsidR="00C903CE" w:rsidRPr="00BE3CC9" w:rsidRDefault="00394587">
            <w:pPr>
              <w:spacing w:line="300" w:lineRule="exact"/>
              <w:jc w:val="center"/>
              <w:rPr>
                <w:rFonts w:ascii="宋体"/>
                <w:b/>
                <w:bCs/>
              </w:rPr>
            </w:pPr>
            <w:r w:rsidRPr="00BE3CC9">
              <w:rPr>
                <w:rFonts w:ascii="宋体" w:hAnsi="宋体" w:cs="宋体"/>
                <w:b/>
                <w:bCs/>
              </w:rPr>
              <w:t>2010</w:t>
            </w:r>
            <w:r w:rsidRPr="00BE3CC9">
              <w:rPr>
                <w:rFonts w:ascii="宋体" w:hAnsi="宋体" w:cs="宋体" w:hint="eastAsia"/>
                <w:b/>
                <w:bCs/>
              </w:rPr>
              <w:t>年</w:t>
            </w:r>
          </w:p>
        </w:tc>
        <w:tc>
          <w:tcPr>
            <w:tcW w:w="1829" w:type="dxa"/>
            <w:tcBorders>
              <w:top w:val="thinThickSmallGap" w:sz="12" w:space="0" w:color="auto"/>
              <w:left w:val="single" w:sz="4" w:space="0" w:color="auto"/>
              <w:bottom w:val="thinThickSmallGap" w:sz="12" w:space="0" w:color="auto"/>
              <w:right w:val="threeDEngrave" w:sz="6" w:space="0" w:color="auto"/>
            </w:tcBorders>
            <w:shd w:val="clear" w:color="auto" w:fill="FFFFFF"/>
            <w:vAlign w:val="center"/>
          </w:tcPr>
          <w:p w:rsidR="00C903CE" w:rsidRPr="00BE3CC9" w:rsidRDefault="00394587">
            <w:pPr>
              <w:spacing w:line="300" w:lineRule="exact"/>
              <w:jc w:val="center"/>
              <w:rPr>
                <w:rFonts w:ascii="宋体"/>
                <w:b/>
                <w:bCs/>
              </w:rPr>
            </w:pPr>
            <w:r w:rsidRPr="00BE3CC9">
              <w:rPr>
                <w:rFonts w:ascii="宋体" w:hAnsi="宋体" w:cs="宋体"/>
                <w:b/>
                <w:bCs/>
              </w:rPr>
              <w:t>2015</w:t>
            </w:r>
            <w:r w:rsidRPr="00BE3CC9">
              <w:rPr>
                <w:rFonts w:ascii="宋体" w:hAnsi="宋体" w:cs="宋体" w:hint="eastAsia"/>
                <w:b/>
                <w:bCs/>
              </w:rPr>
              <w:t>年</w:t>
            </w:r>
          </w:p>
        </w:tc>
        <w:tc>
          <w:tcPr>
            <w:tcW w:w="906" w:type="dxa"/>
            <w:tcBorders>
              <w:top w:val="thinThickSmallGap" w:sz="12" w:space="0" w:color="auto"/>
              <w:left w:val="threeDEngrave" w:sz="6" w:space="0" w:color="auto"/>
              <w:bottom w:val="thinThickSmallGap" w:sz="12" w:space="0" w:color="auto"/>
              <w:right w:val="threeDEngrave" w:sz="6" w:space="0" w:color="auto"/>
            </w:tcBorders>
            <w:shd w:val="clear" w:color="auto" w:fill="FFFFFF"/>
            <w:vAlign w:val="center"/>
          </w:tcPr>
          <w:p w:rsidR="00C903CE" w:rsidRPr="00BE3CC9" w:rsidRDefault="00394587">
            <w:pPr>
              <w:spacing w:line="300" w:lineRule="exact"/>
              <w:jc w:val="center"/>
              <w:rPr>
                <w:rFonts w:ascii="宋体" w:hAnsi="宋体" w:cs="宋体"/>
                <w:b/>
                <w:bCs/>
              </w:rPr>
            </w:pPr>
            <w:r w:rsidRPr="00BE3CC9">
              <w:rPr>
                <w:rFonts w:ascii="宋体" w:hAnsi="宋体" w:cs="宋体" w:hint="eastAsia"/>
                <w:b/>
                <w:bCs/>
              </w:rPr>
              <w:t>年均增长</w:t>
            </w:r>
            <w:r w:rsidRPr="00BE3CC9">
              <w:rPr>
                <w:rFonts w:ascii="宋体" w:hAnsi="宋体" w:cs="宋体"/>
                <w:b/>
                <w:bCs/>
              </w:rPr>
              <w:t>%</w:t>
            </w:r>
          </w:p>
        </w:tc>
      </w:tr>
      <w:tr w:rsidR="00C903CE" w:rsidRPr="00BE3CC9" w:rsidTr="001C6C6F">
        <w:trPr>
          <w:trHeight w:val="410"/>
          <w:jc w:val="center"/>
        </w:trPr>
        <w:tc>
          <w:tcPr>
            <w:tcW w:w="3124" w:type="dxa"/>
            <w:tcBorders>
              <w:top w:val="thinThickSmallGap" w:sz="12"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hint="eastAsia"/>
              </w:rPr>
              <w:t>一、地区生产总值</w:t>
            </w:r>
          </w:p>
        </w:tc>
        <w:tc>
          <w:tcPr>
            <w:tcW w:w="943" w:type="dxa"/>
            <w:tcBorders>
              <w:top w:val="thinThickSmallGap" w:sz="12"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thinThickSmallGap" w:sz="12"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107.3</w:t>
            </w:r>
          </w:p>
        </w:tc>
        <w:tc>
          <w:tcPr>
            <w:tcW w:w="1829" w:type="dxa"/>
            <w:tcBorders>
              <w:top w:val="thinThickSmallGap" w:sz="12"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130.6</w:t>
            </w:r>
          </w:p>
        </w:tc>
        <w:tc>
          <w:tcPr>
            <w:tcW w:w="906" w:type="dxa"/>
            <w:tcBorders>
              <w:top w:val="thinThickSmallGap" w:sz="12"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7.5</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ind w:firstLineChars="150" w:firstLine="315"/>
              <w:rPr>
                <w:rFonts w:ascii="宋体"/>
              </w:rPr>
            </w:pPr>
            <w:r w:rsidRPr="00BE3CC9">
              <w:rPr>
                <w:rFonts w:ascii="宋体" w:hAnsi="宋体" w:cs="宋体"/>
              </w:rPr>
              <w:t>1</w:t>
            </w:r>
            <w:r w:rsidRPr="00BE3CC9">
              <w:rPr>
                <w:rFonts w:ascii="宋体" w:hAnsi="宋体" w:cs="宋体" w:hint="eastAsia"/>
              </w:rPr>
              <w:t>、一产增加值</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39.3</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42.3</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4.5</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ind w:firstLineChars="150" w:firstLine="315"/>
              <w:rPr>
                <w:rFonts w:ascii="宋体"/>
              </w:rPr>
            </w:pPr>
            <w:r w:rsidRPr="00BE3CC9">
              <w:rPr>
                <w:rFonts w:ascii="宋体" w:hAnsi="宋体" w:cs="宋体"/>
              </w:rPr>
              <w:t>2</w:t>
            </w:r>
            <w:r w:rsidRPr="00BE3CC9">
              <w:rPr>
                <w:rFonts w:ascii="宋体" w:hAnsi="宋体" w:cs="宋体" w:hint="eastAsia"/>
              </w:rPr>
              <w:t>、二产增加值</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38.7</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36</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hint="eastAsia"/>
              </w:rPr>
              <w:t xml:space="preserve">　　　其中：规模工业增加值</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24.92</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22.3</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ind w:firstLineChars="150" w:firstLine="315"/>
              <w:rPr>
                <w:rFonts w:ascii="宋体"/>
              </w:rPr>
            </w:pPr>
            <w:r w:rsidRPr="00BE3CC9">
              <w:rPr>
                <w:rFonts w:ascii="宋体" w:hAnsi="宋体" w:cs="宋体"/>
              </w:rPr>
              <w:t>3</w:t>
            </w:r>
            <w:r w:rsidRPr="00BE3CC9">
              <w:rPr>
                <w:rFonts w:ascii="宋体" w:hAnsi="宋体" w:cs="宋体" w:hint="eastAsia"/>
              </w:rPr>
              <w:t>、三产增加值</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29.3</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cs="宋体"/>
              </w:rPr>
            </w:pPr>
            <w:r w:rsidRPr="00BE3CC9">
              <w:rPr>
                <w:rFonts w:ascii="宋体" w:hAnsi="宋体" w:cs="宋体"/>
              </w:rPr>
              <w:t>52.3</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8.3</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hint="eastAsia"/>
              </w:rPr>
              <w:t>二、三次产业结构</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C903CE">
            <w:pPr>
              <w:spacing w:line="340" w:lineRule="exact"/>
              <w:jc w:val="center"/>
              <w:rPr>
                <w:rFonts w:ascii="宋体"/>
              </w:rPr>
            </w:pP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ind w:leftChars="-51" w:left="-107" w:rightChars="-51" w:right="-107"/>
              <w:jc w:val="center"/>
              <w:rPr>
                <w:rFonts w:ascii="宋体"/>
              </w:rPr>
            </w:pPr>
            <w:r w:rsidRPr="00BE3CC9">
              <w:rPr>
                <w:rFonts w:ascii="宋体" w:hAnsi="宋体" w:cs="宋体"/>
              </w:rPr>
              <w:t>36.6:36.1:27.3</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cs="宋体"/>
              </w:rPr>
            </w:pPr>
            <w:r w:rsidRPr="00BE3CC9">
              <w:rPr>
                <w:rFonts w:ascii="宋体" w:hAnsi="宋体" w:cs="宋体"/>
              </w:rPr>
              <w:t>32.4</w:t>
            </w:r>
            <w:r w:rsidRPr="00BE3CC9">
              <w:rPr>
                <w:rFonts w:ascii="宋体" w:hAnsi="宋体" w:cs="宋体" w:hint="eastAsia"/>
              </w:rPr>
              <w:t>：</w:t>
            </w:r>
            <w:r w:rsidRPr="00BE3CC9">
              <w:rPr>
                <w:rFonts w:ascii="宋体" w:hAnsi="宋体" w:cs="宋体"/>
              </w:rPr>
              <w:t>27.6</w:t>
            </w:r>
            <w:r w:rsidRPr="00BE3CC9">
              <w:rPr>
                <w:rFonts w:ascii="宋体" w:hAnsi="宋体" w:cs="宋体" w:hint="eastAsia"/>
              </w:rPr>
              <w:t>：</w:t>
            </w:r>
            <w:r w:rsidRPr="00BE3CC9">
              <w:rPr>
                <w:rFonts w:ascii="宋体" w:hAnsi="宋体" w:cs="宋体"/>
              </w:rPr>
              <w:t>40</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hint="eastAsia"/>
              </w:rPr>
              <w:t>三、社会消费品零售总额</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44.3</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77.8</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11.9</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hint="eastAsia"/>
              </w:rPr>
              <w:t>四、财政收入</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3.95</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10.68</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22</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rPr>
              <w:t xml:space="preserve">    </w:t>
            </w:r>
            <w:r w:rsidRPr="00BE3CC9">
              <w:rPr>
                <w:rFonts w:ascii="宋体" w:hAnsi="宋体" w:cs="宋体" w:hint="eastAsia"/>
              </w:rPr>
              <w:t>财政支出</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21.7</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45</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15.7</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hint="eastAsia"/>
              </w:rPr>
              <w:t>五、进出口总额</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万美元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1600</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1652</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hAnsi="宋体" w:cs="宋体"/>
              </w:rPr>
            </w:pPr>
            <w:r w:rsidRPr="00BE3CC9">
              <w:rPr>
                <w:rFonts w:ascii="宋体" w:hAnsi="宋体" w:cs="宋体"/>
              </w:rPr>
              <w:t>0.6</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rPr>
              <w:t xml:space="preserve">      </w:t>
            </w:r>
            <w:r w:rsidRPr="00BE3CC9">
              <w:rPr>
                <w:rFonts w:ascii="宋体" w:hAnsi="宋体" w:cs="宋体" w:hint="eastAsia"/>
              </w:rPr>
              <w:t>出</w:t>
            </w:r>
            <w:r w:rsidRPr="00BE3CC9">
              <w:rPr>
                <w:rFonts w:ascii="宋体" w:hAnsi="宋体" w:cs="宋体"/>
              </w:rPr>
              <w:t xml:space="preserve">   </w:t>
            </w:r>
            <w:r w:rsidRPr="00BE3CC9">
              <w:rPr>
                <w:rFonts w:ascii="宋体" w:hAnsi="宋体" w:cs="宋体" w:hint="eastAsia"/>
              </w:rPr>
              <w:t>口</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万美元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1600</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1607</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持平</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rPr>
              <w:t xml:space="preserve">      </w:t>
            </w:r>
            <w:r w:rsidRPr="00BE3CC9">
              <w:rPr>
                <w:rFonts w:ascii="宋体" w:hAnsi="宋体" w:cs="宋体" w:hint="eastAsia"/>
              </w:rPr>
              <w:t>进</w:t>
            </w:r>
            <w:r w:rsidRPr="00BE3CC9">
              <w:rPr>
                <w:rFonts w:ascii="宋体" w:hAnsi="宋体" w:cs="宋体"/>
              </w:rPr>
              <w:t xml:space="preserve">   </w:t>
            </w:r>
            <w:r w:rsidRPr="00BE3CC9">
              <w:rPr>
                <w:rFonts w:ascii="宋体" w:hAnsi="宋体" w:cs="宋体" w:hint="eastAsia"/>
              </w:rPr>
              <w:t>口</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万美元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cs="宋体"/>
              </w:rPr>
            </w:pPr>
            <w:r w:rsidRPr="00BE3CC9">
              <w:rPr>
                <w:rFonts w:ascii="宋体" w:cs="宋体"/>
              </w:rPr>
              <w:t>0</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45</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rPr>
              <w:t xml:space="preserve">  </w:t>
            </w:r>
            <w:r w:rsidRPr="00BE3CC9">
              <w:rPr>
                <w:rFonts w:ascii="宋体" w:hAnsi="宋体" w:cs="宋体" w:hint="eastAsia"/>
              </w:rPr>
              <w:t xml:space="preserve">　利用外商直接投资</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万美元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420</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3173</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49.9</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hint="eastAsia"/>
              </w:rPr>
              <w:t>六、固定资产投资额</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49.6</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137.85</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22.7</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rPr>
              <w:t xml:space="preserve">      </w:t>
            </w:r>
            <w:r w:rsidRPr="00BE3CC9">
              <w:rPr>
                <w:rFonts w:ascii="宋体" w:hAnsi="宋体" w:cs="宋体" w:hint="eastAsia"/>
              </w:rPr>
              <w:t>其中：项目投资</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43.2</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120.2</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22.7</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ind w:firstLineChars="600" w:firstLine="1260"/>
              <w:rPr>
                <w:rFonts w:ascii="宋体"/>
              </w:rPr>
            </w:pPr>
            <w:r w:rsidRPr="00BE3CC9">
              <w:rPr>
                <w:rFonts w:ascii="宋体" w:hAnsi="宋体" w:cs="宋体" w:hint="eastAsia"/>
              </w:rPr>
              <w:t>房地产投资</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6.4</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17.7</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22</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hint="eastAsia"/>
              </w:rPr>
              <w:t>七、年末金融机构存款余额</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98.51</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225.49</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18</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rPr>
              <w:t xml:space="preserve">      #</w:t>
            </w:r>
            <w:r w:rsidRPr="00BE3CC9">
              <w:rPr>
                <w:rFonts w:ascii="宋体" w:hAnsi="宋体" w:cs="宋体" w:hint="eastAsia"/>
              </w:rPr>
              <w:t>居民储蓄</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62.3</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157.37</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20.4</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rPr>
              <w:t xml:space="preserve">  </w:t>
            </w:r>
            <w:r w:rsidRPr="00BE3CC9">
              <w:rPr>
                <w:rFonts w:ascii="宋体" w:hAnsi="宋体" w:cs="宋体" w:hint="eastAsia"/>
              </w:rPr>
              <w:t>年末金融机构贷款余额</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亿元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37.04</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91.68</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19.8</w:t>
            </w:r>
          </w:p>
        </w:tc>
      </w:tr>
      <w:tr w:rsidR="00C903CE" w:rsidRPr="00BE3CC9" w:rsidTr="001C6C6F">
        <w:trPr>
          <w:trHeight w:val="360"/>
          <w:jc w:val="center"/>
        </w:trPr>
        <w:tc>
          <w:tcPr>
            <w:tcW w:w="3124" w:type="dxa"/>
            <w:tcBorders>
              <w:top w:val="single" w:sz="4" w:space="0" w:color="auto"/>
              <w:left w:val="threeDEngrave" w:sz="6" w:space="0" w:color="auto"/>
              <w:bottom w:val="single" w:sz="4"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hint="eastAsia"/>
              </w:rPr>
              <w:t>八、城镇居民人均可支配收入</w:t>
            </w:r>
          </w:p>
        </w:tc>
        <w:tc>
          <w:tcPr>
            <w:tcW w:w="943" w:type="dxa"/>
            <w:tcBorders>
              <w:top w:val="single" w:sz="4" w:space="0" w:color="auto"/>
              <w:left w:val="nil"/>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元</w:t>
            </w:r>
          </w:p>
        </w:tc>
        <w:tc>
          <w:tcPr>
            <w:tcW w:w="1697" w:type="dxa"/>
            <w:tcBorders>
              <w:top w:val="single" w:sz="4" w:space="0" w:color="auto"/>
              <w:left w:val="threeDEmboss" w:sz="6" w:space="0" w:color="auto"/>
              <w:bottom w:val="single" w:sz="4"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w:t>
            </w:r>
          </w:p>
        </w:tc>
        <w:tc>
          <w:tcPr>
            <w:tcW w:w="1829" w:type="dxa"/>
            <w:tcBorders>
              <w:top w:val="single" w:sz="4" w:space="0" w:color="auto"/>
              <w:left w:val="single" w:sz="4"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19386</w:t>
            </w:r>
          </w:p>
        </w:tc>
        <w:tc>
          <w:tcPr>
            <w:tcW w:w="906" w:type="dxa"/>
            <w:tcBorders>
              <w:top w:val="single" w:sz="4" w:space="0" w:color="auto"/>
              <w:left w:val="threeDEngrave" w:sz="6" w:space="0" w:color="auto"/>
              <w:bottom w:val="single" w:sz="4"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w:t>
            </w:r>
          </w:p>
        </w:tc>
      </w:tr>
      <w:tr w:rsidR="00C903CE" w:rsidRPr="00BE3CC9" w:rsidTr="001C6C6F">
        <w:trPr>
          <w:trHeight w:val="421"/>
          <w:jc w:val="center"/>
        </w:trPr>
        <w:tc>
          <w:tcPr>
            <w:tcW w:w="3124" w:type="dxa"/>
            <w:tcBorders>
              <w:top w:val="single" w:sz="4" w:space="0" w:color="auto"/>
              <w:left w:val="threeDEngrave" w:sz="6" w:space="0" w:color="auto"/>
              <w:bottom w:val="thinThickSmallGap" w:sz="12" w:space="0" w:color="auto"/>
              <w:right w:val="single" w:sz="4" w:space="0" w:color="auto"/>
            </w:tcBorders>
            <w:vAlign w:val="center"/>
          </w:tcPr>
          <w:p w:rsidR="00C903CE" w:rsidRPr="00BE3CC9" w:rsidRDefault="00394587">
            <w:pPr>
              <w:spacing w:line="340" w:lineRule="exact"/>
              <w:rPr>
                <w:rFonts w:ascii="宋体"/>
              </w:rPr>
            </w:pPr>
            <w:r w:rsidRPr="00BE3CC9">
              <w:rPr>
                <w:rFonts w:ascii="宋体" w:hAnsi="宋体" w:cs="宋体"/>
              </w:rPr>
              <w:t xml:space="preserve">   </w:t>
            </w:r>
            <w:r w:rsidRPr="00BE3CC9">
              <w:rPr>
                <w:rFonts w:ascii="宋体" w:hAnsi="宋体" w:cs="宋体" w:hint="eastAsia"/>
              </w:rPr>
              <w:t>农村居民人均可支配收入</w:t>
            </w:r>
          </w:p>
        </w:tc>
        <w:tc>
          <w:tcPr>
            <w:tcW w:w="943" w:type="dxa"/>
            <w:tcBorders>
              <w:top w:val="single" w:sz="4" w:space="0" w:color="auto"/>
              <w:left w:val="nil"/>
              <w:bottom w:val="thinThickSmallGap" w:sz="12"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元</w:t>
            </w:r>
          </w:p>
        </w:tc>
        <w:tc>
          <w:tcPr>
            <w:tcW w:w="1697" w:type="dxa"/>
            <w:tcBorders>
              <w:top w:val="single" w:sz="4" w:space="0" w:color="auto"/>
              <w:left w:val="threeDEmboss" w:sz="6" w:space="0" w:color="auto"/>
              <w:bottom w:val="thinThickSmallGap" w:sz="12" w:space="0" w:color="auto"/>
              <w:right w:val="threeDEmboss"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w:t>
            </w:r>
          </w:p>
        </w:tc>
        <w:tc>
          <w:tcPr>
            <w:tcW w:w="1829" w:type="dxa"/>
            <w:tcBorders>
              <w:top w:val="single" w:sz="4" w:space="0" w:color="auto"/>
              <w:left w:val="single" w:sz="4" w:space="0" w:color="auto"/>
              <w:bottom w:val="thinThickSmallGap" w:sz="12"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rPr>
              <w:t>8524</w:t>
            </w:r>
          </w:p>
        </w:tc>
        <w:tc>
          <w:tcPr>
            <w:tcW w:w="906" w:type="dxa"/>
            <w:tcBorders>
              <w:top w:val="single" w:sz="4" w:space="0" w:color="auto"/>
              <w:left w:val="threeDEngrave" w:sz="6" w:space="0" w:color="auto"/>
              <w:bottom w:val="thinThickSmallGap" w:sz="12" w:space="0" w:color="auto"/>
              <w:right w:val="threeDEngrave" w:sz="6" w:space="0" w:color="auto"/>
            </w:tcBorders>
            <w:vAlign w:val="center"/>
          </w:tcPr>
          <w:p w:rsidR="00C903CE" w:rsidRPr="00BE3CC9" w:rsidRDefault="00394587">
            <w:pPr>
              <w:spacing w:line="340" w:lineRule="exact"/>
              <w:jc w:val="center"/>
              <w:rPr>
                <w:rFonts w:ascii="宋体"/>
              </w:rPr>
            </w:pPr>
            <w:r w:rsidRPr="00BE3CC9">
              <w:rPr>
                <w:rFonts w:ascii="宋体" w:hAnsi="宋体" w:cs="宋体" w:hint="eastAsia"/>
              </w:rPr>
              <w:t>－</w:t>
            </w:r>
          </w:p>
        </w:tc>
      </w:tr>
    </w:tbl>
    <w:p w:rsidR="00C903CE" w:rsidRPr="00BE3CC9" w:rsidRDefault="00394587" w:rsidP="00875345">
      <w:pPr>
        <w:pStyle w:val="p0"/>
        <w:spacing w:beforeLines="50" w:beforeAutospacing="0" w:afterLines="50" w:afterAutospacing="0" w:line="580" w:lineRule="exact"/>
        <w:ind w:right="28" w:firstLineChars="196" w:firstLine="630"/>
        <w:rPr>
          <w:rFonts w:ascii="黑体" w:eastAsia="黑体" w:hAnsi="华文中宋" w:cs="Times New Roman"/>
          <w:b/>
          <w:bCs/>
          <w:sz w:val="32"/>
          <w:szCs w:val="32"/>
        </w:rPr>
      </w:pPr>
      <w:r w:rsidRPr="00BE3CC9">
        <w:rPr>
          <w:rFonts w:ascii="黑体" w:eastAsia="黑体" w:hAnsi="华文中宋" w:cs="黑体"/>
          <w:b/>
          <w:bCs/>
          <w:sz w:val="32"/>
          <w:szCs w:val="32"/>
        </w:rPr>
        <w:lastRenderedPageBreak/>
        <w:t>2</w:t>
      </w:r>
      <w:r w:rsidRPr="00BE3CC9">
        <w:rPr>
          <w:rFonts w:ascii="黑体" w:eastAsia="黑体" w:hAnsi="华文中宋" w:cs="黑体" w:hint="eastAsia"/>
          <w:b/>
          <w:bCs/>
          <w:sz w:val="32"/>
          <w:szCs w:val="32"/>
        </w:rPr>
        <w:t>、存在问题</w:t>
      </w:r>
    </w:p>
    <w:p w:rsidR="00C903CE" w:rsidRPr="00BE3CC9" w:rsidRDefault="00394587" w:rsidP="00875345">
      <w:pPr>
        <w:pStyle w:val="p0"/>
        <w:widowControl w:val="0"/>
        <w:spacing w:beforeLines="100" w:beforeAutospacing="0" w:afterLines="100" w:afterAutospacing="0" w:line="580" w:lineRule="exact"/>
        <w:ind w:right="28"/>
        <w:jc w:val="both"/>
        <w:rPr>
          <w:rFonts w:ascii="仿宋_GB2312" w:eastAsia="仿宋_GB2312" w:cs="Times New Roman"/>
          <w:sz w:val="32"/>
          <w:szCs w:val="32"/>
        </w:rPr>
      </w:pPr>
      <w:r w:rsidRPr="00BE3CC9">
        <w:rPr>
          <w:rFonts w:ascii="仿宋_GB2312" w:eastAsia="仿宋_GB2312" w:cs="仿宋_GB2312" w:hint="eastAsia"/>
          <w:sz w:val="32"/>
          <w:szCs w:val="32"/>
        </w:rPr>
        <w:t xml:space="preserve">　　我县仍然面临加快发展、脱贫攻坚、生态保护三大异常艰巨任务，发展不足、发展不优、发展不平衡问题依然突出。主要是经济总量不大、产业层次较低、三次产业结构不合理、发展要素约束趋紧、城镇基础设施较为薄弱、公共服务和社会保障体系不完善、实现脱贫攻坚任务艰巨等。少数部门和干部作风不实、能力不足、为官不为等问题不同程度存在，实现全面建成小康社会的目标任务十分繁重。我们必须保持清醒头脑，增强忧患意识，着力补齐发展短板，厚植发展优势，提升发展水平。</w:t>
      </w:r>
    </w:p>
    <w:p w:rsidR="00C903CE" w:rsidRPr="00BE3CC9" w:rsidRDefault="00394587" w:rsidP="00875345">
      <w:pPr>
        <w:pStyle w:val="p0"/>
        <w:widowControl w:val="0"/>
        <w:spacing w:beforeLines="100" w:beforeAutospacing="0" w:afterLines="100" w:afterAutospacing="0" w:line="58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（二）客观分析形势</w:t>
      </w:r>
    </w:p>
    <w:p w:rsidR="00C903CE" w:rsidRPr="00BE3CC9" w:rsidRDefault="00394587">
      <w:pPr>
        <w:pStyle w:val="p0"/>
        <w:widowControl w:val="0"/>
        <w:spacing w:before="0" w:beforeAutospacing="0" w:after="0" w:afterAutospacing="0" w:line="580" w:lineRule="exact"/>
        <w:ind w:right="28" w:firstLine="539"/>
        <w:jc w:val="both"/>
        <w:rPr>
          <w:rFonts w:ascii="仿宋_GB2312" w:eastAsia="仿宋_GB2312" w:cs="Times New Roman"/>
          <w:sz w:val="32"/>
          <w:szCs w:val="32"/>
        </w:rPr>
      </w:pPr>
      <w:r w:rsidRPr="00BE3CC9">
        <w:rPr>
          <w:rFonts w:ascii="仿宋_GB2312" w:eastAsia="仿宋_GB2312" w:cs="仿宋_GB2312" w:hint="eastAsia"/>
          <w:sz w:val="32"/>
          <w:szCs w:val="32"/>
        </w:rPr>
        <w:t>“十三五”时期，我县将由工业化初期向工业化中期过渡，经济发展方式、动力、结构和形态都将发生深刻变化。随着国家和省、市重大战略实施和政策出台，我县将面临诸多发展机遇，同时也面临新常态下增速换挡、动力转换、结构调整、转型发展等诸多困难和挑战。</w:t>
      </w:r>
    </w:p>
    <w:p w:rsidR="00C903CE" w:rsidRPr="00BE3CC9" w:rsidRDefault="00394587" w:rsidP="00875345">
      <w:pPr>
        <w:pStyle w:val="p0"/>
        <w:spacing w:beforeLines="50" w:beforeAutospacing="0" w:afterLines="50" w:afterAutospacing="0" w:line="580" w:lineRule="exact"/>
        <w:ind w:right="28" w:firstLineChars="196" w:firstLine="630"/>
        <w:rPr>
          <w:rFonts w:ascii="黑体" w:eastAsia="黑体" w:hAnsi="华文中宋" w:cs="Times New Roman"/>
          <w:b/>
          <w:bCs/>
          <w:sz w:val="32"/>
          <w:szCs w:val="32"/>
        </w:rPr>
      </w:pPr>
      <w:r w:rsidRPr="00BE3CC9">
        <w:rPr>
          <w:rFonts w:ascii="黑体" w:eastAsia="黑体" w:hAnsi="华文中宋" w:cs="黑体"/>
          <w:b/>
          <w:bCs/>
          <w:sz w:val="32"/>
          <w:szCs w:val="32"/>
        </w:rPr>
        <w:t>1</w:t>
      </w:r>
      <w:r w:rsidRPr="00BE3CC9">
        <w:rPr>
          <w:rFonts w:ascii="黑体" w:eastAsia="黑体" w:hAnsi="华文中宋" w:cs="黑体" w:hint="eastAsia"/>
          <w:b/>
          <w:bCs/>
          <w:sz w:val="32"/>
          <w:szCs w:val="32"/>
        </w:rPr>
        <w:t>、面临新机遇</w:t>
      </w:r>
    </w:p>
    <w:p w:rsidR="00C903CE" w:rsidRPr="00BE3CC9" w:rsidRDefault="00394587">
      <w:pPr>
        <w:spacing w:line="600" w:lineRule="exact"/>
        <w:ind w:firstLineChars="200" w:firstLine="640"/>
        <w:rPr>
          <w:rFonts w:ascii="仿宋_GB2312" w:eastAsia="仿宋_GB2312"/>
          <w:sz w:val="32"/>
          <w:szCs w:val="32"/>
        </w:rPr>
      </w:pPr>
      <w:r w:rsidRPr="00BE3CC9">
        <w:rPr>
          <w:rFonts w:ascii="华文新魏" w:eastAsia="华文新魏" w:hAnsi="宋体" w:cs="华文新魏" w:hint="eastAsia"/>
          <w:kern w:val="0"/>
          <w:sz w:val="32"/>
          <w:szCs w:val="32"/>
        </w:rPr>
        <w:t>一是区域发展战略创造了政策叠加优势</w:t>
      </w:r>
      <w:r w:rsidRPr="00BE3CC9">
        <w:rPr>
          <w:rFonts w:ascii="仿宋_GB2312" w:eastAsia="仿宋_GB2312" w:cs="仿宋_GB2312" w:hint="eastAsia"/>
          <w:sz w:val="32"/>
          <w:szCs w:val="32"/>
        </w:rPr>
        <w:t>。</w:t>
      </w:r>
      <w:r w:rsidRPr="00BE3CC9">
        <w:rPr>
          <w:rFonts w:ascii="仿宋_GB2312" w:eastAsia="仿宋_GB2312" w:hAnsi="宋体" w:cs="仿宋_GB2312" w:hint="eastAsia"/>
          <w:kern w:val="0"/>
          <w:sz w:val="32"/>
          <w:szCs w:val="32"/>
        </w:rPr>
        <w:t>长江经济带、</w:t>
      </w:r>
      <w:r w:rsidRPr="00BE3CC9">
        <w:rPr>
          <w:rFonts w:ascii="仿宋_GB2312" w:eastAsia="仿宋_GB2312" w:cs="仿宋_GB2312" w:hint="eastAsia"/>
          <w:sz w:val="32"/>
          <w:szCs w:val="32"/>
        </w:rPr>
        <w:t>大别山片区区域发展与扶贫攻坚等战略规划的加快实施，合肥经济圈、</w:t>
      </w:r>
      <w:r w:rsidRPr="00BE3CC9">
        <w:rPr>
          <w:rFonts w:ascii="仿宋_GB2312" w:eastAsia="仿宋_GB2312" w:hAnsi="宋体" w:cs="仿宋_GB2312" w:hint="eastAsia"/>
          <w:kern w:val="0"/>
          <w:sz w:val="32"/>
          <w:szCs w:val="32"/>
        </w:rPr>
        <w:t>皖北“四化”协调发展先行区、淮河流域综合治理和振兴发展及合淮同城化等区域发展规划的加快推进，都有利于我县融入区域发展新格局。特别是</w:t>
      </w:r>
      <w:r w:rsidRPr="00BE3CC9">
        <w:rPr>
          <w:rFonts w:ascii="仿宋_GB2312" w:eastAsia="仿宋_GB2312" w:hAnsi="华文中宋" w:cs="仿宋_GB2312" w:hint="eastAsia"/>
          <w:sz w:val="32"/>
          <w:szCs w:val="32"/>
        </w:rPr>
        <w:t>通过多年与合肥市全方位、多层次合作的深</w:t>
      </w:r>
      <w:r w:rsidRPr="00BE3CC9">
        <w:rPr>
          <w:rFonts w:ascii="仿宋_GB2312" w:eastAsia="仿宋_GB2312" w:hAnsi="华文中宋" w:cs="仿宋_GB2312" w:hint="eastAsia"/>
          <w:sz w:val="32"/>
          <w:szCs w:val="32"/>
        </w:rPr>
        <w:lastRenderedPageBreak/>
        <w:t>入推进，为我县未来借力发展奠定了坚实基础。</w:t>
      </w:r>
      <w:r w:rsidRPr="00BE3CC9">
        <w:rPr>
          <w:rFonts w:ascii="华文新魏" w:eastAsia="华文新魏" w:hAnsi="宋体" w:cs="华文新魏" w:hint="eastAsia"/>
          <w:kern w:val="0"/>
          <w:sz w:val="32"/>
          <w:szCs w:val="32"/>
        </w:rPr>
        <w:t>二是重大工程建设创造了区位优势。</w:t>
      </w:r>
      <w:r w:rsidRPr="00BE3CC9">
        <w:rPr>
          <w:rFonts w:ascii="仿宋_GB2312" w:eastAsia="仿宋_GB2312" w:hAnsi="华文中宋" w:cs="仿宋_GB2312" w:hint="eastAsia"/>
          <w:sz w:val="32"/>
          <w:szCs w:val="32"/>
        </w:rPr>
        <w:t>随着济祁高速、商合杭高铁、江淮运河、淠河生态经济带、合肥航空港经济实验区和新桥国际机场二期建设加快推进，我县发展综合承载条件将大幅改善，比较优势日益凸显，加快发展的动能将集聚释放。</w:t>
      </w:r>
      <w:r w:rsidRPr="00BE3CC9">
        <w:rPr>
          <w:rFonts w:ascii="华文新魏" w:eastAsia="华文新魏" w:hAnsi="宋体" w:cs="华文新魏" w:hint="eastAsia"/>
          <w:kern w:val="0"/>
          <w:sz w:val="32"/>
          <w:szCs w:val="32"/>
        </w:rPr>
        <w:t>三是全面深化改革创造了活力优势。</w:t>
      </w:r>
      <w:r w:rsidRPr="00BE3CC9">
        <w:rPr>
          <w:rFonts w:ascii="仿宋_GB2312" w:eastAsia="仿宋_GB2312" w:hAnsi="华文中宋" w:cs="仿宋_GB2312" w:hint="eastAsia"/>
          <w:sz w:val="32"/>
          <w:szCs w:val="32"/>
        </w:rPr>
        <w:t>随着“多</w:t>
      </w:r>
      <w:r w:rsidRPr="00BE3CC9">
        <w:rPr>
          <w:rFonts w:ascii="仿宋_GB2312" w:eastAsia="仿宋_GB2312" w:cs="仿宋_GB2312" w:hint="eastAsia"/>
          <w:sz w:val="32"/>
          <w:szCs w:val="32"/>
        </w:rPr>
        <w:t>规合一</w:t>
      </w:r>
      <w:r w:rsidRPr="00BE3CC9">
        <w:rPr>
          <w:rFonts w:ascii="华文新魏" w:eastAsia="华文新魏" w:hAnsi="宋体" w:cs="华文新魏" w:hint="eastAsia"/>
          <w:kern w:val="0"/>
          <w:sz w:val="32"/>
          <w:szCs w:val="32"/>
        </w:rPr>
        <w:t>”</w:t>
      </w:r>
      <w:r w:rsidRPr="00BE3CC9">
        <w:rPr>
          <w:rFonts w:ascii="仿宋_GB2312" w:eastAsia="仿宋_GB2312" w:cs="仿宋_GB2312" w:hint="eastAsia"/>
          <w:sz w:val="32"/>
          <w:szCs w:val="32"/>
        </w:rPr>
        <w:t>试点改革、</w:t>
      </w:r>
      <w:r w:rsidRPr="00BE3CC9">
        <w:rPr>
          <w:rFonts w:ascii="仿宋_GB2312" w:eastAsia="仿宋_GB2312" w:hAnsi="华文中宋" w:cs="仿宋_GB2312" w:hint="eastAsia"/>
          <w:sz w:val="32"/>
          <w:szCs w:val="32"/>
        </w:rPr>
        <w:t>行政管理体制、城市管理体制、财税体制、投资管理体制、金融体制、农村综合改革等重点领域和关键环节改革深入推进，将有效破解制约我县发展的体制机制障碍。</w:t>
      </w:r>
      <w:r w:rsidRPr="00BE3CC9">
        <w:rPr>
          <w:rFonts w:ascii="华文新魏" w:eastAsia="华文新魏" w:hAnsi="宋体" w:cs="华文新魏" w:hint="eastAsia"/>
          <w:kern w:val="0"/>
          <w:sz w:val="32"/>
          <w:szCs w:val="32"/>
        </w:rPr>
        <w:t>四是国家协同推进“五化”战略创造了空间优势。</w:t>
      </w:r>
      <w:r w:rsidRPr="00BE3CC9">
        <w:rPr>
          <w:rFonts w:ascii="仿宋_GB2312" w:eastAsia="仿宋_GB2312" w:hAnsi="华文中宋" w:cs="仿宋_GB2312" w:hint="eastAsia"/>
          <w:sz w:val="32"/>
          <w:szCs w:val="32"/>
        </w:rPr>
        <w:t>随着国家新型工业化、城镇化、信息化、农业现代化和绿色化战略的实施，将对我县推进工业化和城镇化良性互动、城镇化和农业现代化相互协调，促进城镇发展与产业支撑、就业转移和人口集聚相统一，提供了更加广阔的发展空间。</w:t>
      </w:r>
      <w:r w:rsidRPr="00BE3CC9">
        <w:rPr>
          <w:rFonts w:ascii="华文新魏" w:eastAsia="华文新魏" w:hAnsi="宋体" w:cs="华文新魏" w:hint="eastAsia"/>
          <w:kern w:val="0"/>
          <w:sz w:val="32"/>
          <w:szCs w:val="32"/>
        </w:rPr>
        <w:t>五是整体划入淮南市管辖创造了新的发展优势。</w:t>
      </w:r>
      <w:r w:rsidRPr="00BE3CC9">
        <w:rPr>
          <w:rFonts w:ascii="仿宋_GB2312" w:eastAsia="仿宋_GB2312" w:hAnsi="宋体" w:cs="仿宋_GB2312" w:hint="eastAsia"/>
          <w:kern w:val="0"/>
          <w:sz w:val="32"/>
          <w:szCs w:val="32"/>
        </w:rPr>
        <w:t>不仅有利于发挥城市辐射作用，促进我县协调融合发展，加快脱贫攻坚步伐，更会</w:t>
      </w:r>
      <w:r w:rsidRPr="00BE3CC9">
        <w:rPr>
          <w:rFonts w:ascii="仿宋_GB2312" w:eastAsia="仿宋_GB2312" w:cs="仿宋_GB2312" w:hint="eastAsia"/>
          <w:sz w:val="32"/>
          <w:szCs w:val="32"/>
        </w:rPr>
        <w:t>在基础设施、资源共享、互补发展、生产要素、创新创业、平台打造、旅游一体化等方面为寿县发展注入新的动力和活力</w:t>
      </w:r>
      <w:r w:rsidRPr="00BE3CC9">
        <w:rPr>
          <w:rFonts w:ascii="仿宋_GB2312" w:eastAsia="仿宋_GB2312" w:hAnsi="Verdana" w:cs="仿宋_GB2312" w:hint="eastAsia"/>
          <w:sz w:val="32"/>
          <w:szCs w:val="32"/>
        </w:rPr>
        <w:t>，对于全面提升寿县县域经济综合竞争力具有巨大推动作用</w:t>
      </w:r>
      <w:r w:rsidRPr="00BE3CC9">
        <w:rPr>
          <w:rFonts w:ascii="仿宋_GB2312" w:eastAsia="仿宋_GB2312" w:cs="仿宋_GB2312" w:hint="eastAsia"/>
          <w:sz w:val="32"/>
          <w:szCs w:val="32"/>
        </w:rPr>
        <w:t>。</w:t>
      </w:r>
      <w:r w:rsidRPr="00BE3CC9">
        <w:rPr>
          <w:rFonts w:ascii="华文新魏" w:eastAsia="华文新魏" w:hAnsi="宋体" w:cs="华文新魏" w:hint="eastAsia"/>
          <w:kern w:val="0"/>
          <w:sz w:val="32"/>
          <w:szCs w:val="32"/>
        </w:rPr>
        <w:t>六是多年的发展积累创造了正能量。</w:t>
      </w:r>
      <w:r w:rsidRPr="00BE3CC9">
        <w:rPr>
          <w:rFonts w:ascii="仿宋_GB2312" w:eastAsia="仿宋_GB2312" w:hAnsi="华文中宋" w:cs="仿宋_GB2312" w:hint="eastAsia"/>
          <w:sz w:val="32"/>
          <w:szCs w:val="32"/>
        </w:rPr>
        <w:t>经过多年来坚持不懈地努力争取，一大批打基础、利长远、调结构的重大项目相继落户寿县，发展后劲蓄势待发。特别是经过经济建设主战场的历练、群众路线教育的洗礼、“三严三实”专题教育的剖析，广大干部改变落后状况的决心更加坚定、干事创业的激情不断高涨、依法办事的能力不断提升，想干事、能干事、</w:t>
      </w:r>
      <w:r w:rsidRPr="00BE3CC9">
        <w:rPr>
          <w:rFonts w:ascii="仿宋_GB2312" w:eastAsia="仿宋_GB2312" w:hAnsi="华文中宋" w:cs="仿宋_GB2312" w:hint="eastAsia"/>
          <w:sz w:val="32"/>
          <w:szCs w:val="32"/>
        </w:rPr>
        <w:lastRenderedPageBreak/>
        <w:t>干成事已成主流。只要我们咬定目标，持续发力，攻坚克难，不久的将来，寿县一定能发生翻天覆地的变化。</w:t>
      </w:r>
    </w:p>
    <w:p w:rsidR="00C903CE" w:rsidRPr="00BE3CC9" w:rsidRDefault="00394587" w:rsidP="00875345">
      <w:pPr>
        <w:pStyle w:val="p0"/>
        <w:spacing w:beforeLines="50" w:beforeAutospacing="0" w:afterLines="50" w:afterAutospacing="0" w:line="560" w:lineRule="exact"/>
        <w:ind w:right="28" w:firstLineChars="196" w:firstLine="630"/>
        <w:rPr>
          <w:rFonts w:ascii="黑体" w:eastAsia="黑体" w:hAnsi="华文中宋" w:cs="Times New Roman"/>
          <w:b/>
          <w:bCs/>
          <w:sz w:val="32"/>
          <w:szCs w:val="32"/>
        </w:rPr>
      </w:pPr>
      <w:r w:rsidRPr="00BE3CC9">
        <w:rPr>
          <w:rFonts w:ascii="黑体" w:eastAsia="黑体" w:hAnsi="华文中宋" w:cs="黑体"/>
          <w:b/>
          <w:bCs/>
          <w:sz w:val="32"/>
          <w:szCs w:val="32"/>
        </w:rPr>
        <w:t>2</w:t>
      </w:r>
      <w:r w:rsidRPr="00BE3CC9">
        <w:rPr>
          <w:rFonts w:ascii="黑体" w:eastAsia="黑体" w:hAnsi="华文中宋" w:cs="黑体" w:hint="eastAsia"/>
          <w:b/>
          <w:bCs/>
          <w:sz w:val="32"/>
          <w:szCs w:val="32"/>
        </w:rPr>
        <w:t>、面临新挑战</w:t>
      </w:r>
    </w:p>
    <w:p w:rsidR="00C903CE" w:rsidRPr="00BE3CC9" w:rsidRDefault="00394587">
      <w:pPr>
        <w:pStyle w:val="p0"/>
        <w:widowControl w:val="0"/>
        <w:spacing w:before="0" w:beforeAutospacing="0" w:after="0" w:afterAutospacing="0" w:line="560" w:lineRule="exact"/>
        <w:ind w:right="28" w:firstLine="539"/>
        <w:jc w:val="both"/>
        <w:rPr>
          <w:rFonts w:ascii="仿宋_GB2312" w:eastAsia="仿宋_GB2312" w:cs="Times New Roman"/>
          <w:sz w:val="32"/>
          <w:szCs w:val="32"/>
        </w:rPr>
      </w:pPr>
      <w:r w:rsidRPr="00BE3CC9">
        <w:rPr>
          <w:rFonts w:ascii="楷体_GB2312" w:eastAsia="楷体_GB2312" w:cs="楷体_GB2312" w:hint="eastAsia"/>
          <w:b/>
          <w:bCs/>
          <w:sz w:val="32"/>
          <w:szCs w:val="32"/>
        </w:rPr>
        <w:t>一是经济发展进入新常态。</w:t>
      </w:r>
      <w:r w:rsidRPr="00BE3CC9">
        <w:rPr>
          <w:rFonts w:ascii="仿宋_GB2312" w:eastAsia="仿宋_GB2312" w:cs="仿宋_GB2312" w:hint="eastAsia"/>
          <w:sz w:val="32"/>
          <w:szCs w:val="32"/>
        </w:rPr>
        <w:t>宏观经济发展速度从高速增长转向中高速增长，发展方式从规模速度型粗放增长转向质量效率型集约增长，经济结构从增量扩能为主转向调整存量、做优增量并重，发展动力从要素驱动、投资驱动转向创新驱动，绿色发展成为时代主旋律，这给我县发展带来了新挑战。</w:t>
      </w:r>
      <w:r w:rsidRPr="00BE3CC9">
        <w:rPr>
          <w:rFonts w:ascii="楷体_GB2312" w:eastAsia="楷体_GB2312" w:cs="楷体_GB2312" w:hint="eastAsia"/>
          <w:b/>
          <w:bCs/>
          <w:sz w:val="32"/>
          <w:szCs w:val="32"/>
        </w:rPr>
        <w:t>二是区域竞争更加激烈。</w:t>
      </w:r>
      <w:r w:rsidRPr="00BE3CC9">
        <w:rPr>
          <w:rFonts w:ascii="Times New Roman" w:eastAsia="仿宋_GB2312" w:hAnsi="Times New Roman" w:cs="仿宋_GB2312" w:hint="eastAsia"/>
          <w:sz w:val="32"/>
          <w:szCs w:val="32"/>
          <w:lang w:val="zh-CN"/>
        </w:rPr>
        <w:t>发达地区进入优化发展阶段，挤压我县战略性新兴产业和现代服务业发展空间；周边县区全面进入工业化中期，挤压我县劳动密集型产业、传统产业的发展空间，承接产业转移竞争更加激烈。</w:t>
      </w:r>
      <w:r w:rsidRPr="00BE3CC9">
        <w:rPr>
          <w:rFonts w:ascii="楷体_GB2312" w:eastAsia="楷体_GB2312" w:cs="楷体_GB2312" w:hint="eastAsia"/>
          <w:b/>
          <w:bCs/>
          <w:sz w:val="32"/>
          <w:szCs w:val="32"/>
        </w:rPr>
        <w:t>三是社会治理难度加大。</w:t>
      </w:r>
      <w:r w:rsidRPr="00BE3CC9">
        <w:rPr>
          <w:rFonts w:ascii="Times New Roman" w:eastAsia="仿宋_GB2312" w:hAnsi="Times New Roman" w:cs="仿宋_GB2312" w:hint="eastAsia"/>
          <w:sz w:val="32"/>
          <w:szCs w:val="32"/>
          <w:lang w:val="zh-CN"/>
        </w:rPr>
        <w:t>我县公共服务和社会保障体系不完善，居民收入差距大，群众利益诉求多</w:t>
      </w:r>
      <w:r w:rsidRPr="00BE3CC9">
        <w:rPr>
          <w:rFonts w:ascii="Times New Roman" w:eastAsia="仿宋_GB2312" w:hAnsi="Times New Roman" w:cs="仿宋_GB2312" w:hint="eastAsia"/>
          <w:sz w:val="32"/>
          <w:szCs w:val="32"/>
        </w:rPr>
        <w:t>，</w:t>
      </w:r>
      <w:r w:rsidRPr="00BE3CC9">
        <w:rPr>
          <w:rFonts w:ascii="Times New Roman" w:eastAsia="仿宋_GB2312" w:hAnsi="Times New Roman" w:cs="仿宋_GB2312" w:hint="eastAsia"/>
          <w:sz w:val="32"/>
          <w:szCs w:val="32"/>
          <w:lang w:val="zh-CN"/>
        </w:rPr>
        <w:t>和谐社会建设任务艰巨。</w:t>
      </w:r>
      <w:r w:rsidRPr="00BE3CC9">
        <w:rPr>
          <w:rFonts w:ascii="楷体_GB2312" w:eastAsia="楷体_GB2312" w:cs="楷体_GB2312" w:hint="eastAsia"/>
          <w:b/>
          <w:bCs/>
          <w:sz w:val="32"/>
          <w:szCs w:val="32"/>
        </w:rPr>
        <w:t>四是脱贫攻坚任务艰巨。</w:t>
      </w:r>
      <w:r w:rsidRPr="00BE3CC9">
        <w:rPr>
          <w:rFonts w:ascii="仿宋_GB2312" w:eastAsia="仿宋_GB2312" w:cs="仿宋_GB2312" w:hint="eastAsia"/>
          <w:sz w:val="32"/>
          <w:szCs w:val="32"/>
        </w:rPr>
        <w:t>受交通、水利等基础设施落后、水旱灾害频发、增收渠道狭窄、贫困人口基数多等因素影响，全面脱贫任务艰巨。</w:t>
      </w:r>
    </w:p>
    <w:p w:rsidR="00C903CE" w:rsidRPr="00BE3CC9" w:rsidRDefault="00394587" w:rsidP="00875345">
      <w:pPr>
        <w:pStyle w:val="p0"/>
        <w:widowControl w:val="0"/>
        <w:spacing w:beforeLines="50" w:beforeAutospacing="0" w:afterLines="50" w:afterAutospacing="0" w:line="58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（三）科学确定目标</w:t>
      </w:r>
    </w:p>
    <w:p w:rsidR="00C903CE" w:rsidRPr="00383F58" w:rsidRDefault="00394587" w:rsidP="00875345">
      <w:pPr>
        <w:pStyle w:val="p0"/>
        <w:widowControl w:val="0"/>
        <w:spacing w:beforeLines="50" w:beforeAutospacing="0" w:afterLines="50" w:afterAutospacing="0" w:line="580" w:lineRule="exact"/>
        <w:ind w:right="28" w:firstLineChars="200" w:firstLine="643"/>
        <w:jc w:val="both"/>
        <w:rPr>
          <w:rFonts w:ascii="黑体" w:eastAsia="黑体" w:hAnsi="黑体" w:cs="楷体_GB2312"/>
          <w:b/>
          <w:bCs/>
          <w:sz w:val="32"/>
          <w:szCs w:val="32"/>
        </w:rPr>
      </w:pPr>
      <w:r w:rsidRPr="00383F58">
        <w:rPr>
          <w:rFonts w:ascii="黑体" w:eastAsia="黑体" w:hAnsi="黑体" w:cs="楷体_GB2312"/>
          <w:b/>
          <w:bCs/>
          <w:sz w:val="32"/>
          <w:szCs w:val="32"/>
        </w:rPr>
        <w:t xml:space="preserve"> 1</w:t>
      </w:r>
      <w:r w:rsidRPr="00383F58">
        <w:rPr>
          <w:rFonts w:ascii="黑体" w:eastAsia="黑体" w:hAnsi="黑体" w:cs="楷体_GB2312" w:hint="eastAsia"/>
          <w:b/>
          <w:bCs/>
          <w:sz w:val="32"/>
          <w:szCs w:val="32"/>
        </w:rPr>
        <w:t>、指导思想</w:t>
      </w:r>
    </w:p>
    <w:p w:rsidR="00C903CE" w:rsidRPr="00BE3CC9" w:rsidRDefault="00394587">
      <w:pPr>
        <w:spacing w:line="56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高举中国特色社会主义伟大旗帜，全面贯彻落实党的十八大和十八届三中、四中、五中全会精神，以马列主义、毛泽东思想、邓小平理论、“三个代表”重要思想、科学发展观为指导，深入贯彻习近平总书记系列重要讲话精神，认真落实中央“四个全面”战略布局和</w:t>
      </w:r>
      <w:r w:rsidRPr="00BE3CC9">
        <w:rPr>
          <w:rFonts w:ascii="仿宋_GB2312" w:eastAsia="仿宋_GB2312" w:cs="仿宋_GB2312" w:hint="eastAsia"/>
          <w:sz w:val="32"/>
          <w:szCs w:val="32"/>
          <w:shd w:val="clear" w:color="auto" w:fill="FFFFFF"/>
        </w:rPr>
        <w:t>“五大发展理念”</w:t>
      </w:r>
      <w:r w:rsidRPr="00BE3CC9">
        <w:rPr>
          <w:rFonts w:ascii="仿宋_GB2312" w:eastAsia="仿宋_GB2312" w:cs="仿宋_GB2312" w:hint="eastAsia"/>
          <w:sz w:val="32"/>
          <w:szCs w:val="32"/>
        </w:rPr>
        <w:t>，坚持凝心聚力、改革创新、强基固</w:t>
      </w:r>
      <w:r w:rsidRPr="00BE3CC9">
        <w:rPr>
          <w:rFonts w:ascii="仿宋_GB2312" w:eastAsia="仿宋_GB2312" w:cs="仿宋_GB2312" w:hint="eastAsia"/>
          <w:sz w:val="32"/>
          <w:szCs w:val="32"/>
        </w:rPr>
        <w:lastRenderedPageBreak/>
        <w:t>本、绿色发展、务实为民，坚持以调结构转方式促升级为主抓手，</w:t>
      </w:r>
      <w:r w:rsidRPr="00BE3CC9">
        <w:rPr>
          <w:rFonts w:ascii="仿宋_GB2312" w:eastAsia="仿宋_GB2312" w:cs="仿宋_GB2312" w:hint="eastAsia"/>
          <w:kern w:val="0"/>
          <w:sz w:val="32"/>
          <w:szCs w:val="32"/>
        </w:rPr>
        <w:t>不断提升“五化”水平，加速推进“两新五带”建设，</w:t>
      </w:r>
      <w:r w:rsidRPr="00BE3CC9">
        <w:rPr>
          <w:rFonts w:ascii="仿宋_GB2312" w:eastAsia="仿宋_GB2312" w:hAnsi="仿宋" w:cs="仿宋_GB2312" w:hint="eastAsia"/>
          <w:sz w:val="32"/>
          <w:szCs w:val="32"/>
        </w:rPr>
        <w:t>努力将我县建成</w:t>
      </w:r>
      <w:r w:rsidRPr="00BE3CC9">
        <w:rPr>
          <w:rFonts w:ascii="仿宋_GB2312" w:eastAsia="仿宋_GB2312" w:cs="仿宋_GB2312" w:hint="eastAsia"/>
          <w:sz w:val="32"/>
          <w:szCs w:val="32"/>
        </w:rPr>
        <w:t>全国重要的文化旅游目的地、</w:t>
      </w:r>
      <w:r w:rsidRPr="00BE3CC9">
        <w:rPr>
          <w:rFonts w:ascii="仿宋_GB2312" w:eastAsia="仿宋_GB2312" w:cs="仿宋_GB2312" w:hint="eastAsia"/>
          <w:kern w:val="0"/>
          <w:sz w:val="32"/>
          <w:szCs w:val="32"/>
        </w:rPr>
        <w:t>全国重要的有机农产品生产加工出口基地、合肥航空港经济实验区核</w:t>
      </w:r>
      <w:r w:rsidRPr="00BE3CC9">
        <w:rPr>
          <w:rFonts w:ascii="仿宋_GB2312" w:eastAsia="仿宋_GB2312" w:cs="仿宋_GB2312" w:hint="eastAsia"/>
          <w:sz w:val="32"/>
          <w:szCs w:val="32"/>
        </w:rPr>
        <w:t>心区，坚决打赢脱贫攻坚战，确保如期全面建成小康社会，奋力开创“南工北旅生态县”建设新局面。</w:t>
      </w:r>
    </w:p>
    <w:p w:rsidR="00C903CE" w:rsidRPr="00383F58" w:rsidRDefault="00394587" w:rsidP="00875345">
      <w:pPr>
        <w:pStyle w:val="p0"/>
        <w:widowControl w:val="0"/>
        <w:spacing w:beforeLines="50" w:beforeAutospacing="0" w:afterLines="50" w:afterAutospacing="0" w:line="580" w:lineRule="exact"/>
        <w:ind w:right="28" w:firstLineChars="200" w:firstLine="643"/>
        <w:jc w:val="both"/>
        <w:rPr>
          <w:rFonts w:ascii="黑体" w:eastAsia="黑体" w:hAnsi="黑体" w:cs="楷体_GB2312"/>
          <w:b/>
          <w:bCs/>
          <w:sz w:val="32"/>
          <w:szCs w:val="32"/>
        </w:rPr>
      </w:pPr>
      <w:r w:rsidRPr="00383F58">
        <w:rPr>
          <w:rFonts w:ascii="黑体" w:eastAsia="黑体" w:hAnsi="黑体" w:cs="楷体_GB2312"/>
          <w:b/>
          <w:bCs/>
          <w:sz w:val="32"/>
          <w:szCs w:val="32"/>
        </w:rPr>
        <w:t>2</w:t>
      </w:r>
      <w:r w:rsidRPr="00383F58">
        <w:rPr>
          <w:rFonts w:ascii="黑体" w:eastAsia="黑体" w:hAnsi="黑体" w:cs="楷体_GB2312" w:hint="eastAsia"/>
          <w:b/>
          <w:bCs/>
          <w:sz w:val="32"/>
          <w:szCs w:val="32"/>
        </w:rPr>
        <w:t>、基本要求</w:t>
      </w:r>
    </w:p>
    <w:p w:rsidR="00C903CE" w:rsidRPr="00BE3CC9" w:rsidRDefault="00394587">
      <w:pPr>
        <w:spacing w:line="560" w:lineRule="exact"/>
        <w:ind w:firstLineChars="200" w:firstLine="640"/>
        <w:rPr>
          <w:rFonts w:ascii="仿宋_GB2312" w:eastAsia="仿宋_GB2312"/>
          <w:sz w:val="32"/>
          <w:szCs w:val="32"/>
        </w:rPr>
      </w:pPr>
      <w:r w:rsidRPr="00BE3CC9">
        <w:rPr>
          <w:rFonts w:ascii="仿宋_GB2312" w:eastAsia="仿宋_GB2312" w:cs="仿宋_GB2312" w:hint="eastAsia"/>
          <w:sz w:val="32"/>
          <w:szCs w:val="32"/>
          <w:shd w:val="clear" w:color="auto" w:fill="FFFFFF"/>
        </w:rPr>
        <w:t>如期实现全面建成小康社会奋斗目标，推动经济社会持续健康发展，必须自觉把中央提出的“六个坚持”原则落实到各项工作中。结合寿县实际，要具体把握好</w:t>
      </w:r>
      <w:r w:rsidRPr="00BE3CC9">
        <w:rPr>
          <w:rFonts w:ascii="仿宋_GB2312" w:eastAsia="仿宋_GB2312" w:cs="仿宋_GB2312" w:hint="eastAsia"/>
          <w:sz w:val="32"/>
          <w:szCs w:val="32"/>
        </w:rPr>
        <w:t>以下基本要求。</w:t>
      </w:r>
    </w:p>
    <w:p w:rsidR="00C903CE" w:rsidRPr="00BE3CC9" w:rsidRDefault="00394587">
      <w:pPr>
        <w:spacing w:line="560" w:lineRule="exact"/>
        <w:ind w:firstLineChars="196" w:firstLine="627"/>
        <w:jc w:val="left"/>
        <w:rPr>
          <w:rFonts w:ascii="仿宋_GB2312" w:eastAsia="仿宋_GB2312" w:hAnsi="宋体"/>
          <w:kern w:val="0"/>
          <w:sz w:val="32"/>
          <w:szCs w:val="32"/>
        </w:rPr>
      </w:pPr>
      <w:r w:rsidRPr="00BE3CC9">
        <w:rPr>
          <w:rFonts w:ascii="华文新魏" w:eastAsia="华文新魏"/>
          <w:sz w:val="32"/>
          <w:szCs w:val="32"/>
        </w:rPr>
        <w:t>——</w:t>
      </w:r>
      <w:r w:rsidRPr="00BE3CC9">
        <w:rPr>
          <w:rFonts w:ascii="仿宋_GB2312" w:eastAsia="仿宋_GB2312" w:hAnsi="宋体" w:cs="仿宋_GB2312" w:hint="eastAsia"/>
          <w:b/>
          <w:bCs/>
          <w:kern w:val="0"/>
          <w:sz w:val="32"/>
          <w:szCs w:val="32"/>
        </w:rPr>
        <w:t>必须坚持“五大发展理念”。</w:t>
      </w:r>
      <w:r w:rsidRPr="00BE3CC9">
        <w:rPr>
          <w:rFonts w:ascii="仿宋_GB2312" w:eastAsia="仿宋_GB2312" w:hAnsi="宋体" w:cs="仿宋_GB2312" w:hint="eastAsia"/>
          <w:kern w:val="0"/>
          <w:sz w:val="32"/>
          <w:szCs w:val="32"/>
        </w:rPr>
        <w:t>理念是行动的先导。实现“十三五”时期发展目标，破解发展难题，厚植发展优势，必须牢固树立并切实贯彻“创新、协调、绿色、开放、共享”的发展理念，真正把“五大发展理念”贯彻到经济社会发展各领域各环节，以发展理念创新引领发展方式转变。</w:t>
      </w:r>
    </w:p>
    <w:p w:rsidR="00C903CE" w:rsidRPr="00BE3CC9" w:rsidRDefault="00394587">
      <w:pPr>
        <w:spacing w:line="560" w:lineRule="exact"/>
        <w:ind w:firstLineChars="200" w:firstLine="640"/>
        <w:rPr>
          <w:rFonts w:ascii="仿宋_GB2312" w:eastAsia="仿宋_GB2312" w:hAnsi="宋体"/>
          <w:kern w:val="0"/>
          <w:sz w:val="32"/>
          <w:szCs w:val="32"/>
        </w:rPr>
      </w:pPr>
      <w:r w:rsidRPr="00BE3CC9">
        <w:rPr>
          <w:rFonts w:ascii="华文新魏" w:eastAsia="华文新魏"/>
          <w:sz w:val="32"/>
          <w:szCs w:val="32"/>
        </w:rPr>
        <w:t>——</w:t>
      </w:r>
      <w:r w:rsidRPr="00BE3CC9">
        <w:rPr>
          <w:rFonts w:ascii="仿宋_GB2312" w:eastAsia="仿宋_GB2312" w:cs="仿宋_GB2312" w:hint="eastAsia"/>
          <w:b/>
          <w:bCs/>
          <w:sz w:val="32"/>
          <w:szCs w:val="32"/>
        </w:rPr>
        <w:t>必须坚持依靠群众</w:t>
      </w:r>
      <w:r w:rsidRPr="00BE3CC9">
        <w:rPr>
          <w:rFonts w:ascii="仿宋_GB2312" w:eastAsia="仿宋_GB2312" w:hAnsi="宋体" w:cs="仿宋_GB2312" w:hint="eastAsia"/>
          <w:b/>
          <w:bCs/>
          <w:kern w:val="0"/>
          <w:sz w:val="32"/>
          <w:szCs w:val="32"/>
        </w:rPr>
        <w:t>。</w:t>
      </w:r>
      <w:r w:rsidRPr="00BE3CC9">
        <w:rPr>
          <w:rFonts w:ascii="仿宋_GB2312" w:eastAsia="仿宋_GB2312" w:hAnsi="宋体" w:cs="仿宋_GB2312" w:hint="eastAsia"/>
          <w:kern w:val="0"/>
          <w:sz w:val="32"/>
          <w:szCs w:val="32"/>
        </w:rPr>
        <w:t>始终坚持以人民为中心的发展思想，以共同目标引领发动群众，激发人民群众拥护、支持、参与经济社会发展的积极性、主动性和创造性；提高保障和改善民生水平，让改革发展成果更多、更实在地惠及全县人民，不断增强人民群众的幸福感和获得感。</w:t>
      </w:r>
    </w:p>
    <w:p w:rsidR="00C903CE" w:rsidRPr="00BE3CC9" w:rsidRDefault="00394587">
      <w:pPr>
        <w:spacing w:line="560" w:lineRule="exact"/>
        <w:ind w:firstLineChars="200" w:firstLine="640"/>
        <w:rPr>
          <w:rFonts w:ascii="仿宋_GB2312" w:eastAsia="仿宋_GB2312" w:hAnsi="宋体"/>
          <w:kern w:val="0"/>
          <w:sz w:val="32"/>
          <w:szCs w:val="32"/>
        </w:rPr>
      </w:pPr>
      <w:r w:rsidRPr="00BE3CC9">
        <w:rPr>
          <w:rFonts w:ascii="华文新魏" w:eastAsia="华文新魏"/>
          <w:sz w:val="32"/>
          <w:szCs w:val="32"/>
        </w:rPr>
        <w:t>——</w:t>
      </w:r>
      <w:r w:rsidRPr="00BE3CC9">
        <w:rPr>
          <w:rFonts w:ascii="仿宋_GB2312" w:eastAsia="仿宋_GB2312" w:cs="仿宋_GB2312" w:hint="eastAsia"/>
          <w:b/>
          <w:bCs/>
          <w:sz w:val="32"/>
          <w:szCs w:val="32"/>
        </w:rPr>
        <w:t>必须坚持发展第一要务。</w:t>
      </w:r>
      <w:r w:rsidRPr="00BE3CC9">
        <w:rPr>
          <w:rFonts w:ascii="仿宋_GB2312" w:eastAsia="仿宋_GB2312" w:hAnsi="宋体" w:cs="仿宋_GB2312" w:hint="eastAsia"/>
          <w:kern w:val="0"/>
          <w:sz w:val="32"/>
          <w:szCs w:val="32"/>
        </w:rPr>
        <w:t>要自觉地把调结构、转方式、促升级作为推动经济社会发展的根本之策，深入实施调转促“</w:t>
      </w:r>
      <w:r w:rsidRPr="00BE3CC9">
        <w:rPr>
          <w:rFonts w:ascii="仿宋_GB2312" w:eastAsia="仿宋_GB2312" w:hAnsi="宋体" w:cs="仿宋_GB2312"/>
          <w:kern w:val="0"/>
          <w:sz w:val="32"/>
          <w:szCs w:val="32"/>
        </w:rPr>
        <w:t>4105</w:t>
      </w:r>
      <w:r w:rsidRPr="00BE3CC9">
        <w:rPr>
          <w:rFonts w:ascii="仿宋_GB2312" w:eastAsia="仿宋_GB2312" w:hAnsi="宋体" w:cs="仿宋_GB2312" w:hint="eastAsia"/>
          <w:kern w:val="0"/>
          <w:sz w:val="32"/>
          <w:szCs w:val="32"/>
        </w:rPr>
        <w:t>”实施方案，</w:t>
      </w:r>
      <w:r w:rsidRPr="00BE3CC9">
        <w:rPr>
          <w:rFonts w:ascii="仿宋_GB2312" w:eastAsia="仿宋_GB2312" w:cs="仿宋_GB2312" w:hint="eastAsia"/>
          <w:sz w:val="32"/>
          <w:szCs w:val="32"/>
        </w:rPr>
        <w:t>从实际出发，把握发展新特征，</w:t>
      </w:r>
      <w:r w:rsidRPr="00BE3CC9">
        <w:rPr>
          <w:rFonts w:ascii="仿宋_GB2312" w:eastAsia="仿宋_GB2312" w:hAnsi="宋体" w:cs="仿宋_GB2312" w:hint="eastAsia"/>
          <w:kern w:val="0"/>
          <w:sz w:val="32"/>
          <w:szCs w:val="32"/>
        </w:rPr>
        <w:t>自加压力，拉升标杆，确保主要经济指标在全省位次明显前移，努力缩小与</w:t>
      </w:r>
      <w:r w:rsidRPr="00BE3CC9">
        <w:rPr>
          <w:rFonts w:ascii="仿宋_GB2312" w:eastAsia="仿宋_GB2312" w:hAnsi="宋体" w:cs="仿宋_GB2312" w:hint="eastAsia"/>
          <w:kern w:val="0"/>
          <w:sz w:val="32"/>
          <w:szCs w:val="32"/>
        </w:rPr>
        <w:lastRenderedPageBreak/>
        <w:t>先进地区的差距。</w:t>
      </w:r>
    </w:p>
    <w:p w:rsidR="00C903CE" w:rsidRPr="00BE3CC9" w:rsidRDefault="00394587">
      <w:pPr>
        <w:spacing w:line="560" w:lineRule="exact"/>
        <w:ind w:firstLineChars="200" w:firstLine="640"/>
        <w:rPr>
          <w:rFonts w:ascii="仿宋_GB2312" w:eastAsia="仿宋_GB2312"/>
          <w:sz w:val="32"/>
          <w:szCs w:val="32"/>
        </w:rPr>
      </w:pPr>
      <w:r w:rsidRPr="00BE3CC9">
        <w:rPr>
          <w:rFonts w:ascii="华文新魏" w:eastAsia="华文新魏"/>
          <w:sz w:val="32"/>
          <w:szCs w:val="32"/>
        </w:rPr>
        <w:t>——</w:t>
      </w:r>
      <w:r w:rsidRPr="00BE3CC9">
        <w:rPr>
          <w:rFonts w:ascii="仿宋_GB2312" w:eastAsia="仿宋_GB2312" w:cs="仿宋_GB2312" w:hint="eastAsia"/>
          <w:b/>
          <w:bCs/>
          <w:sz w:val="32"/>
          <w:szCs w:val="32"/>
        </w:rPr>
        <w:t>必须坚持改革创新精神。</w:t>
      </w:r>
      <w:r w:rsidRPr="00BE3CC9">
        <w:rPr>
          <w:rFonts w:ascii="仿宋_GB2312" w:eastAsia="仿宋_GB2312" w:cs="仿宋_GB2312" w:hint="eastAsia"/>
          <w:sz w:val="32"/>
          <w:szCs w:val="32"/>
        </w:rPr>
        <w:t>必须进一步解放思想，进一步强化大开放理念，抢抓一系列政策和区域发展等机遇，加速融入省外省内经济大循环，深度融入淮南市总体发展规划，更好地利用市场和资源，破除一切不利于科学发展的体制机制障碍，为发展提供持续动力。</w:t>
      </w:r>
    </w:p>
    <w:p w:rsidR="00C903CE" w:rsidRPr="00BE3CC9" w:rsidRDefault="00394587">
      <w:pPr>
        <w:spacing w:line="560" w:lineRule="exact"/>
        <w:ind w:firstLineChars="200" w:firstLine="640"/>
        <w:rPr>
          <w:rFonts w:ascii="仿宋_GB2312" w:eastAsia="仿宋_GB2312"/>
          <w:sz w:val="32"/>
          <w:szCs w:val="32"/>
        </w:rPr>
      </w:pPr>
      <w:r w:rsidRPr="00BE3CC9">
        <w:rPr>
          <w:rFonts w:ascii="华文新魏" w:eastAsia="华文新魏"/>
          <w:sz w:val="32"/>
          <w:szCs w:val="32"/>
        </w:rPr>
        <w:t>——</w:t>
      </w:r>
      <w:r w:rsidRPr="00BE3CC9">
        <w:rPr>
          <w:rFonts w:ascii="仿宋_GB2312" w:eastAsia="仿宋_GB2312" w:cs="仿宋_GB2312" w:hint="eastAsia"/>
          <w:b/>
          <w:bCs/>
          <w:sz w:val="32"/>
          <w:szCs w:val="32"/>
        </w:rPr>
        <w:t>必须坚持全面依法治县。</w:t>
      </w:r>
      <w:r w:rsidRPr="00BE3CC9">
        <w:rPr>
          <w:rFonts w:ascii="仿宋_GB2312" w:eastAsia="仿宋_GB2312" w:cs="仿宋_GB2312" w:hint="eastAsia"/>
          <w:sz w:val="32"/>
          <w:szCs w:val="32"/>
        </w:rPr>
        <w:t>推进严格执法、公正司法、全民守法，加快建设法制经济和法治社会，把经济社会发展纳入法治轨道，促进治理体系和治理能力现代化。</w:t>
      </w:r>
    </w:p>
    <w:p w:rsidR="00C903CE" w:rsidRPr="00BE3CC9" w:rsidRDefault="00394587">
      <w:pPr>
        <w:spacing w:line="560" w:lineRule="exact"/>
        <w:ind w:firstLineChars="200" w:firstLine="640"/>
        <w:rPr>
          <w:rFonts w:ascii="仿宋_GB2312" w:eastAsia="仿宋_GB2312"/>
          <w:sz w:val="32"/>
          <w:szCs w:val="32"/>
        </w:rPr>
      </w:pPr>
      <w:r w:rsidRPr="00BE3CC9">
        <w:rPr>
          <w:rFonts w:ascii="华文新魏" w:eastAsia="华文新魏"/>
          <w:sz w:val="32"/>
          <w:szCs w:val="32"/>
        </w:rPr>
        <w:t>——</w:t>
      </w:r>
      <w:r w:rsidRPr="00BE3CC9">
        <w:rPr>
          <w:rFonts w:ascii="仿宋_GB2312" w:eastAsia="仿宋_GB2312" w:cs="仿宋_GB2312" w:hint="eastAsia"/>
          <w:b/>
          <w:bCs/>
          <w:sz w:val="32"/>
          <w:szCs w:val="32"/>
        </w:rPr>
        <w:t>必须坚持加强党的领导。</w:t>
      </w:r>
      <w:r w:rsidRPr="00BE3CC9">
        <w:rPr>
          <w:rFonts w:ascii="仿宋_GB2312" w:eastAsia="仿宋_GB2312" w:cs="仿宋_GB2312" w:hint="eastAsia"/>
          <w:sz w:val="32"/>
          <w:szCs w:val="32"/>
        </w:rPr>
        <w:t>必须贯彻全面从严治党要求，以“三严三实”作为行为准则，坚定不移地向中央看齐，奋力争当“四个自觉”的模范，不断增强党的创造力、凝聚力、战斗力，不断增强各级党委统揽全局、协调各方的领导核心作用。</w:t>
      </w:r>
    </w:p>
    <w:p w:rsidR="00C903CE" w:rsidRPr="00383F58" w:rsidRDefault="00394587" w:rsidP="00875345">
      <w:pPr>
        <w:pStyle w:val="p0"/>
        <w:widowControl w:val="0"/>
        <w:spacing w:beforeLines="50" w:beforeAutospacing="0" w:afterLines="50" w:afterAutospacing="0" w:line="580" w:lineRule="exact"/>
        <w:ind w:right="28" w:firstLineChars="200" w:firstLine="643"/>
        <w:jc w:val="both"/>
        <w:rPr>
          <w:rFonts w:ascii="黑体" w:eastAsia="黑体" w:hAnsi="黑体" w:cs="楷体_GB2312"/>
          <w:b/>
          <w:bCs/>
          <w:sz w:val="32"/>
          <w:szCs w:val="32"/>
        </w:rPr>
      </w:pPr>
      <w:r w:rsidRPr="00383F58">
        <w:rPr>
          <w:rFonts w:ascii="黑体" w:eastAsia="黑体" w:hAnsi="黑体" w:cs="楷体_GB2312"/>
          <w:b/>
          <w:bCs/>
          <w:sz w:val="32"/>
          <w:szCs w:val="32"/>
        </w:rPr>
        <w:t>3</w:t>
      </w:r>
      <w:r w:rsidRPr="00383F58">
        <w:rPr>
          <w:rFonts w:ascii="黑体" w:eastAsia="黑体" w:hAnsi="黑体" w:cs="楷体_GB2312" w:hint="eastAsia"/>
          <w:b/>
          <w:bCs/>
          <w:sz w:val="32"/>
          <w:szCs w:val="32"/>
        </w:rPr>
        <w:t>、发展战略</w:t>
      </w:r>
    </w:p>
    <w:p w:rsidR="00C903CE" w:rsidRPr="00BE3CC9" w:rsidRDefault="00394587">
      <w:pPr>
        <w:shd w:val="clear" w:color="auto" w:fill="FFFFFF"/>
        <w:spacing w:line="580" w:lineRule="exact"/>
        <w:ind w:firstLineChars="200" w:firstLine="640"/>
        <w:rPr>
          <w:rFonts w:ascii="仿宋_GB2312" w:eastAsia="仿宋_GB2312"/>
          <w:sz w:val="32"/>
          <w:szCs w:val="32"/>
        </w:rPr>
      </w:pPr>
      <w:r w:rsidRPr="00BE3CC9">
        <w:rPr>
          <w:rFonts w:ascii="仿宋_GB2312" w:eastAsia="仿宋_GB2312" w:hAnsi="黑体" w:cs="仿宋_GB2312" w:hint="eastAsia"/>
          <w:kern w:val="0"/>
          <w:sz w:val="32"/>
          <w:szCs w:val="32"/>
        </w:rPr>
        <w:t>必须</w:t>
      </w:r>
      <w:r w:rsidRPr="00BE3CC9">
        <w:rPr>
          <w:rFonts w:ascii="仿宋_GB2312" w:eastAsia="仿宋_GB2312" w:cs="仿宋_GB2312" w:hint="eastAsia"/>
          <w:sz w:val="32"/>
          <w:szCs w:val="32"/>
        </w:rPr>
        <w:t>始终坚持发展第一要务，</w:t>
      </w:r>
      <w:r w:rsidRPr="00BE3CC9">
        <w:rPr>
          <w:rFonts w:ascii="仿宋_GB2312" w:eastAsia="仿宋_GB2312" w:hAnsi="黑体" w:cs="仿宋_GB2312" w:hint="eastAsia"/>
          <w:kern w:val="0"/>
          <w:sz w:val="32"/>
          <w:szCs w:val="32"/>
        </w:rPr>
        <w:t>坚持不懈推进“五化”进程，</w:t>
      </w:r>
      <w:r w:rsidRPr="00BE3CC9">
        <w:rPr>
          <w:rFonts w:ascii="仿宋_GB2312" w:eastAsia="仿宋_GB2312" w:cs="仿宋_GB2312" w:hint="eastAsia"/>
          <w:sz w:val="32"/>
          <w:szCs w:val="32"/>
        </w:rPr>
        <w:t>坚定不移地做大经济总量、提升质量效益。</w:t>
      </w:r>
    </w:p>
    <w:p w:rsidR="00C903CE" w:rsidRPr="00BE3CC9" w:rsidRDefault="00394587">
      <w:pPr>
        <w:shd w:val="clear" w:color="auto" w:fill="FFFFFF"/>
        <w:spacing w:line="560" w:lineRule="exact"/>
        <w:ind w:firstLineChars="200" w:firstLine="640"/>
        <w:rPr>
          <w:rFonts w:ascii="仿宋_GB2312" w:eastAsia="仿宋_GB2312" w:hAnsi="宋体"/>
          <w:kern w:val="0"/>
          <w:sz w:val="32"/>
          <w:szCs w:val="32"/>
        </w:rPr>
      </w:pPr>
      <w:r w:rsidRPr="00BE3CC9">
        <w:rPr>
          <w:rFonts w:ascii="华文新魏" w:eastAsia="华文新魏"/>
          <w:sz w:val="32"/>
          <w:szCs w:val="32"/>
        </w:rPr>
        <w:t>——</w:t>
      </w:r>
      <w:r w:rsidRPr="00BE3CC9">
        <w:rPr>
          <w:rFonts w:ascii="华文新魏" w:eastAsia="华文新魏" w:cs="华文新魏" w:hint="eastAsia"/>
          <w:sz w:val="32"/>
          <w:szCs w:val="32"/>
        </w:rPr>
        <w:t>着力推进工业核心化。</w:t>
      </w:r>
      <w:r w:rsidRPr="00BE3CC9">
        <w:rPr>
          <w:rFonts w:ascii="仿宋_GB2312" w:eastAsia="仿宋_GB2312" w:hAnsi="宋体" w:cs="仿宋_GB2312" w:hint="eastAsia"/>
          <w:kern w:val="0"/>
          <w:sz w:val="32"/>
          <w:szCs w:val="32"/>
        </w:rPr>
        <w:t>加快</w:t>
      </w:r>
      <w:r w:rsidRPr="00BE3CC9">
        <w:rPr>
          <w:rFonts w:ascii="仿宋_GB2312" w:eastAsia="仿宋_GB2312" w:hAnsi="仿宋" w:cs="仿宋_GB2312" w:hint="eastAsia"/>
          <w:sz w:val="32"/>
          <w:szCs w:val="32"/>
        </w:rPr>
        <w:t>开发园区转型升级，</w:t>
      </w:r>
      <w:r w:rsidRPr="00BE3CC9">
        <w:rPr>
          <w:rFonts w:ascii="仿宋_GB2312" w:eastAsia="仿宋_GB2312" w:hAnsi="宋体" w:cs="仿宋_GB2312" w:hint="eastAsia"/>
          <w:kern w:val="0"/>
          <w:sz w:val="32"/>
          <w:szCs w:val="32"/>
        </w:rPr>
        <w:t>创新园区发展理念、建设模式和管理方式，突出园区产业特色，聚焦首位产业和主导产业，促进专业化和全产业链发展。严把项目准入、投资强度和环境评价关，推动新桥国际产业园、寿县蜀山现代产业园、</w:t>
      </w:r>
      <w:r w:rsidRPr="00BE3CC9">
        <w:rPr>
          <w:rFonts w:ascii="仿宋_GB2312" w:eastAsia="仿宋_GB2312" w:hAnsi="仿宋" w:cs="仿宋_GB2312" w:hint="eastAsia"/>
          <w:sz w:val="32"/>
          <w:szCs w:val="32"/>
        </w:rPr>
        <w:t>县工业园区</w:t>
      </w:r>
      <w:r w:rsidRPr="00BE3CC9">
        <w:rPr>
          <w:rFonts w:ascii="仿宋_GB2312" w:eastAsia="仿宋_GB2312" w:cs="仿宋_GB2312" w:hint="eastAsia"/>
          <w:sz w:val="32"/>
          <w:szCs w:val="32"/>
        </w:rPr>
        <w:t>和</w:t>
      </w:r>
      <w:r w:rsidRPr="00BE3CC9">
        <w:rPr>
          <w:rFonts w:ascii="仿宋_GB2312" w:eastAsia="仿宋_GB2312" w:hAnsi="仿宋" w:cs="仿宋_GB2312" w:hint="eastAsia"/>
          <w:sz w:val="32"/>
          <w:szCs w:val="32"/>
        </w:rPr>
        <w:t>乡镇工业集中区</w:t>
      </w:r>
      <w:r w:rsidRPr="00BE3CC9">
        <w:rPr>
          <w:rFonts w:ascii="仿宋_GB2312" w:eastAsia="仿宋_GB2312" w:hAnsi="宋体" w:cs="仿宋_GB2312" w:hint="eastAsia"/>
          <w:kern w:val="0"/>
          <w:sz w:val="32"/>
          <w:szCs w:val="32"/>
        </w:rPr>
        <w:t>加快发展，提升园区资源集约利用水平。着力推动传统产业改造提升，</w:t>
      </w:r>
      <w:r w:rsidRPr="00BE3CC9">
        <w:rPr>
          <w:rFonts w:ascii="仿宋_GB2312" w:eastAsia="仿宋_GB2312" w:hAnsi="仿宋" w:cs="仿宋_GB2312" w:hint="eastAsia"/>
          <w:sz w:val="32"/>
          <w:szCs w:val="32"/>
        </w:rPr>
        <w:t>引导企业加大智能化和绿色化改造。</w:t>
      </w:r>
      <w:r w:rsidRPr="00BE3CC9">
        <w:rPr>
          <w:rFonts w:ascii="仿宋_GB2312" w:eastAsia="仿宋_GB2312" w:hAnsi="宋体" w:cs="仿宋_GB2312" w:hint="eastAsia"/>
          <w:kern w:val="0"/>
          <w:sz w:val="32"/>
          <w:szCs w:val="32"/>
        </w:rPr>
        <w:t>着力培育骨干龙头企业，</w:t>
      </w:r>
      <w:r w:rsidRPr="00BE3CC9">
        <w:rPr>
          <w:rFonts w:ascii="仿宋_GB2312" w:eastAsia="仿宋_GB2312" w:cs="仿宋_GB2312" w:hint="eastAsia"/>
          <w:sz w:val="32"/>
          <w:szCs w:val="32"/>
        </w:rPr>
        <w:t>推进实施“十亿元企业培育、亿元企业壮大、规模企业成长、纳税千万企业扶持”行动</w:t>
      </w:r>
      <w:r w:rsidRPr="00BE3CC9">
        <w:rPr>
          <w:rFonts w:ascii="仿宋_GB2312" w:eastAsia="仿宋_GB2312" w:cs="仿宋_GB2312" w:hint="eastAsia"/>
          <w:sz w:val="32"/>
          <w:szCs w:val="32"/>
        </w:rPr>
        <w:lastRenderedPageBreak/>
        <w:t>计划，重点扶持一批具有竞争优势的企业做大做强。继续实施中小企业扶持计划，促进中小企业走“专精特新”发展道路。</w:t>
      </w:r>
    </w:p>
    <w:p w:rsidR="00C903CE" w:rsidRPr="00BE3CC9" w:rsidRDefault="00394587">
      <w:pPr>
        <w:adjustRightInd w:val="0"/>
        <w:snapToGrid w:val="0"/>
        <w:spacing w:line="560" w:lineRule="exact"/>
        <w:ind w:firstLineChars="200" w:firstLine="640"/>
        <w:rPr>
          <w:rFonts w:ascii="黑体" w:eastAsia="黑体"/>
          <w:snapToGrid w:val="0"/>
          <w:kern w:val="0"/>
          <w:sz w:val="32"/>
          <w:szCs w:val="32"/>
        </w:rPr>
      </w:pPr>
      <w:r w:rsidRPr="00BE3CC9">
        <w:rPr>
          <w:rFonts w:ascii="华文新魏" w:eastAsia="华文新魏"/>
          <w:sz w:val="32"/>
          <w:szCs w:val="32"/>
        </w:rPr>
        <w:t>——</w:t>
      </w:r>
      <w:r w:rsidRPr="00BE3CC9">
        <w:rPr>
          <w:rFonts w:ascii="华文新魏" w:eastAsia="华文新魏" w:cs="华文新魏" w:hint="eastAsia"/>
          <w:sz w:val="32"/>
          <w:szCs w:val="32"/>
        </w:rPr>
        <w:t>着力推进城乡一体化。</w:t>
      </w:r>
      <w:r w:rsidRPr="00BE3CC9">
        <w:rPr>
          <w:rFonts w:ascii="仿宋_GB2312" w:eastAsia="仿宋_GB2312" w:cs="仿宋_GB2312" w:hint="eastAsia"/>
          <w:snapToGrid w:val="0"/>
          <w:kern w:val="0"/>
          <w:sz w:val="32"/>
          <w:szCs w:val="32"/>
        </w:rPr>
        <w:t>认真</w:t>
      </w:r>
      <w:r w:rsidRPr="00BE3CC9">
        <w:rPr>
          <w:rFonts w:ascii="仿宋_GB2312" w:eastAsia="仿宋_GB2312" w:cs="仿宋_GB2312" w:hint="eastAsia"/>
          <w:sz w:val="32"/>
          <w:szCs w:val="32"/>
          <w:shd w:val="clear" w:color="auto" w:fill="FFFFFF"/>
        </w:rPr>
        <w:t>贯彻落实中央和省城市工作会议精神，全面提高城镇工作水平。以</w:t>
      </w:r>
      <w:r w:rsidRPr="00BE3CC9">
        <w:rPr>
          <w:rFonts w:ascii="仿宋_GB2312" w:eastAsia="仿宋_GB2312" w:cs="仿宋_GB2312" w:hint="eastAsia"/>
          <w:kern w:val="0"/>
          <w:sz w:val="32"/>
          <w:szCs w:val="32"/>
        </w:rPr>
        <w:t>创建文明县城、卫生县城、园林县城、双拥模范县城和生态宜居县城</w:t>
      </w:r>
      <w:r w:rsidRPr="00BE3CC9">
        <w:rPr>
          <w:rFonts w:ascii="仿宋_GB2312" w:eastAsia="仿宋_GB2312" w:cs="仿宋_GB2312" w:hint="eastAsia"/>
          <w:sz w:val="32"/>
          <w:szCs w:val="32"/>
          <w:shd w:val="clear" w:color="auto" w:fill="FFFFFF"/>
        </w:rPr>
        <w:t>为抓手，</w:t>
      </w:r>
      <w:r w:rsidRPr="00BE3CC9">
        <w:rPr>
          <w:rFonts w:ascii="仿宋_GB2312" w:eastAsia="仿宋_GB2312" w:cs="仿宋_GB2312" w:hint="eastAsia"/>
          <w:kern w:val="0"/>
          <w:sz w:val="32"/>
          <w:szCs w:val="32"/>
        </w:rPr>
        <w:t>以“多规合一”为引领，</w:t>
      </w:r>
      <w:r w:rsidRPr="00BE3CC9">
        <w:rPr>
          <w:rFonts w:ascii="仿宋_GB2312" w:eastAsia="仿宋_GB2312" w:hAnsi="宋体" w:cs="仿宋_GB2312" w:hint="eastAsia"/>
          <w:kern w:val="0"/>
          <w:sz w:val="32"/>
          <w:szCs w:val="32"/>
        </w:rPr>
        <w:t>坚持规划先行，</w:t>
      </w:r>
      <w:r w:rsidRPr="00BE3CC9">
        <w:rPr>
          <w:rFonts w:ascii="仿宋_GB2312" w:eastAsia="仿宋_GB2312" w:cs="仿宋_GB2312" w:hint="eastAsia"/>
          <w:kern w:val="0"/>
          <w:sz w:val="32"/>
          <w:szCs w:val="32"/>
        </w:rPr>
        <w:t>推进“十三五”时期发展区域控规全覆盖。以新城区建设为引领，全力推进“一城四区”建设，大力完善配套设施，加快完成古城区闲置机关单位、学校、医院等资产处置工作，不断提升城市功能。</w:t>
      </w:r>
      <w:r w:rsidRPr="00BE3CC9">
        <w:rPr>
          <w:rFonts w:ascii="仿宋_GB2312" w:eastAsia="仿宋_GB2312" w:cs="仿宋_GB2312" w:hint="eastAsia"/>
          <w:sz w:val="32"/>
          <w:szCs w:val="32"/>
        </w:rPr>
        <w:t>加快提升安丰、众兴、迎河、安丰塘、小甸、瓦埠、隐贤、正阳关、堰口等重点集镇建设水平。深化户籍制度改革，大力实施农民工融入城镇工程，加快推进“劳有所得、住有所居、学有所教、病有所医、老有所养”的并轨统筹，努力建设包容性城镇。</w:t>
      </w:r>
      <w:r w:rsidRPr="00BE3CC9">
        <w:rPr>
          <w:rFonts w:ascii="仿宋_GB2312" w:eastAsia="仿宋_GB2312" w:cs="仿宋_GB2312" w:hint="eastAsia"/>
          <w:kern w:val="0"/>
          <w:sz w:val="32"/>
          <w:szCs w:val="32"/>
        </w:rPr>
        <w:t>深入推进</w:t>
      </w:r>
      <w:r w:rsidRPr="00BE3CC9">
        <w:rPr>
          <w:rFonts w:ascii="仿宋_GB2312" w:eastAsia="仿宋_GB2312" w:hAnsi="宋体" w:cs="仿宋_GB2312" w:hint="eastAsia"/>
          <w:kern w:val="0"/>
          <w:sz w:val="32"/>
          <w:szCs w:val="32"/>
        </w:rPr>
        <w:t>美丽乡村建设和</w:t>
      </w:r>
      <w:r w:rsidRPr="00BE3CC9">
        <w:rPr>
          <w:rFonts w:ascii="仿宋_GB2312" w:eastAsia="仿宋_GB2312" w:cs="仿宋_GB2312" w:hint="eastAsia"/>
          <w:kern w:val="0"/>
          <w:sz w:val="32"/>
          <w:szCs w:val="32"/>
        </w:rPr>
        <w:t>“三线三边一城一地”环境综合治理</w:t>
      </w:r>
      <w:r w:rsidRPr="00BE3CC9">
        <w:rPr>
          <w:rFonts w:ascii="仿宋_GB2312" w:eastAsia="仿宋_GB2312" w:cs="仿宋_GB2312" w:hint="eastAsia"/>
          <w:sz w:val="32"/>
          <w:szCs w:val="32"/>
        </w:rPr>
        <w:t>，深入实施“六项行动”，</w:t>
      </w:r>
      <w:r w:rsidRPr="00BE3CC9">
        <w:rPr>
          <w:rFonts w:ascii="仿宋_GB2312" w:eastAsia="仿宋_GB2312" w:hAnsi="宋体" w:cs="仿宋_GB2312" w:hint="eastAsia"/>
          <w:kern w:val="0"/>
          <w:sz w:val="32"/>
          <w:szCs w:val="32"/>
        </w:rPr>
        <w:t>积极创新城乡管理，</w:t>
      </w:r>
      <w:r w:rsidRPr="00BE3CC9">
        <w:rPr>
          <w:rFonts w:ascii="仿宋_GB2312" w:eastAsia="仿宋_GB2312" w:cs="仿宋_GB2312" w:hint="eastAsia"/>
          <w:sz w:val="32"/>
          <w:szCs w:val="32"/>
        </w:rPr>
        <w:t>努力打造幸福美好家园。</w:t>
      </w:r>
      <w:r w:rsidRPr="00BE3CC9">
        <w:rPr>
          <w:rFonts w:ascii="仿宋_GB2312" w:eastAsia="仿宋_GB2312" w:hAnsi="宋体" w:cs="仿宋_GB2312" w:hint="eastAsia"/>
          <w:kern w:val="0"/>
          <w:sz w:val="32"/>
          <w:szCs w:val="32"/>
        </w:rPr>
        <w:t>不断提升基础设施承载力，</w:t>
      </w:r>
      <w:r w:rsidRPr="00BE3CC9">
        <w:rPr>
          <w:rFonts w:ascii="仿宋_GB2312" w:eastAsia="仿宋_GB2312" w:cs="仿宋_GB2312" w:hint="eastAsia"/>
          <w:sz w:val="32"/>
          <w:szCs w:val="32"/>
        </w:rPr>
        <w:t>全力推进济祁高速及其连接线和商合杭高铁、引江济淮工程建设。争取沪陕高速二通道、沿淮高速、淮六快速通道</w:t>
      </w:r>
      <w:r w:rsidRPr="00BE3CC9">
        <w:rPr>
          <w:rFonts w:ascii="仿宋_GB2312" w:eastAsia="仿宋_GB2312" w:hAnsi="宋体" w:cs="仿宋_GB2312" w:hint="eastAsia"/>
          <w:kern w:val="0"/>
          <w:sz w:val="32"/>
          <w:szCs w:val="32"/>
        </w:rPr>
        <w:t>、</w:t>
      </w:r>
      <w:r w:rsidRPr="00BE3CC9">
        <w:rPr>
          <w:rFonts w:ascii="仿宋_GB2312" w:eastAsia="仿宋_GB2312" w:cs="仿宋_GB2312" w:hint="eastAsia"/>
          <w:sz w:val="32"/>
          <w:szCs w:val="32"/>
        </w:rPr>
        <w:t>淮南至新桥机场连接线、长丰至固始一级公路、寿霍一级公路、寿六一级公路、瓦埠湖大桥以及与淮南市其他县区互通骨干路网规划建设，大力实施农村道路畅通工程、“窄改宽”工程、“组组通”工程，全面提升通达通畅能力。</w:t>
      </w:r>
      <w:r w:rsidRPr="00BE3CC9">
        <w:rPr>
          <w:rFonts w:ascii="仿宋_GB2312" w:eastAsia="仿宋_GB2312" w:hAnsi="宋体" w:cs="仿宋_GB2312" w:hint="eastAsia"/>
          <w:kern w:val="0"/>
          <w:sz w:val="32"/>
          <w:szCs w:val="32"/>
        </w:rPr>
        <w:t>完善城乡一体化的公共交通体系，</w:t>
      </w:r>
      <w:r w:rsidRPr="00BE3CC9">
        <w:rPr>
          <w:rFonts w:ascii="仿宋_GB2312" w:eastAsia="仿宋_GB2312" w:cs="仿宋_GB2312" w:hint="eastAsia"/>
          <w:sz w:val="32"/>
          <w:szCs w:val="32"/>
        </w:rPr>
        <w:t>加快城乡电网改造，积极推进寿西湖行洪区调整</w:t>
      </w:r>
      <w:r w:rsidRPr="00BE3CC9">
        <w:rPr>
          <w:rFonts w:ascii="仿宋_GB2312" w:eastAsia="仿宋_GB2312" w:hAnsi="宋体" w:cs="仿宋_GB2312" w:hint="eastAsia"/>
          <w:kern w:val="0"/>
          <w:sz w:val="32"/>
          <w:szCs w:val="32"/>
        </w:rPr>
        <w:t>改造（正阳关</w:t>
      </w:r>
      <w:r w:rsidRPr="00BE3CC9">
        <w:rPr>
          <w:rFonts w:ascii="仿宋_GB2312" w:eastAsia="仿宋_GB2312" w:hAnsi="宋体" w:cs="仿宋_GB2312"/>
          <w:kern w:val="0"/>
          <w:sz w:val="32"/>
          <w:szCs w:val="32"/>
        </w:rPr>
        <w:t>-</w:t>
      </w:r>
      <w:r w:rsidRPr="00BE3CC9">
        <w:rPr>
          <w:rFonts w:ascii="仿宋_GB2312" w:eastAsia="仿宋_GB2312" w:hAnsi="宋体" w:cs="仿宋_GB2312" w:hint="eastAsia"/>
          <w:kern w:val="0"/>
          <w:sz w:val="32"/>
          <w:szCs w:val="32"/>
        </w:rPr>
        <w:t>峡山口段）、</w:t>
      </w:r>
      <w:r w:rsidRPr="00BE3CC9">
        <w:rPr>
          <w:rFonts w:ascii="仿宋_GB2312" w:eastAsia="仿宋_GB2312" w:cs="仿宋_GB2312" w:hint="eastAsia"/>
          <w:sz w:val="32"/>
          <w:szCs w:val="32"/>
        </w:rPr>
        <w:t>瓦埠湖蓄洪区居民迁建、淠河堤防除险加固和九里保庄圩等重点防洪保安工程建设。加快实施城乡居民饮水安全工程和中小河流</w:t>
      </w:r>
      <w:r w:rsidRPr="00BE3CC9">
        <w:rPr>
          <w:rFonts w:ascii="仿宋_GB2312" w:eastAsia="仿宋_GB2312" w:cs="仿宋_GB2312" w:hint="eastAsia"/>
          <w:sz w:val="32"/>
          <w:szCs w:val="32"/>
        </w:rPr>
        <w:lastRenderedPageBreak/>
        <w:t>及水源地保护工程。</w:t>
      </w:r>
    </w:p>
    <w:p w:rsidR="00C903CE" w:rsidRPr="00BE3CC9" w:rsidRDefault="00394587">
      <w:pPr>
        <w:spacing w:line="560" w:lineRule="exact"/>
        <w:ind w:firstLineChars="200" w:firstLine="640"/>
        <w:jc w:val="left"/>
        <w:rPr>
          <w:rFonts w:ascii="仿宋_GB2312" w:eastAsia="仿宋_GB2312" w:hAnsi="楷体_GB2312"/>
          <w:sz w:val="32"/>
          <w:szCs w:val="32"/>
        </w:rPr>
      </w:pPr>
      <w:r w:rsidRPr="00BE3CC9">
        <w:rPr>
          <w:rFonts w:ascii="华文新魏" w:eastAsia="华文新魏"/>
          <w:sz w:val="32"/>
          <w:szCs w:val="32"/>
        </w:rPr>
        <w:t>——</w:t>
      </w:r>
      <w:r w:rsidRPr="00BE3CC9">
        <w:rPr>
          <w:rFonts w:ascii="华文新魏" w:eastAsia="华文新魏" w:cs="华文新魏" w:hint="eastAsia"/>
          <w:sz w:val="32"/>
          <w:szCs w:val="32"/>
        </w:rPr>
        <w:t>着力推进农业现代化</w:t>
      </w:r>
      <w:r w:rsidRPr="00BE3CC9">
        <w:rPr>
          <w:rFonts w:ascii="楷体_GB2312" w:eastAsia="仿宋_GB2312" w:cs="仿宋_GB2312" w:hint="eastAsia"/>
          <w:b/>
          <w:bCs/>
          <w:sz w:val="32"/>
          <w:szCs w:val="32"/>
        </w:rPr>
        <w:t>。</w:t>
      </w:r>
      <w:r w:rsidRPr="00BE3CC9">
        <w:rPr>
          <w:rFonts w:ascii="仿宋_GB2312" w:eastAsia="仿宋_GB2312" w:cs="仿宋_GB2312" w:hint="eastAsia"/>
          <w:kern w:val="0"/>
          <w:sz w:val="32"/>
          <w:szCs w:val="32"/>
        </w:rPr>
        <w:t>认真贯彻落实中央农村工作会议精神，</w:t>
      </w:r>
      <w:r w:rsidRPr="00BE3CC9">
        <w:rPr>
          <w:rFonts w:ascii="仿宋_GB2312" w:eastAsia="仿宋_GB2312" w:hAnsi="楷体" w:cs="仿宋_GB2312" w:hint="eastAsia"/>
          <w:sz w:val="32"/>
          <w:szCs w:val="32"/>
          <w:shd w:val="clear" w:color="auto" w:fill="FFFFFF"/>
        </w:rPr>
        <w:t>走高效、安全、自然节约、环境友好农业现代化道路，</w:t>
      </w:r>
      <w:r w:rsidRPr="00BE3CC9">
        <w:rPr>
          <w:rFonts w:ascii="仿宋_GB2312" w:eastAsia="仿宋_GB2312" w:cs="仿宋_GB2312" w:hint="eastAsia"/>
          <w:kern w:val="0"/>
          <w:sz w:val="32"/>
          <w:szCs w:val="32"/>
        </w:rPr>
        <w:t>努力</w:t>
      </w:r>
      <w:r w:rsidRPr="00BE3CC9">
        <w:rPr>
          <w:rFonts w:ascii="仿宋_GB2312" w:eastAsia="仿宋_GB2312" w:hAnsi="楷体" w:cs="仿宋_GB2312" w:hint="eastAsia"/>
          <w:sz w:val="32"/>
          <w:szCs w:val="32"/>
          <w:shd w:val="clear" w:color="auto" w:fill="FFFFFF"/>
        </w:rPr>
        <w:t>补足农业现代化短板</w:t>
      </w:r>
      <w:r w:rsidRPr="00BE3CC9">
        <w:rPr>
          <w:rFonts w:ascii="仿宋_GB2312" w:eastAsia="仿宋_GB2312" w:hAnsi="宋体" w:cs="仿宋_GB2312" w:hint="eastAsia"/>
          <w:kern w:val="0"/>
          <w:sz w:val="32"/>
          <w:szCs w:val="32"/>
        </w:rPr>
        <w:t>。切实稳定粮食生产，加快转变农业发展方式，</w:t>
      </w:r>
      <w:r w:rsidRPr="00BE3CC9">
        <w:rPr>
          <w:rFonts w:ascii="仿宋_GB2312" w:eastAsia="仿宋_GB2312" w:hAnsi="楷体" w:cs="仿宋_GB2312" w:hint="eastAsia"/>
          <w:sz w:val="32"/>
          <w:szCs w:val="32"/>
          <w:shd w:val="clear" w:color="auto" w:fill="FFFFFF"/>
        </w:rPr>
        <w:t>不断</w:t>
      </w:r>
      <w:r w:rsidRPr="00BE3CC9">
        <w:rPr>
          <w:rFonts w:ascii="仿宋_GB2312" w:eastAsia="仿宋_GB2312" w:hAnsi="宋体" w:cs="仿宋_GB2312" w:hint="eastAsia"/>
          <w:kern w:val="0"/>
          <w:sz w:val="32"/>
          <w:szCs w:val="32"/>
        </w:rPr>
        <w:t>优化农业生产结构，推进畜牧水产转型升级，大力发展优质粮油、</w:t>
      </w:r>
      <w:r w:rsidRPr="00BE3CC9">
        <w:rPr>
          <w:rFonts w:ascii="仿宋_GB2312" w:eastAsia="仿宋_GB2312" w:cs="仿宋_GB2312" w:hint="eastAsia"/>
          <w:sz w:val="32"/>
          <w:szCs w:val="32"/>
        </w:rPr>
        <w:t>畜牧、水产、林果、蔬菜、席草</w:t>
      </w:r>
      <w:r w:rsidRPr="00BE3CC9">
        <w:rPr>
          <w:rFonts w:ascii="仿宋_GB2312" w:eastAsia="仿宋_GB2312" w:hAnsi="宋体" w:cs="仿宋_GB2312" w:hint="eastAsia"/>
          <w:kern w:val="0"/>
          <w:sz w:val="32"/>
          <w:szCs w:val="32"/>
        </w:rPr>
        <w:t>等优质特色主导产业，着力发展现代生态农业和精准农业，</w:t>
      </w:r>
      <w:r w:rsidRPr="00BE3CC9">
        <w:rPr>
          <w:rFonts w:ascii="仿宋_GB2312" w:eastAsia="仿宋_GB2312" w:cs="仿宋_GB2312" w:hint="eastAsia"/>
          <w:sz w:val="32"/>
          <w:szCs w:val="32"/>
        </w:rPr>
        <w:t>创建现代生态农业产业化示范县</w:t>
      </w:r>
      <w:r w:rsidRPr="00BE3CC9">
        <w:rPr>
          <w:rFonts w:ascii="仿宋_GB2312" w:eastAsia="仿宋_GB2312" w:hAnsi="宋体" w:cs="仿宋_GB2312" w:hint="eastAsia"/>
          <w:kern w:val="0"/>
          <w:sz w:val="32"/>
          <w:szCs w:val="32"/>
        </w:rPr>
        <w:t>。坚持最严格的耕地保护制度，坚守耕地红线。实施藏粮于地、藏粮于技战略，大规模推进农田水利、土地整治、中低产田改造和高标准农田建设，</w:t>
      </w:r>
      <w:r w:rsidRPr="00BE3CC9">
        <w:rPr>
          <w:rFonts w:ascii="仿宋_GB2312" w:eastAsia="仿宋_GB2312" w:cs="仿宋_GB2312" w:hint="eastAsia"/>
          <w:sz w:val="32"/>
          <w:szCs w:val="32"/>
        </w:rPr>
        <w:t>积极争创全国生态良田示范县</w:t>
      </w:r>
      <w:r w:rsidRPr="00BE3CC9">
        <w:rPr>
          <w:rFonts w:ascii="仿宋_GB2312" w:eastAsia="仿宋_GB2312" w:hAnsi="宋体" w:cs="仿宋_GB2312" w:hint="eastAsia"/>
          <w:kern w:val="0"/>
          <w:sz w:val="32"/>
          <w:szCs w:val="32"/>
        </w:rPr>
        <w:t>。</w:t>
      </w:r>
      <w:r w:rsidRPr="00BE3CC9">
        <w:rPr>
          <w:rFonts w:ascii="仿宋_GB2312" w:eastAsia="仿宋_GB2312" w:cs="仿宋_GB2312" w:hint="eastAsia"/>
          <w:sz w:val="32"/>
          <w:szCs w:val="32"/>
        </w:rPr>
        <w:t>深入推进省级新桥国际产业园农业产业化示范区、迎河现代农业示范区建设，支持瓦埠湖现代农业综合开发示范区、涧沟现代农业示范区争创省级示范区。</w:t>
      </w:r>
      <w:r w:rsidRPr="00BE3CC9">
        <w:rPr>
          <w:rFonts w:ascii="仿宋_GB2312" w:eastAsia="仿宋_GB2312" w:hAnsi="宋体" w:cs="仿宋_GB2312" w:hint="eastAsia"/>
          <w:kern w:val="0"/>
          <w:sz w:val="32"/>
          <w:szCs w:val="32"/>
        </w:rPr>
        <w:t>大力培育农业产业化龙头企业、</w:t>
      </w:r>
      <w:r w:rsidRPr="00BE3CC9">
        <w:rPr>
          <w:rFonts w:ascii="仿宋_GB2312" w:eastAsia="仿宋_GB2312" w:cs="仿宋_GB2312" w:hint="eastAsia"/>
          <w:sz w:val="32"/>
          <w:szCs w:val="32"/>
        </w:rPr>
        <w:t>农民合作社、家庭农场、专业大户和农业产业化联合体</w:t>
      </w:r>
      <w:r w:rsidRPr="00BE3CC9">
        <w:rPr>
          <w:rFonts w:ascii="仿宋_GB2312" w:eastAsia="仿宋_GB2312" w:hAnsi="宋体" w:cs="仿宋_GB2312" w:hint="eastAsia"/>
          <w:kern w:val="0"/>
          <w:sz w:val="32"/>
          <w:szCs w:val="32"/>
        </w:rPr>
        <w:t>，着力发展农产品精深加工业，提升农业产业化经营水平。推进农业标准化和信息化，健全农产品质量安全全过程监管体系、现代农业科技创新推广体系、农业社会化服务体系，</w:t>
      </w:r>
      <w:r w:rsidRPr="00BE3CC9">
        <w:rPr>
          <w:rFonts w:ascii="仿宋_GB2312" w:eastAsia="仿宋_GB2312" w:cs="仿宋_GB2312" w:hint="eastAsia"/>
          <w:sz w:val="32"/>
          <w:szCs w:val="32"/>
        </w:rPr>
        <w:t>加快“三品一标”认证，积极打造“绿色皖农”品牌</w:t>
      </w:r>
      <w:r w:rsidRPr="00BE3CC9">
        <w:rPr>
          <w:rFonts w:ascii="仿宋_GB2312" w:eastAsia="仿宋_GB2312" w:hAnsi="宋体" w:cs="仿宋_GB2312" w:hint="eastAsia"/>
          <w:kern w:val="0"/>
          <w:sz w:val="32"/>
          <w:szCs w:val="32"/>
        </w:rPr>
        <w:t>。积极推进农业物联网和农村电子商务，加强农产品流通设施和市场建设。</w:t>
      </w:r>
    </w:p>
    <w:p w:rsidR="00C903CE" w:rsidRPr="00BE3CC9" w:rsidRDefault="00394587">
      <w:pPr>
        <w:spacing w:line="560" w:lineRule="exact"/>
        <w:ind w:firstLineChars="200" w:firstLine="640"/>
        <w:jc w:val="left"/>
        <w:rPr>
          <w:rFonts w:ascii="黑体" w:eastAsia="黑体"/>
          <w:kern w:val="0"/>
          <w:sz w:val="32"/>
          <w:szCs w:val="32"/>
        </w:rPr>
      </w:pPr>
      <w:r w:rsidRPr="00BE3CC9">
        <w:rPr>
          <w:rFonts w:ascii="华文新魏" w:eastAsia="华文新魏"/>
          <w:sz w:val="32"/>
          <w:szCs w:val="32"/>
        </w:rPr>
        <w:t>——</w:t>
      </w:r>
      <w:r w:rsidRPr="00BE3CC9">
        <w:rPr>
          <w:rFonts w:ascii="华文新魏" w:eastAsia="华文新魏" w:cs="华文新魏" w:hint="eastAsia"/>
          <w:sz w:val="32"/>
          <w:szCs w:val="32"/>
        </w:rPr>
        <w:t>着力推进文化旅游特色化。</w:t>
      </w:r>
      <w:r w:rsidRPr="00BE3CC9">
        <w:rPr>
          <w:rFonts w:ascii="仿宋_GB2312" w:eastAsia="仿宋_GB2312" w:cs="仿宋_GB2312" w:hint="eastAsia"/>
          <w:kern w:val="0"/>
          <w:sz w:val="32"/>
          <w:szCs w:val="32"/>
        </w:rPr>
        <w:t>认真落实市委、市政府</w:t>
      </w:r>
      <w:r w:rsidRPr="00BE3CC9">
        <w:rPr>
          <w:rFonts w:ascii="仿宋_GB2312" w:eastAsia="仿宋_GB2312" w:hAnsi="宋体" w:cs="仿宋_GB2312" w:hint="eastAsia"/>
          <w:kern w:val="0"/>
          <w:sz w:val="32"/>
          <w:szCs w:val="32"/>
        </w:rPr>
        <w:t>推进“淮寿历史文化长廊”规划建设要求，着力打造淮寿历史文化旅游经济带，推动大八公山旅游区建设。</w:t>
      </w:r>
      <w:r w:rsidRPr="00BE3CC9">
        <w:rPr>
          <w:rFonts w:ascii="方正大标宋简体" w:eastAsia="仿宋_GB2312" w:hAnsi="宋体" w:cs="仿宋_GB2312" w:hint="eastAsia"/>
          <w:snapToGrid w:val="0"/>
          <w:kern w:val="0"/>
          <w:sz w:val="32"/>
          <w:szCs w:val="32"/>
        </w:rPr>
        <w:t>积极</w:t>
      </w:r>
      <w:r w:rsidRPr="00BE3CC9">
        <w:rPr>
          <w:rFonts w:ascii="仿宋_GB2312" w:eastAsia="仿宋_GB2312" w:hAnsi="宋体" w:cs="仿宋_GB2312" w:hint="eastAsia"/>
          <w:snapToGrid w:val="0"/>
          <w:kern w:val="0"/>
          <w:sz w:val="32"/>
          <w:szCs w:val="32"/>
        </w:rPr>
        <w:t>创建寿县古城</w:t>
      </w:r>
      <w:r w:rsidRPr="00BE3CC9">
        <w:rPr>
          <w:rFonts w:ascii="仿宋_GB2312" w:eastAsia="仿宋_GB2312" w:hAnsi="宋体" w:cs="仿宋_GB2312"/>
          <w:snapToGrid w:val="0"/>
          <w:kern w:val="0"/>
          <w:sz w:val="32"/>
          <w:szCs w:val="32"/>
        </w:rPr>
        <w:t>5A</w:t>
      </w:r>
      <w:r w:rsidRPr="00BE3CC9">
        <w:rPr>
          <w:rFonts w:ascii="仿宋_GB2312" w:eastAsia="仿宋_GB2312" w:hAnsi="宋体" w:cs="仿宋_GB2312" w:hint="eastAsia"/>
          <w:snapToGrid w:val="0"/>
          <w:kern w:val="0"/>
          <w:sz w:val="32"/>
          <w:szCs w:val="32"/>
        </w:rPr>
        <w:t>景区，</w:t>
      </w:r>
      <w:r w:rsidRPr="00BE3CC9">
        <w:rPr>
          <w:rFonts w:ascii="仿宋_GB2312" w:eastAsia="仿宋_GB2312" w:cs="仿宋_GB2312" w:hint="eastAsia"/>
          <w:sz w:val="32"/>
          <w:szCs w:val="32"/>
        </w:rPr>
        <w:t>恢复古城特定的历史风貌，</w:t>
      </w:r>
      <w:r w:rsidRPr="00BE3CC9">
        <w:rPr>
          <w:rFonts w:ascii="仿宋_GB2312" w:eastAsia="仿宋_GB2312" w:hAnsi="Arial" w:cs="仿宋_GB2312" w:hint="eastAsia"/>
          <w:sz w:val="32"/>
          <w:szCs w:val="32"/>
        </w:rPr>
        <w:t>修复一批古建筑群和历史文化街区</w:t>
      </w:r>
      <w:r w:rsidRPr="00BE3CC9">
        <w:rPr>
          <w:rFonts w:ascii="仿宋_GB2312" w:eastAsia="仿宋_GB2312" w:hAnsi="仿宋" w:cs="仿宋_GB2312" w:hint="eastAsia"/>
          <w:sz w:val="32"/>
          <w:szCs w:val="32"/>
        </w:rPr>
        <w:t>，</w:t>
      </w:r>
      <w:r w:rsidRPr="00BE3CC9">
        <w:rPr>
          <w:rFonts w:ascii="仿宋_GB2312" w:eastAsia="仿宋_GB2312" w:hAnsi="Arial" w:cs="仿宋_GB2312" w:hint="eastAsia"/>
          <w:sz w:val="32"/>
          <w:szCs w:val="32"/>
        </w:rPr>
        <w:t>加强对文化遗产的保护和寿春城遗址公园建设，强力推进古城墙</w:t>
      </w:r>
      <w:r w:rsidRPr="00BE3CC9">
        <w:rPr>
          <w:rFonts w:ascii="仿宋_GB2312" w:eastAsia="仿宋_GB2312" w:hAnsi="Arial" w:cs="仿宋_GB2312" w:hint="eastAsia"/>
          <w:sz w:val="32"/>
          <w:szCs w:val="32"/>
        </w:rPr>
        <w:lastRenderedPageBreak/>
        <w:t>申报世界文化遗产和安丰塘申报全球重要农业文化遗产，</w:t>
      </w:r>
      <w:r w:rsidRPr="00BE3CC9">
        <w:rPr>
          <w:rFonts w:ascii="仿宋_GB2312" w:eastAsia="仿宋_GB2312" w:cs="仿宋_GB2312" w:hint="eastAsia"/>
          <w:sz w:val="32"/>
          <w:szCs w:val="32"/>
        </w:rPr>
        <w:t>以及八公山豆腐制作技艺申报世界非物质文化遗产工作，加快建设城区高标准游客集散中心。</w:t>
      </w:r>
      <w:r w:rsidRPr="00BE3CC9">
        <w:rPr>
          <w:rFonts w:ascii="仿宋_GB2312" w:eastAsia="仿宋_GB2312" w:hAnsi="Arial" w:cs="仿宋_GB2312" w:hint="eastAsia"/>
          <w:sz w:val="32"/>
          <w:szCs w:val="32"/>
        </w:rPr>
        <w:t>大力推进公共文化重点工程建设，加快建设安徽楚文化博物馆、寿县文化艺术中心，深入推进安徽省第一面党旗纪念园项目建设，积极争创省级公共文化服务体系建设示范区。加强对楚汉文化等寿县特色文化的研究、挖掘，分类分级保护传承非物质文化遗产。加快推进文化旅游融合发展，谋划建设楚文化产业园，着力推进中国豆腐文化产业园等重大文化旅游产业项目，大力培育外向型重点骨干文化企业，鼓励支持文艺创作，探索实施重大历史题材影视剧拍摄、实景演出等创意项目，注重开发特色文化旅游商品。大力推进正阳关、隐贤、瓦埠古镇和小甸红色名镇保护利用，积极推进乡村旅游发展，大力创建“寿州人家”品牌。</w:t>
      </w:r>
      <w:r w:rsidRPr="00BE3CC9">
        <w:rPr>
          <w:rFonts w:ascii="仿宋_GB2312" w:eastAsia="仿宋_GB2312" w:cs="仿宋_GB2312" w:hint="eastAsia"/>
          <w:sz w:val="32"/>
          <w:szCs w:val="32"/>
        </w:rPr>
        <w:t>进一步培育优化旅游线路，大幅提高旅游线路和主体内容的吸引力。</w:t>
      </w:r>
      <w:r w:rsidRPr="00BE3CC9">
        <w:rPr>
          <w:rFonts w:ascii="仿宋_GB2312" w:eastAsia="仿宋_GB2312" w:hAnsi="Arial" w:cs="仿宋_GB2312" w:hint="eastAsia"/>
          <w:sz w:val="32"/>
          <w:szCs w:val="32"/>
        </w:rPr>
        <w:t>充分发挥国家历史文化名城、中国书法之乡、世界灌溉工程遗产等品牌优势，着力提升特色文化对外影响力，努力</w:t>
      </w:r>
      <w:r w:rsidRPr="00BE3CC9">
        <w:rPr>
          <w:rFonts w:ascii="仿宋_GB2312" w:eastAsia="仿宋_GB2312" w:hAnsi="仿宋" w:cs="仿宋_GB2312" w:hint="eastAsia"/>
          <w:sz w:val="32"/>
          <w:szCs w:val="32"/>
        </w:rPr>
        <w:t>把</w:t>
      </w:r>
      <w:r w:rsidRPr="00BE3CC9">
        <w:rPr>
          <w:rFonts w:ascii="仿宋_GB2312" w:eastAsia="仿宋_GB2312" w:cs="仿宋_GB2312" w:hint="eastAsia"/>
          <w:sz w:val="32"/>
          <w:szCs w:val="32"/>
        </w:rPr>
        <w:t>寿县打造成国际知名文化名城、全国重要文化旅游目的地</w:t>
      </w:r>
      <w:r w:rsidRPr="00BE3CC9">
        <w:rPr>
          <w:rFonts w:ascii="仿宋_GB2312" w:eastAsia="仿宋_GB2312" w:hAnsi="Arial" w:cs="仿宋_GB2312" w:hint="eastAsia"/>
          <w:sz w:val="32"/>
          <w:szCs w:val="32"/>
        </w:rPr>
        <w:t>。</w:t>
      </w:r>
    </w:p>
    <w:p w:rsidR="00C903CE" w:rsidRPr="00BE3CC9" w:rsidRDefault="00394587">
      <w:pPr>
        <w:shd w:val="clear" w:color="auto" w:fill="FFFFFF"/>
        <w:spacing w:line="560" w:lineRule="exact"/>
        <w:ind w:right="2" w:firstLineChars="200" w:firstLine="640"/>
        <w:rPr>
          <w:rFonts w:ascii="黑体" w:eastAsia="黑体"/>
          <w:sz w:val="32"/>
          <w:szCs w:val="32"/>
        </w:rPr>
      </w:pPr>
      <w:r w:rsidRPr="00BE3CC9">
        <w:rPr>
          <w:rFonts w:ascii="华文新魏" w:eastAsia="华文新魏"/>
          <w:sz w:val="32"/>
          <w:szCs w:val="32"/>
        </w:rPr>
        <w:t>——</w:t>
      </w:r>
      <w:r w:rsidRPr="00BE3CC9">
        <w:rPr>
          <w:rFonts w:ascii="华文新魏" w:eastAsia="华文新魏" w:cs="华文新魏" w:hint="eastAsia"/>
          <w:sz w:val="32"/>
          <w:szCs w:val="32"/>
        </w:rPr>
        <w:t>着力推进县域发展信息化。</w:t>
      </w:r>
      <w:r w:rsidRPr="00BE3CC9">
        <w:rPr>
          <w:rFonts w:ascii="仿宋_GB2312" w:eastAsia="仿宋_GB2312" w:hAnsi="Arial" w:cs="仿宋_GB2312" w:hint="eastAsia"/>
          <w:sz w:val="32"/>
          <w:szCs w:val="32"/>
        </w:rPr>
        <w:t>大力</w:t>
      </w:r>
      <w:r w:rsidRPr="00BE3CC9">
        <w:rPr>
          <w:rFonts w:ascii="仿宋_GB2312" w:eastAsia="仿宋_GB2312" w:hAnsi="Helvetica" w:cs="仿宋_GB2312" w:hint="eastAsia"/>
          <w:sz w:val="32"/>
          <w:szCs w:val="32"/>
          <w:shd w:val="clear" w:color="auto" w:fill="FFFFFF"/>
        </w:rPr>
        <w:t>实施“智慧寿县”战略，不断</w:t>
      </w:r>
      <w:r w:rsidRPr="00BE3CC9">
        <w:rPr>
          <w:rFonts w:ascii="仿宋_GB2312" w:eastAsia="仿宋_GB2312" w:cs="仿宋_GB2312" w:hint="eastAsia"/>
          <w:sz w:val="32"/>
          <w:szCs w:val="32"/>
        </w:rPr>
        <w:t>夯实信息基础设施，加快培育发展信息产业，努力拓展信息技术应用领域，</w:t>
      </w:r>
      <w:r w:rsidRPr="00BE3CC9">
        <w:rPr>
          <w:rFonts w:ascii="仿宋_GB2312" w:eastAsia="仿宋_GB2312" w:hAnsi="Helvetica" w:cs="仿宋_GB2312" w:hint="eastAsia"/>
          <w:sz w:val="32"/>
          <w:szCs w:val="32"/>
          <w:shd w:val="clear" w:color="auto" w:fill="FFFFFF"/>
        </w:rPr>
        <w:t>深入推进电子政务、电子商务、农业农村信息化、交通、现代物流等公共信息服务平台和业务应用平台，推动物联网技术在生产和流通领域各环节融合渗透。推动信息化和工业化深度融合，利用信息技术改造传统产业，加快提升工业企业信息化综合集成创新能力，带动电子信息、软件服务业、云计算等新兴产业发展。推动社会保障信息一体化建设，构建网络互联互通、</w:t>
      </w:r>
      <w:r w:rsidRPr="00BE3CC9">
        <w:rPr>
          <w:rFonts w:ascii="仿宋_GB2312" w:eastAsia="仿宋_GB2312" w:hAnsi="Helvetica" w:cs="仿宋_GB2312" w:hint="eastAsia"/>
          <w:sz w:val="32"/>
          <w:szCs w:val="32"/>
          <w:shd w:val="clear" w:color="auto" w:fill="FFFFFF"/>
        </w:rPr>
        <w:lastRenderedPageBreak/>
        <w:t>信息资源共享、业务协同办理的新机制。</w:t>
      </w:r>
    </w:p>
    <w:p w:rsidR="00C903CE" w:rsidRPr="00383F58" w:rsidRDefault="00394587" w:rsidP="00875345">
      <w:pPr>
        <w:pStyle w:val="p0"/>
        <w:widowControl w:val="0"/>
        <w:spacing w:beforeLines="50" w:beforeAutospacing="0" w:afterLines="50" w:afterAutospacing="0" w:line="500" w:lineRule="exact"/>
        <w:ind w:right="28" w:firstLineChars="200" w:firstLine="643"/>
        <w:jc w:val="both"/>
        <w:rPr>
          <w:rFonts w:ascii="黑体" w:eastAsia="黑体" w:hAnsi="黑体" w:cs="楷体_GB2312"/>
          <w:b/>
          <w:bCs/>
          <w:sz w:val="32"/>
          <w:szCs w:val="32"/>
        </w:rPr>
      </w:pPr>
      <w:r w:rsidRPr="00383F58">
        <w:rPr>
          <w:rFonts w:ascii="黑体" w:eastAsia="黑体" w:hAnsi="黑体" w:cs="楷体_GB2312"/>
          <w:b/>
          <w:bCs/>
          <w:sz w:val="32"/>
          <w:szCs w:val="32"/>
        </w:rPr>
        <w:t>4</w:t>
      </w:r>
      <w:r w:rsidRPr="00383F58">
        <w:rPr>
          <w:rFonts w:ascii="黑体" w:eastAsia="黑体" w:hAnsi="黑体" w:cs="楷体_GB2312" w:hint="eastAsia"/>
          <w:b/>
          <w:bCs/>
          <w:sz w:val="32"/>
          <w:szCs w:val="32"/>
        </w:rPr>
        <w:t>、空间布局</w:t>
      </w:r>
    </w:p>
    <w:p w:rsidR="00C903CE" w:rsidRPr="00BE3CC9" w:rsidRDefault="00394587" w:rsidP="00875345">
      <w:pPr>
        <w:pStyle w:val="p0"/>
        <w:spacing w:beforeLines="50" w:beforeAutospacing="0" w:afterLines="50" w:afterAutospacing="0" w:line="580" w:lineRule="exact"/>
        <w:ind w:right="28" w:firstLineChars="196" w:firstLine="627"/>
        <w:rPr>
          <w:rFonts w:ascii="黑体" w:eastAsia="黑体" w:hAnsi="华文中宋" w:cs="Times New Roman"/>
          <w:b/>
          <w:bCs/>
          <w:sz w:val="32"/>
          <w:szCs w:val="32"/>
        </w:rPr>
      </w:pPr>
      <w:r w:rsidRPr="00BE3CC9">
        <w:rPr>
          <w:rFonts w:ascii="仿宋_GB2312" w:eastAsia="仿宋_GB2312" w:hAnsi="华文中宋" w:cs="仿宋_GB2312" w:hint="eastAsia"/>
          <w:sz w:val="32"/>
          <w:szCs w:val="32"/>
          <w:shd w:val="clear" w:color="auto" w:fill="FFFFFF"/>
        </w:rPr>
        <w:t>“十三五”期间，</w:t>
      </w:r>
      <w:r w:rsidRPr="00BE3CC9">
        <w:rPr>
          <w:rFonts w:eastAsia="仿宋_GB2312" w:cs="仿宋_GB2312" w:hint="eastAsia"/>
          <w:sz w:val="32"/>
          <w:szCs w:val="32"/>
        </w:rPr>
        <w:t>按照国家和省主体功能区规划布局要求，在国土空间分析评价基础上，以行政边界和自然边界相结合，落实主体功能定位，推进城镇空间、产业空间、生态空间优化组合，着力</w:t>
      </w:r>
      <w:r w:rsidRPr="00BE3CC9">
        <w:rPr>
          <w:rFonts w:ascii="仿宋_GB2312" w:eastAsia="仿宋_GB2312" w:hAnsi="华文中宋" w:cs="仿宋_GB2312" w:hint="eastAsia"/>
          <w:sz w:val="32"/>
          <w:szCs w:val="32"/>
          <w:shd w:val="clear" w:color="auto" w:fill="FFFFFF"/>
        </w:rPr>
        <w:t>构</w:t>
      </w:r>
      <w:r w:rsidRPr="00BE3CC9">
        <w:rPr>
          <w:rFonts w:eastAsia="仿宋_GB2312" w:cs="仿宋_GB2312" w:hint="eastAsia"/>
          <w:sz w:val="32"/>
          <w:szCs w:val="32"/>
        </w:rPr>
        <w:t>建</w:t>
      </w:r>
      <w:r w:rsidRPr="00BE3CC9">
        <w:rPr>
          <w:rFonts w:ascii="仿宋_GB2312" w:eastAsia="仿宋_GB2312" w:cs="仿宋_GB2312" w:hint="eastAsia"/>
          <w:b/>
          <w:bCs/>
          <w:sz w:val="32"/>
          <w:szCs w:val="32"/>
        </w:rPr>
        <w:t>“两新五带，五星多点”</w:t>
      </w:r>
      <w:r w:rsidRPr="00BE3CC9">
        <w:rPr>
          <w:rFonts w:ascii="仿宋_GB2312" w:eastAsia="仿宋_GB2312" w:hAnsi="华文中宋" w:cs="仿宋_GB2312" w:hint="eastAsia"/>
          <w:sz w:val="32"/>
          <w:szCs w:val="32"/>
          <w:shd w:val="clear" w:color="auto" w:fill="FFFFFF"/>
        </w:rPr>
        <w:t>的空间格局。</w:t>
      </w:r>
    </w:p>
    <w:p w:rsidR="00C903CE" w:rsidRPr="00BE3CC9" w:rsidRDefault="00394587">
      <w:pPr>
        <w:pStyle w:val="p0"/>
        <w:widowControl w:val="0"/>
        <w:spacing w:before="0" w:beforeAutospacing="0" w:after="0" w:afterAutospacing="0" w:line="580" w:lineRule="exact"/>
        <w:ind w:left="539" w:right="28"/>
        <w:jc w:val="both"/>
        <w:rPr>
          <w:rFonts w:ascii="方正魏碑简体" w:eastAsia="方正魏碑简体" w:hAnsi="Times New Roman" w:cs="Times New Roman"/>
          <w:kern w:val="2"/>
          <w:sz w:val="32"/>
          <w:szCs w:val="32"/>
        </w:rPr>
      </w:pPr>
      <w:r w:rsidRPr="00BE3CC9">
        <w:rPr>
          <w:rFonts w:ascii="方正魏碑简体" w:eastAsia="方正魏碑简体" w:hAnsi="Times New Roman" w:cs="方正魏碑简体" w:hint="eastAsia"/>
          <w:kern w:val="2"/>
          <w:sz w:val="32"/>
          <w:szCs w:val="32"/>
        </w:rPr>
        <w:t>（</w:t>
      </w:r>
      <w:r w:rsidRPr="00BE3CC9">
        <w:rPr>
          <w:rFonts w:ascii="方正魏碑简体" w:eastAsia="方正魏碑简体" w:hAnsi="Times New Roman" w:cs="方正魏碑简体"/>
          <w:kern w:val="2"/>
          <w:sz w:val="32"/>
          <w:szCs w:val="32"/>
        </w:rPr>
        <w:t>1</w:t>
      </w:r>
      <w:r w:rsidRPr="00BE3CC9">
        <w:rPr>
          <w:rFonts w:ascii="方正魏碑简体" w:eastAsia="方正魏碑简体" w:hAnsi="Times New Roman" w:cs="方正魏碑简体" w:hint="eastAsia"/>
          <w:kern w:val="2"/>
          <w:sz w:val="32"/>
          <w:szCs w:val="32"/>
        </w:rPr>
        <w:t>）两新五带</w:t>
      </w:r>
    </w:p>
    <w:p w:rsidR="00C903CE" w:rsidRPr="00BE3CC9" w:rsidRDefault="00394587">
      <w:pPr>
        <w:shd w:val="clear" w:color="auto" w:fill="FFFFFF"/>
        <w:spacing w:line="560" w:lineRule="exact"/>
        <w:ind w:firstLineChars="200" w:firstLine="643"/>
        <w:rPr>
          <w:rFonts w:ascii="宋体" w:eastAsia="仿宋_GB2312" w:hAnsi="宋体"/>
          <w:kern w:val="0"/>
          <w:sz w:val="32"/>
          <w:szCs w:val="32"/>
        </w:rPr>
      </w:pPr>
      <w:r w:rsidRPr="00BE3CC9">
        <w:rPr>
          <w:rFonts w:ascii="楷体_GB2312" w:eastAsia="楷体_GB2312" w:cs="楷体_GB2312" w:hint="eastAsia"/>
          <w:b/>
          <w:bCs/>
          <w:sz w:val="32"/>
          <w:szCs w:val="32"/>
        </w:rPr>
        <w:t>“两新”</w:t>
      </w:r>
      <w:r w:rsidRPr="00BE3CC9">
        <w:rPr>
          <w:rFonts w:ascii="宋体" w:eastAsia="仿宋_GB2312" w:hAnsi="宋体" w:cs="仿宋_GB2312" w:hint="eastAsia"/>
          <w:kern w:val="0"/>
          <w:sz w:val="32"/>
          <w:szCs w:val="32"/>
        </w:rPr>
        <w:t>即：</w:t>
      </w:r>
      <w:r w:rsidRPr="00BE3CC9">
        <w:rPr>
          <w:rFonts w:ascii="仿宋_GB2312" w:eastAsia="仿宋_GB2312" w:cs="仿宋_GB2312" w:hint="eastAsia"/>
          <w:sz w:val="32"/>
          <w:szCs w:val="32"/>
        </w:rPr>
        <w:t>按照产城一体、区域联动的目标，始终把“新城”和“新桥国际产业园”，作为推动新型城镇化、新型工业化和文化旅游特色化的重要抓手和引领经济发展的核心增长极。</w:t>
      </w:r>
    </w:p>
    <w:p w:rsidR="00C903CE" w:rsidRPr="00BE3CC9" w:rsidRDefault="00394587">
      <w:pPr>
        <w:shd w:val="clear" w:color="auto" w:fill="FFFFFF"/>
        <w:spacing w:line="560" w:lineRule="exact"/>
        <w:ind w:firstLineChars="200" w:firstLine="640"/>
        <w:rPr>
          <w:rFonts w:ascii="宋体" w:eastAsia="仿宋_GB2312" w:hAnsi="宋体"/>
          <w:kern w:val="0"/>
          <w:sz w:val="32"/>
          <w:szCs w:val="32"/>
        </w:rPr>
      </w:pPr>
      <w:r w:rsidRPr="00BE3CC9">
        <w:rPr>
          <w:rFonts w:ascii="华文新魏" w:eastAsia="华文新魏" w:cs="华文新魏" w:hint="eastAsia"/>
          <w:sz w:val="32"/>
          <w:szCs w:val="32"/>
        </w:rPr>
        <w:t>新城</w:t>
      </w:r>
      <w:r w:rsidRPr="00BE3CC9">
        <w:rPr>
          <w:rFonts w:ascii="宋体" w:eastAsia="仿宋_GB2312" w:hAnsi="宋体" w:cs="仿宋_GB2312" w:hint="eastAsia"/>
          <w:kern w:val="0"/>
          <w:sz w:val="32"/>
          <w:szCs w:val="32"/>
        </w:rPr>
        <w:t>主要是指，</w:t>
      </w:r>
      <w:r w:rsidRPr="00BE3CC9">
        <w:rPr>
          <w:rFonts w:ascii="仿宋_GB2312" w:eastAsia="仿宋_GB2312" w:cs="仿宋_GB2312" w:hint="eastAsia"/>
          <w:sz w:val="32"/>
          <w:szCs w:val="32"/>
        </w:rPr>
        <w:t>要按照</w:t>
      </w:r>
      <w:r w:rsidRPr="00BE3CC9">
        <w:rPr>
          <w:rFonts w:ascii="仿宋_GB2312" w:eastAsia="仿宋_GB2312" w:hAnsi="宋体" w:cs="仿宋_GB2312" w:hint="eastAsia"/>
          <w:kern w:val="0"/>
          <w:sz w:val="32"/>
          <w:szCs w:val="32"/>
        </w:rPr>
        <w:t>“保护古城、建设新城、提升名城”的发展思路，</w:t>
      </w:r>
      <w:r w:rsidRPr="00BE3CC9">
        <w:rPr>
          <w:rFonts w:ascii="仿宋_GB2312" w:eastAsia="仿宋_GB2312" w:hAnsi="楷体_GB2312" w:cs="仿宋_GB2312" w:hint="eastAsia"/>
          <w:sz w:val="32"/>
          <w:szCs w:val="32"/>
        </w:rPr>
        <w:t>以新城区建设为引领，加快</w:t>
      </w:r>
      <w:r w:rsidRPr="00BE3CC9">
        <w:rPr>
          <w:rFonts w:ascii="仿宋_GB2312" w:eastAsia="仿宋_GB2312" w:hAnsi="仿宋" w:cs="仿宋_GB2312" w:hint="eastAsia"/>
          <w:sz w:val="32"/>
          <w:szCs w:val="32"/>
        </w:rPr>
        <w:t>完善城市功能，全面开展“海绵城市”建设，</w:t>
      </w:r>
      <w:r w:rsidRPr="00BE3CC9">
        <w:rPr>
          <w:rFonts w:ascii="仿宋_GB2312" w:eastAsia="仿宋_GB2312" w:hAnsi="宋体" w:cs="仿宋_GB2312" w:hint="eastAsia"/>
          <w:kern w:val="0"/>
          <w:sz w:val="32"/>
          <w:szCs w:val="32"/>
        </w:rPr>
        <w:t>逐步把</w:t>
      </w:r>
      <w:r w:rsidRPr="00BE3CC9">
        <w:rPr>
          <w:rFonts w:ascii="仿宋_GB2312" w:eastAsia="仿宋_GB2312" w:cs="仿宋_GB2312" w:hint="eastAsia"/>
          <w:sz w:val="32"/>
          <w:szCs w:val="32"/>
        </w:rPr>
        <w:t>县城“一城四区”</w:t>
      </w:r>
      <w:r w:rsidRPr="00BE3CC9">
        <w:rPr>
          <w:rFonts w:ascii="仿宋_GB2312" w:eastAsia="仿宋_GB2312" w:hAnsi="宋体" w:cs="仿宋_GB2312" w:hint="eastAsia"/>
          <w:kern w:val="0"/>
          <w:sz w:val="32"/>
          <w:szCs w:val="32"/>
        </w:rPr>
        <w:t>建设成为宜游、宜居、宜业的淮上明珠</w:t>
      </w:r>
      <w:r w:rsidRPr="00BE3CC9">
        <w:rPr>
          <w:rFonts w:ascii="仿宋_GB2312" w:eastAsia="仿宋_GB2312" w:cs="仿宋_GB2312" w:hint="eastAsia"/>
          <w:kern w:val="0"/>
          <w:sz w:val="32"/>
          <w:szCs w:val="32"/>
        </w:rPr>
        <w:t>，努力创建文明县城、卫生县城、园林县城、双拥模范县城和生态宜居县城</w:t>
      </w:r>
      <w:r w:rsidRPr="00BE3CC9">
        <w:rPr>
          <w:rFonts w:ascii="仿宋_GB2312" w:eastAsia="仿宋_GB2312" w:hAnsi="宋体" w:cs="仿宋_GB2312" w:hint="eastAsia"/>
          <w:kern w:val="0"/>
          <w:sz w:val="32"/>
          <w:szCs w:val="32"/>
        </w:rPr>
        <w:t>。</w:t>
      </w:r>
    </w:p>
    <w:p w:rsidR="00C903CE" w:rsidRPr="00BE3CC9" w:rsidRDefault="00394587">
      <w:pPr>
        <w:shd w:val="clear" w:color="auto" w:fill="FFFFFF"/>
        <w:spacing w:line="580" w:lineRule="exact"/>
        <w:ind w:right="2" w:firstLineChars="200" w:firstLine="640"/>
        <w:rPr>
          <w:rFonts w:ascii="仿宋_GB2312" w:eastAsia="仿宋_GB2312"/>
          <w:sz w:val="32"/>
          <w:szCs w:val="32"/>
        </w:rPr>
      </w:pPr>
      <w:r w:rsidRPr="00BE3CC9">
        <w:rPr>
          <w:rFonts w:ascii="华文新魏" w:eastAsia="华文新魏" w:cs="华文新魏" w:hint="eastAsia"/>
          <w:sz w:val="32"/>
          <w:szCs w:val="32"/>
        </w:rPr>
        <w:t>新桥</w:t>
      </w:r>
      <w:r w:rsidRPr="00BE3CC9">
        <w:rPr>
          <w:rFonts w:ascii="宋体" w:eastAsia="仿宋_GB2312" w:hAnsi="宋体" w:cs="仿宋_GB2312" w:hint="eastAsia"/>
          <w:kern w:val="0"/>
          <w:sz w:val="32"/>
          <w:szCs w:val="32"/>
        </w:rPr>
        <w:t>主要是指，</w:t>
      </w:r>
      <w:r w:rsidRPr="00BE3CC9">
        <w:rPr>
          <w:rFonts w:eastAsia="仿宋_GB2312" w:cs="仿宋_GB2312" w:hint="eastAsia"/>
          <w:sz w:val="32"/>
          <w:szCs w:val="32"/>
        </w:rPr>
        <w:t>着力把</w:t>
      </w:r>
      <w:r w:rsidRPr="00BE3CC9">
        <w:rPr>
          <w:rFonts w:ascii="仿宋_GB2312" w:eastAsia="仿宋_GB2312" w:hAnsi="仿宋" w:cs="仿宋_GB2312" w:hint="eastAsia"/>
          <w:sz w:val="32"/>
          <w:szCs w:val="32"/>
        </w:rPr>
        <w:t>新桥国际产业园</w:t>
      </w:r>
      <w:r w:rsidRPr="00BE3CC9">
        <w:rPr>
          <w:rFonts w:ascii="仿宋_GB2312" w:eastAsia="仿宋_GB2312" w:cs="仿宋_GB2312" w:hint="eastAsia"/>
          <w:sz w:val="32"/>
          <w:szCs w:val="32"/>
        </w:rPr>
        <w:t>培育成为省、市级农林废弃物综合利用环保成套设备聚集基地、电子产品生产基地、现代服务业集聚地和</w:t>
      </w:r>
      <w:r w:rsidRPr="00BE3CC9">
        <w:rPr>
          <w:rFonts w:ascii="仿宋_GB2312" w:eastAsia="仿宋_GB2312" w:hAnsi="仿宋" w:cs="仿宋_GB2312" w:hint="eastAsia"/>
          <w:sz w:val="32"/>
          <w:szCs w:val="32"/>
        </w:rPr>
        <w:t>合肥航空港经济实验区核心区</w:t>
      </w:r>
      <w:r w:rsidRPr="00BE3CC9">
        <w:rPr>
          <w:rFonts w:ascii="仿宋_GB2312" w:eastAsia="仿宋_GB2312" w:cs="仿宋_GB2312" w:hint="eastAsia"/>
          <w:sz w:val="32"/>
          <w:szCs w:val="32"/>
        </w:rPr>
        <w:t>；把</w:t>
      </w:r>
      <w:r w:rsidRPr="00BE3CC9">
        <w:rPr>
          <w:rFonts w:ascii="仿宋_GB2312" w:eastAsia="仿宋_GB2312" w:hAnsi="仿宋" w:cs="仿宋_GB2312" w:hint="eastAsia"/>
          <w:sz w:val="32"/>
          <w:szCs w:val="32"/>
        </w:rPr>
        <w:t>寿县蜀山现代产业园</w:t>
      </w:r>
      <w:r w:rsidRPr="00BE3CC9">
        <w:rPr>
          <w:rFonts w:ascii="仿宋_GB2312" w:eastAsia="仿宋_GB2312" w:cs="仿宋_GB2312" w:hint="eastAsia"/>
          <w:sz w:val="32"/>
          <w:szCs w:val="32"/>
        </w:rPr>
        <w:t>建成省承接产业转移示范园区、省结对合作示范园区、现代临空指向性产业集聚区。</w:t>
      </w:r>
    </w:p>
    <w:p w:rsidR="00C903CE" w:rsidRPr="00BE3CC9" w:rsidRDefault="00394587" w:rsidP="00C904A8">
      <w:pPr>
        <w:shd w:val="clear" w:color="auto" w:fill="FFFFFF"/>
        <w:spacing w:line="540" w:lineRule="exact"/>
        <w:ind w:right="2" w:firstLineChars="200" w:firstLine="640"/>
        <w:rPr>
          <w:rFonts w:ascii="仿宋_GB2312" w:eastAsia="仿宋_GB2312"/>
          <w:sz w:val="32"/>
          <w:szCs w:val="32"/>
        </w:rPr>
      </w:pPr>
      <w:r w:rsidRPr="00BE3CC9">
        <w:rPr>
          <w:rFonts w:ascii="楷体_GB2312" w:eastAsia="楷体_GB2312" w:cs="楷体_GB2312" w:hint="eastAsia"/>
          <w:sz w:val="32"/>
          <w:szCs w:val="32"/>
        </w:rPr>
        <w:t>“</w:t>
      </w:r>
      <w:r w:rsidRPr="00BE3CC9">
        <w:rPr>
          <w:rFonts w:ascii="华文新魏" w:eastAsia="华文新魏" w:cs="华文新魏" w:hint="eastAsia"/>
          <w:sz w:val="32"/>
          <w:szCs w:val="32"/>
        </w:rPr>
        <w:t>五带”</w:t>
      </w:r>
      <w:r w:rsidRPr="00BE3CC9">
        <w:rPr>
          <w:rFonts w:ascii="宋体" w:eastAsia="仿宋_GB2312" w:hAnsi="宋体" w:cs="仿宋_GB2312" w:hint="eastAsia"/>
          <w:kern w:val="0"/>
          <w:sz w:val="32"/>
          <w:szCs w:val="32"/>
        </w:rPr>
        <w:t>主要是指，</w:t>
      </w:r>
      <w:r w:rsidRPr="00BE3CC9">
        <w:rPr>
          <w:rFonts w:ascii="仿宋_GB2312" w:eastAsia="仿宋_GB2312" w:cs="仿宋_GB2312" w:hint="eastAsia"/>
          <w:kern w:val="0"/>
          <w:sz w:val="32"/>
          <w:szCs w:val="32"/>
        </w:rPr>
        <w:t>济祁高速道口经济带；淠河生态休闲经济带；淮河现代农业经济带；江淮运河生态旅游经济带；淮寿历史文化旅游经济带。利用“五带”的交通、生态、文化、区位、</w:t>
      </w:r>
      <w:r w:rsidRPr="00BE3CC9">
        <w:rPr>
          <w:rFonts w:ascii="仿宋_GB2312" w:eastAsia="仿宋_GB2312" w:cs="仿宋_GB2312" w:hint="eastAsia"/>
          <w:kern w:val="0"/>
          <w:sz w:val="32"/>
          <w:szCs w:val="32"/>
        </w:rPr>
        <w:lastRenderedPageBreak/>
        <w:t>政策等优势，把“五带”区域规划为全</w:t>
      </w:r>
      <w:r w:rsidRPr="00BE3CC9">
        <w:rPr>
          <w:rFonts w:ascii="仿宋_GB2312" w:eastAsia="仿宋_GB2312" w:cs="仿宋_GB2312" w:hint="eastAsia"/>
          <w:sz w:val="32"/>
          <w:szCs w:val="32"/>
        </w:rPr>
        <w:t>县经济社会发展的主战场，进行重点开发、保护和利用，把“五带”打造成为水患彻底根治、产业高效优质、生态有效保护、景观舒适优美、群众增收富裕的安全带、生态带、产业带、观光旅游带和富民带。确保“十三五”期间，通过全力推进“两新五带”建设，奋力开创“南工北旅生态县”建设新局面，全面实现“空港梦”、“高速梦”、“高铁梦”、“通江达海梦”、“生态梦”和“小康梦”。</w:t>
      </w:r>
    </w:p>
    <w:p w:rsidR="00C903CE" w:rsidRPr="00BE3CC9" w:rsidRDefault="00394587" w:rsidP="00C904A8">
      <w:pPr>
        <w:pStyle w:val="p0"/>
        <w:widowControl w:val="0"/>
        <w:spacing w:before="0" w:beforeAutospacing="0" w:after="0" w:afterAutospacing="0" w:line="540" w:lineRule="exact"/>
        <w:ind w:left="539" w:right="28"/>
        <w:jc w:val="both"/>
        <w:rPr>
          <w:rFonts w:ascii="方正魏碑简体" w:eastAsia="方正魏碑简体" w:hAnsi="Times New Roman" w:cs="Times New Roman"/>
          <w:kern w:val="2"/>
          <w:sz w:val="32"/>
          <w:szCs w:val="32"/>
        </w:rPr>
      </w:pPr>
      <w:r w:rsidRPr="00BE3CC9">
        <w:rPr>
          <w:rFonts w:ascii="方正魏碑简体" w:eastAsia="方正魏碑简体" w:hAnsi="Times New Roman" w:cs="方正魏碑简体" w:hint="eastAsia"/>
          <w:kern w:val="2"/>
          <w:sz w:val="32"/>
          <w:szCs w:val="32"/>
        </w:rPr>
        <w:t>（</w:t>
      </w:r>
      <w:r w:rsidRPr="00BE3CC9">
        <w:rPr>
          <w:rFonts w:ascii="方正魏碑简体" w:eastAsia="方正魏碑简体" w:hAnsi="Times New Roman" w:cs="方正魏碑简体"/>
          <w:kern w:val="2"/>
          <w:sz w:val="32"/>
          <w:szCs w:val="32"/>
        </w:rPr>
        <w:t>2</w:t>
      </w:r>
      <w:r w:rsidRPr="00BE3CC9">
        <w:rPr>
          <w:rFonts w:ascii="方正魏碑简体" w:eastAsia="方正魏碑简体" w:hAnsi="Times New Roman" w:cs="方正魏碑简体" w:hint="eastAsia"/>
          <w:kern w:val="2"/>
          <w:sz w:val="32"/>
          <w:szCs w:val="32"/>
        </w:rPr>
        <w:t>）五星多点</w:t>
      </w:r>
    </w:p>
    <w:p w:rsidR="00C903CE" w:rsidRPr="00BE3CC9" w:rsidRDefault="00394587" w:rsidP="00C904A8">
      <w:pPr>
        <w:tabs>
          <w:tab w:val="left" w:pos="1980"/>
          <w:tab w:val="left" w:pos="2880"/>
          <w:tab w:val="left" w:pos="3240"/>
        </w:tabs>
        <w:spacing w:line="540" w:lineRule="exact"/>
        <w:ind w:firstLineChars="172" w:firstLine="550"/>
        <w:rPr>
          <w:rFonts w:ascii="仿宋_GB2312" w:eastAsia="仿宋_GB2312"/>
          <w:sz w:val="32"/>
          <w:szCs w:val="32"/>
        </w:rPr>
      </w:pPr>
      <w:r w:rsidRPr="00BE3CC9">
        <w:rPr>
          <w:rFonts w:ascii="华文新魏" w:eastAsia="华文新魏" w:cs="华文新魏" w:hint="eastAsia"/>
          <w:sz w:val="32"/>
          <w:szCs w:val="32"/>
        </w:rPr>
        <w:t>五星：</w:t>
      </w:r>
      <w:r w:rsidRPr="00BE3CC9">
        <w:rPr>
          <w:rFonts w:ascii="仿宋_GB2312" w:eastAsia="仿宋_GB2312" w:cs="仿宋_GB2312" w:hint="eastAsia"/>
          <w:sz w:val="32"/>
          <w:szCs w:val="32"/>
        </w:rPr>
        <w:t>全力将安丰、迎河、正阳关、堰口和小甸五个综合实力较强的城镇打造成为县域明星城镇。</w:t>
      </w:r>
    </w:p>
    <w:p w:rsidR="00C903CE" w:rsidRPr="00BE3CC9" w:rsidRDefault="00394587" w:rsidP="00C904A8">
      <w:pPr>
        <w:pStyle w:val="p0"/>
        <w:widowControl w:val="0"/>
        <w:spacing w:before="0" w:beforeAutospacing="0" w:after="0" w:afterAutospacing="0" w:line="540" w:lineRule="exact"/>
        <w:ind w:right="28" w:firstLine="540"/>
        <w:jc w:val="both"/>
        <w:rPr>
          <w:rFonts w:ascii="仿宋_GB2312" w:eastAsia="仿宋_GB2312" w:cs="Times New Roman"/>
          <w:sz w:val="32"/>
          <w:szCs w:val="32"/>
        </w:rPr>
      </w:pPr>
      <w:r w:rsidRPr="00BE3CC9">
        <w:rPr>
          <w:rFonts w:ascii="华文新魏" w:eastAsia="华文新魏" w:hAnsi="Times New Roman" w:cs="华文新魏" w:hint="eastAsia"/>
          <w:b/>
          <w:bCs/>
          <w:kern w:val="2"/>
          <w:sz w:val="32"/>
          <w:szCs w:val="32"/>
        </w:rPr>
        <w:t>多点：</w:t>
      </w:r>
      <w:r w:rsidRPr="00BE3CC9">
        <w:rPr>
          <w:rFonts w:ascii="仿宋_GB2312" w:eastAsia="仿宋_GB2312" w:cs="仿宋_GB2312" w:hint="eastAsia"/>
          <w:sz w:val="32"/>
          <w:szCs w:val="32"/>
        </w:rPr>
        <w:t>培育、整合、提升一批各具特色的乡镇，推动城乡联动发展、融合发展、一体发展。</w:t>
      </w:r>
    </w:p>
    <w:p w:rsidR="00C903CE" w:rsidRPr="00383F58" w:rsidRDefault="00394587" w:rsidP="00875345">
      <w:pPr>
        <w:pStyle w:val="p0"/>
        <w:widowControl w:val="0"/>
        <w:spacing w:beforeLines="50" w:beforeAutospacing="0" w:afterLines="50" w:afterAutospacing="0" w:line="500" w:lineRule="exact"/>
        <w:ind w:right="28" w:firstLineChars="200" w:firstLine="643"/>
        <w:jc w:val="both"/>
        <w:rPr>
          <w:rFonts w:ascii="黑体" w:eastAsia="黑体" w:hAnsi="黑体" w:cs="楷体_GB2312"/>
          <w:b/>
          <w:bCs/>
          <w:sz w:val="32"/>
          <w:szCs w:val="32"/>
        </w:rPr>
      </w:pPr>
      <w:r w:rsidRPr="00383F58">
        <w:rPr>
          <w:rFonts w:ascii="黑体" w:eastAsia="黑体" w:hAnsi="黑体" w:cs="楷体_GB2312"/>
          <w:b/>
          <w:bCs/>
          <w:sz w:val="32"/>
          <w:szCs w:val="32"/>
        </w:rPr>
        <w:t>5</w:t>
      </w:r>
      <w:r w:rsidRPr="00383F58">
        <w:rPr>
          <w:rFonts w:ascii="黑体" w:eastAsia="黑体" w:hAnsi="黑体" w:cs="楷体_GB2312" w:hint="eastAsia"/>
          <w:b/>
          <w:bCs/>
          <w:sz w:val="32"/>
          <w:szCs w:val="32"/>
        </w:rPr>
        <w:t>、发展定位</w:t>
      </w:r>
    </w:p>
    <w:p w:rsidR="00C903CE" w:rsidRPr="00BE3CC9" w:rsidRDefault="00394587" w:rsidP="00C904A8">
      <w:pPr>
        <w:pStyle w:val="p0"/>
        <w:spacing w:before="0" w:beforeAutospacing="0" w:after="0" w:afterAutospacing="0" w:line="540" w:lineRule="exact"/>
        <w:ind w:right="28" w:firstLine="539"/>
        <w:jc w:val="both"/>
        <w:rPr>
          <w:rFonts w:ascii="仿宋_GB2312" w:eastAsia="仿宋_GB2312" w:cs="Times New Roman"/>
          <w:sz w:val="32"/>
          <w:szCs w:val="32"/>
        </w:rPr>
      </w:pPr>
      <w:r w:rsidRPr="00BE3CC9">
        <w:rPr>
          <w:rFonts w:ascii="华文新魏" w:eastAsia="华文新魏" w:hAnsi="Times New Roman" w:cs="华文新魏" w:hint="eastAsia"/>
          <w:kern w:val="2"/>
          <w:sz w:val="32"/>
          <w:szCs w:val="32"/>
        </w:rPr>
        <w:t>全国重要的有机农产品生产加工出口基地。</w:t>
      </w:r>
      <w:r w:rsidRPr="00BE3CC9">
        <w:rPr>
          <w:rFonts w:ascii="仿宋_GB2312" w:eastAsia="仿宋_GB2312" w:cs="仿宋_GB2312" w:hint="eastAsia"/>
          <w:sz w:val="32"/>
          <w:szCs w:val="32"/>
        </w:rPr>
        <w:t>按照高产、优质、高效、生态、安全的要求，走规模化、标准化、品牌化、机械化发展道路，夯实现代农业农村发展基础。依托江淮运河、淠淮沿岸两大农业经济带，加快建设现代农业综合开发示范区和农产品加工园区，不断提高农业产业化发展水平，逐步把我县建设成为全国重要的有机农产品生产加工出口基地。</w:t>
      </w:r>
    </w:p>
    <w:p w:rsidR="00C903CE" w:rsidRPr="00BE3CC9" w:rsidRDefault="00394587" w:rsidP="00C904A8">
      <w:pPr>
        <w:pStyle w:val="p0"/>
        <w:widowControl w:val="0"/>
        <w:spacing w:before="0" w:beforeAutospacing="0" w:after="0" w:afterAutospacing="0" w:line="540" w:lineRule="exact"/>
        <w:ind w:right="28" w:firstLine="539"/>
        <w:jc w:val="both"/>
        <w:rPr>
          <w:rFonts w:ascii="仿宋_GB2312" w:eastAsia="仿宋_GB2312" w:cs="Times New Roman"/>
          <w:sz w:val="32"/>
          <w:szCs w:val="32"/>
        </w:rPr>
      </w:pPr>
      <w:r w:rsidRPr="00BE3CC9">
        <w:rPr>
          <w:rFonts w:ascii="华文新魏" w:eastAsia="华文新魏" w:hAnsi="Times New Roman" w:cs="华文新魏" w:hint="eastAsia"/>
          <w:kern w:val="2"/>
          <w:sz w:val="32"/>
          <w:szCs w:val="32"/>
        </w:rPr>
        <w:t>全国重要的文化旅游目的地。</w:t>
      </w:r>
      <w:r w:rsidRPr="00BE3CC9">
        <w:rPr>
          <w:rFonts w:ascii="仿宋_GB2312" w:eastAsia="仿宋_GB2312" w:cs="仿宋_GB2312" w:hint="eastAsia"/>
          <w:sz w:val="32"/>
          <w:szCs w:val="32"/>
        </w:rPr>
        <w:t>以打造“淮寿历史文化长廊”为契机，以创建“</w:t>
      </w:r>
      <w:r w:rsidRPr="00BE3CC9">
        <w:rPr>
          <w:rFonts w:ascii="仿宋_GB2312" w:eastAsia="仿宋_GB2312" w:cs="仿宋_GB2312"/>
          <w:sz w:val="32"/>
          <w:szCs w:val="32"/>
        </w:rPr>
        <w:t>5A</w:t>
      </w:r>
      <w:r w:rsidRPr="00BE3CC9">
        <w:rPr>
          <w:rFonts w:ascii="仿宋_GB2312" w:eastAsia="仿宋_GB2312" w:cs="仿宋_GB2312" w:hint="eastAsia"/>
          <w:sz w:val="32"/>
          <w:szCs w:val="32"/>
        </w:rPr>
        <w:t>”景区为目标，构建旅游发展新格局。加快推进寿春古城、正阳关古镇、瓦埠古镇、隐贤古镇和小甸红色名镇保护利用，推进八公山</w:t>
      </w:r>
      <w:r w:rsidRPr="00BE3CC9">
        <w:rPr>
          <w:rFonts w:ascii="仿宋_GB2312" w:eastAsia="仿宋_GB2312" w:cs="仿宋_GB2312"/>
          <w:sz w:val="32"/>
          <w:szCs w:val="32"/>
        </w:rPr>
        <w:t>-</w:t>
      </w:r>
      <w:r w:rsidRPr="00BE3CC9">
        <w:rPr>
          <w:rFonts w:ascii="仿宋_GB2312" w:eastAsia="仿宋_GB2312" w:cs="仿宋_GB2312" w:hint="eastAsia"/>
          <w:sz w:val="32"/>
          <w:szCs w:val="32"/>
        </w:rPr>
        <w:t>寿春古城文化休闲游览区、安丰塘水利生态游览区、瓦埠湖生态休闲游览区和新桥都市休闲游览区建设，推进江淮运河旅游风光带建设，逐步把我县建设成为全国著名的</w:t>
      </w:r>
      <w:r w:rsidRPr="00BE3CC9">
        <w:rPr>
          <w:rFonts w:ascii="仿宋_GB2312" w:eastAsia="仿宋_GB2312" w:cs="仿宋_GB2312" w:hint="eastAsia"/>
          <w:sz w:val="32"/>
          <w:szCs w:val="32"/>
        </w:rPr>
        <w:lastRenderedPageBreak/>
        <w:t>文化旅游目的地。</w:t>
      </w:r>
    </w:p>
    <w:p w:rsidR="00C903CE" w:rsidRPr="00BE3CC9" w:rsidRDefault="00394587">
      <w:pPr>
        <w:pStyle w:val="p0"/>
        <w:widowControl w:val="0"/>
        <w:spacing w:before="0" w:beforeAutospacing="0" w:after="0" w:afterAutospacing="0" w:line="560" w:lineRule="exact"/>
        <w:ind w:right="28" w:firstLine="539"/>
        <w:jc w:val="both"/>
        <w:rPr>
          <w:rFonts w:ascii="仿宋_GB2312" w:eastAsia="仿宋_GB2312" w:cs="Times New Roman"/>
          <w:sz w:val="32"/>
          <w:szCs w:val="32"/>
        </w:rPr>
      </w:pPr>
      <w:r w:rsidRPr="00BE3CC9">
        <w:rPr>
          <w:rFonts w:ascii="华文新魏" w:eastAsia="华文新魏" w:hAnsi="Times New Roman" w:cs="华文新魏" w:hint="eastAsia"/>
          <w:kern w:val="2"/>
          <w:sz w:val="32"/>
          <w:szCs w:val="32"/>
        </w:rPr>
        <w:t>合肥航空港经济实验区核心区。</w:t>
      </w:r>
      <w:r w:rsidRPr="00BE3CC9">
        <w:rPr>
          <w:rFonts w:ascii="仿宋_GB2312" w:eastAsia="仿宋_GB2312" w:cs="仿宋_GB2312" w:hint="eastAsia"/>
          <w:sz w:val="32"/>
          <w:szCs w:val="32"/>
        </w:rPr>
        <w:t>重点依托新桥国际产业园、寿县蜀山现代产业园，加快招商引资步伐，优先培育</w:t>
      </w:r>
      <w:r w:rsidRPr="00BE3CC9">
        <w:rPr>
          <w:rFonts w:eastAsia="仿宋_GB2312" w:cs="仿宋_GB2312" w:hint="eastAsia"/>
          <w:sz w:val="32"/>
          <w:szCs w:val="32"/>
        </w:rPr>
        <w:t>装备制造、电子电气、农产品加工</w:t>
      </w:r>
      <w:r w:rsidRPr="00BE3CC9">
        <w:rPr>
          <w:rFonts w:ascii="仿宋_GB2312" w:eastAsia="仿宋_GB2312" w:cs="仿宋_GB2312" w:hint="eastAsia"/>
          <w:sz w:val="32"/>
          <w:szCs w:val="32"/>
        </w:rPr>
        <w:t>等主导产业，逐步把我县建设成为合肥航空港经济实验区核心区。</w:t>
      </w:r>
    </w:p>
    <w:p w:rsidR="00C903CE" w:rsidRPr="00BE3CC9" w:rsidRDefault="00394587">
      <w:pPr>
        <w:pStyle w:val="p0"/>
        <w:spacing w:before="0" w:beforeAutospacing="0" w:after="0" w:afterAutospacing="0" w:line="560" w:lineRule="exact"/>
        <w:ind w:right="28" w:firstLine="539"/>
        <w:jc w:val="both"/>
        <w:rPr>
          <w:rFonts w:ascii="仿宋_GB2312" w:eastAsia="仿宋_GB2312" w:cs="Times New Roman"/>
          <w:b/>
          <w:bCs/>
          <w:sz w:val="32"/>
          <w:szCs w:val="32"/>
        </w:rPr>
      </w:pPr>
      <w:r w:rsidRPr="00BE3CC9">
        <w:rPr>
          <w:rFonts w:ascii="华文新魏" w:eastAsia="华文新魏" w:hAnsi="Times New Roman" w:cs="华文新魏" w:hint="eastAsia"/>
          <w:kern w:val="2"/>
          <w:sz w:val="32"/>
          <w:szCs w:val="32"/>
        </w:rPr>
        <w:t>“宜游、宜业、宜居”的淮上明珠。</w:t>
      </w:r>
      <w:r w:rsidRPr="00BE3CC9">
        <w:rPr>
          <w:rFonts w:ascii="仿宋_GB2312" w:eastAsia="仿宋_GB2312" w:cs="仿宋_GB2312" w:hint="eastAsia"/>
          <w:sz w:val="32"/>
          <w:szCs w:val="32"/>
        </w:rPr>
        <w:t>推进寿县古城历史街区、八公山生态旅游区、瓦埠湖水源保护区、寿西湖行洪区保护开发利用，加快新城区商住一体建设，推进文明县城、卫生县城、园林县城、双拥模范县城和生态宜居县城创建，逐步把寿县建设成为“宜游、宜业、宜居”的淮上明珠。</w:t>
      </w:r>
    </w:p>
    <w:p w:rsidR="00C903CE" w:rsidRPr="00383F58" w:rsidRDefault="00394587" w:rsidP="00875345">
      <w:pPr>
        <w:pStyle w:val="p0"/>
        <w:widowControl w:val="0"/>
        <w:spacing w:beforeLines="50" w:beforeAutospacing="0" w:afterLines="50" w:afterAutospacing="0" w:line="500" w:lineRule="exact"/>
        <w:ind w:right="28" w:firstLineChars="200" w:firstLine="643"/>
        <w:jc w:val="both"/>
        <w:rPr>
          <w:rFonts w:ascii="黑体" w:eastAsia="黑体" w:hAnsi="黑体" w:cs="楷体_GB2312"/>
          <w:b/>
          <w:bCs/>
          <w:sz w:val="32"/>
          <w:szCs w:val="32"/>
        </w:rPr>
      </w:pPr>
      <w:r w:rsidRPr="00383F58">
        <w:rPr>
          <w:rFonts w:ascii="黑体" w:eastAsia="黑体" w:hAnsi="黑体" w:cs="楷体_GB2312"/>
          <w:b/>
          <w:bCs/>
          <w:sz w:val="32"/>
          <w:szCs w:val="32"/>
        </w:rPr>
        <w:t>6</w:t>
      </w:r>
      <w:r w:rsidRPr="00383F58">
        <w:rPr>
          <w:rFonts w:ascii="黑体" w:eastAsia="黑体" w:hAnsi="黑体" w:cs="楷体_GB2312" w:hint="eastAsia"/>
          <w:b/>
          <w:bCs/>
          <w:sz w:val="32"/>
          <w:szCs w:val="32"/>
        </w:rPr>
        <w:t>、发展目标</w:t>
      </w:r>
    </w:p>
    <w:p w:rsidR="00C903CE" w:rsidRPr="00BE3CC9" w:rsidRDefault="00394587">
      <w:pPr>
        <w:spacing w:line="560" w:lineRule="exact"/>
        <w:ind w:firstLineChars="147" w:firstLine="472"/>
        <w:rPr>
          <w:rFonts w:ascii="仿宋_GB2312" w:eastAsia="仿宋_GB2312"/>
          <w:sz w:val="32"/>
          <w:szCs w:val="32"/>
        </w:rPr>
      </w:pPr>
      <w:r w:rsidRPr="00BE3CC9">
        <w:rPr>
          <w:rFonts w:cs="宋体" w:hint="eastAsia"/>
          <w:b/>
          <w:bCs/>
          <w:sz w:val="32"/>
          <w:szCs w:val="32"/>
        </w:rPr>
        <w:t>（</w:t>
      </w:r>
      <w:r w:rsidRPr="00BE3CC9">
        <w:rPr>
          <w:b/>
          <w:bCs/>
          <w:sz w:val="32"/>
          <w:szCs w:val="32"/>
        </w:rPr>
        <w:t>1</w:t>
      </w:r>
      <w:r w:rsidRPr="00BE3CC9">
        <w:rPr>
          <w:rFonts w:cs="宋体" w:hint="eastAsia"/>
          <w:b/>
          <w:bCs/>
          <w:sz w:val="32"/>
          <w:szCs w:val="32"/>
        </w:rPr>
        <w:t>）近期：</w:t>
      </w:r>
      <w:r w:rsidRPr="00BE3CC9">
        <w:rPr>
          <w:rFonts w:ascii="仿宋_GB2312" w:eastAsia="仿宋_GB2312" w:cs="仿宋_GB2312" w:hint="eastAsia"/>
          <w:sz w:val="32"/>
          <w:szCs w:val="32"/>
        </w:rPr>
        <w:t>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年，县域综合实力实现新突破，经济结构更趋优化，改革开放取得突破，生态环境明显改善，绝对贫困全面消除，民生保障显著提升，制度体系更加健全。</w:t>
      </w:r>
    </w:p>
    <w:p w:rsidR="00C903CE" w:rsidRPr="00BE3CC9" w:rsidRDefault="00394587">
      <w:pPr>
        <w:pStyle w:val="a5"/>
        <w:snapToGrid w:val="0"/>
        <w:spacing w:after="0" w:line="560" w:lineRule="exact"/>
        <w:ind w:firstLine="643"/>
        <w:rPr>
          <w:rFonts w:ascii="仿宋_GB2312"/>
          <w:sz w:val="32"/>
          <w:szCs w:val="32"/>
        </w:rPr>
      </w:pPr>
      <w:r w:rsidRPr="00BE3CC9">
        <w:rPr>
          <w:rFonts w:ascii="楷体_GB2312" w:hAnsi="宋体" w:cs="仿宋_GB2312" w:hint="eastAsia"/>
          <w:b/>
          <w:bCs/>
          <w:kern w:val="0"/>
          <w:sz w:val="32"/>
          <w:szCs w:val="32"/>
        </w:rPr>
        <w:t>综合实力实现新突破</w:t>
      </w:r>
      <w:r w:rsidRPr="00BE3CC9">
        <w:rPr>
          <w:rFonts w:ascii="仿宋_GB2312" w:hAnsi="宋体" w:cs="仿宋_GB2312" w:hint="eastAsia"/>
          <w:b/>
          <w:bCs/>
          <w:kern w:val="0"/>
          <w:sz w:val="32"/>
          <w:szCs w:val="32"/>
        </w:rPr>
        <w:t>。</w:t>
      </w:r>
      <w:r w:rsidRPr="00BE3CC9">
        <w:rPr>
          <w:rFonts w:ascii="仿宋_GB2312" w:hAnsi="宋体" w:cs="仿宋_GB2312" w:hint="eastAsia"/>
          <w:kern w:val="0"/>
          <w:sz w:val="32"/>
          <w:szCs w:val="32"/>
        </w:rPr>
        <w:t>到</w:t>
      </w:r>
      <w:r w:rsidRPr="00BE3CC9">
        <w:rPr>
          <w:rFonts w:ascii="仿宋_GB2312" w:hAnsi="宋体" w:cs="仿宋_GB2312"/>
          <w:kern w:val="0"/>
          <w:sz w:val="32"/>
          <w:szCs w:val="32"/>
        </w:rPr>
        <w:t>2020</w:t>
      </w:r>
      <w:r w:rsidRPr="00BE3CC9">
        <w:rPr>
          <w:rFonts w:ascii="仿宋_GB2312" w:hAnsi="宋体" w:cs="仿宋_GB2312" w:hint="eastAsia"/>
          <w:kern w:val="0"/>
          <w:sz w:val="32"/>
          <w:szCs w:val="32"/>
        </w:rPr>
        <w:t>年，</w:t>
      </w:r>
      <w:r w:rsidRPr="00BE3CC9">
        <w:rPr>
          <w:rFonts w:ascii="仿宋_GB2312" w:cs="仿宋_GB2312" w:hint="eastAsia"/>
          <w:sz w:val="32"/>
          <w:szCs w:val="32"/>
        </w:rPr>
        <w:t>实现地区生产总值突破</w:t>
      </w:r>
      <w:r w:rsidRPr="00BE3CC9">
        <w:rPr>
          <w:rFonts w:ascii="仿宋_GB2312" w:cs="仿宋_GB2312"/>
          <w:sz w:val="32"/>
          <w:szCs w:val="32"/>
        </w:rPr>
        <w:t>200</w:t>
      </w:r>
      <w:r w:rsidRPr="00BE3CC9">
        <w:rPr>
          <w:rFonts w:ascii="仿宋_GB2312" w:cs="仿宋_GB2312" w:hint="eastAsia"/>
          <w:sz w:val="32"/>
          <w:szCs w:val="32"/>
        </w:rPr>
        <w:t>亿元、城镇居民可支配收入超过</w:t>
      </w:r>
      <w:r w:rsidRPr="00BE3CC9">
        <w:rPr>
          <w:rFonts w:ascii="仿宋_GB2312" w:cs="仿宋_GB2312"/>
          <w:sz w:val="32"/>
          <w:szCs w:val="32"/>
        </w:rPr>
        <w:t>35000</w:t>
      </w:r>
      <w:r w:rsidRPr="00BE3CC9">
        <w:rPr>
          <w:rFonts w:ascii="仿宋_GB2312" w:cs="仿宋_GB2312" w:hint="eastAsia"/>
          <w:sz w:val="32"/>
          <w:szCs w:val="32"/>
        </w:rPr>
        <w:t>元、农村居民可支配收入超过</w:t>
      </w:r>
      <w:r w:rsidRPr="00BE3CC9">
        <w:rPr>
          <w:rFonts w:ascii="仿宋_GB2312" w:cs="仿宋_GB2312"/>
          <w:sz w:val="32"/>
          <w:szCs w:val="32"/>
        </w:rPr>
        <w:t>15800</w:t>
      </w:r>
      <w:r w:rsidRPr="00BE3CC9">
        <w:rPr>
          <w:rFonts w:ascii="仿宋_GB2312" w:cs="仿宋_GB2312" w:hint="eastAsia"/>
          <w:sz w:val="32"/>
          <w:szCs w:val="32"/>
        </w:rPr>
        <w:t>元，均较</w:t>
      </w:r>
      <w:r w:rsidRPr="00BE3CC9">
        <w:rPr>
          <w:rFonts w:ascii="仿宋_GB2312" w:cs="仿宋_GB2312"/>
          <w:sz w:val="32"/>
          <w:szCs w:val="32"/>
        </w:rPr>
        <w:t>2010</w:t>
      </w:r>
      <w:r w:rsidRPr="00BE3CC9">
        <w:rPr>
          <w:rFonts w:ascii="仿宋_GB2312" w:cs="仿宋_GB2312" w:hint="eastAsia"/>
          <w:sz w:val="32"/>
          <w:szCs w:val="32"/>
        </w:rPr>
        <w:t>年翻一番；财政收入突破</w:t>
      </w:r>
      <w:r w:rsidRPr="00BE3CC9">
        <w:rPr>
          <w:rFonts w:ascii="仿宋_GB2312" w:cs="仿宋_GB2312"/>
          <w:sz w:val="32"/>
          <w:szCs w:val="32"/>
        </w:rPr>
        <w:t>20</w:t>
      </w:r>
      <w:r w:rsidRPr="00BE3CC9">
        <w:rPr>
          <w:rFonts w:ascii="仿宋_GB2312" w:cs="仿宋_GB2312" w:hint="eastAsia"/>
          <w:sz w:val="32"/>
          <w:szCs w:val="32"/>
        </w:rPr>
        <w:t>亿元，较</w:t>
      </w:r>
      <w:r w:rsidRPr="00BE3CC9">
        <w:rPr>
          <w:rFonts w:ascii="仿宋_GB2312" w:cs="仿宋_GB2312"/>
          <w:sz w:val="32"/>
          <w:szCs w:val="32"/>
        </w:rPr>
        <w:t>2015</w:t>
      </w:r>
      <w:r w:rsidRPr="00BE3CC9">
        <w:rPr>
          <w:rFonts w:ascii="仿宋_GB2312" w:cs="仿宋_GB2312" w:hint="eastAsia"/>
          <w:sz w:val="32"/>
          <w:szCs w:val="32"/>
        </w:rPr>
        <w:t>年翻一番；固定资产投资年均增长</w:t>
      </w:r>
      <w:r w:rsidRPr="00BE3CC9">
        <w:rPr>
          <w:rFonts w:ascii="仿宋_GB2312" w:cs="仿宋_GB2312"/>
          <w:sz w:val="32"/>
          <w:szCs w:val="32"/>
        </w:rPr>
        <w:t>12%</w:t>
      </w:r>
      <w:r w:rsidRPr="00BE3CC9">
        <w:rPr>
          <w:rFonts w:ascii="仿宋_GB2312" w:cs="仿宋_GB2312" w:hint="eastAsia"/>
          <w:sz w:val="32"/>
          <w:szCs w:val="32"/>
        </w:rPr>
        <w:t>左右，达</w:t>
      </w:r>
      <w:r w:rsidRPr="00BE3CC9">
        <w:rPr>
          <w:rFonts w:ascii="仿宋_GB2312" w:cs="仿宋_GB2312"/>
          <w:sz w:val="32"/>
          <w:szCs w:val="32"/>
        </w:rPr>
        <w:t>240</w:t>
      </w:r>
      <w:r w:rsidRPr="00BE3CC9">
        <w:rPr>
          <w:rFonts w:ascii="仿宋_GB2312" w:cs="仿宋_GB2312" w:hint="eastAsia"/>
          <w:sz w:val="32"/>
          <w:szCs w:val="32"/>
        </w:rPr>
        <w:t>亿元；社会消费品零售总额年均增长</w:t>
      </w:r>
      <w:r w:rsidRPr="00BE3CC9">
        <w:rPr>
          <w:rFonts w:ascii="仿宋_GB2312" w:cs="仿宋_GB2312"/>
          <w:sz w:val="32"/>
          <w:szCs w:val="32"/>
        </w:rPr>
        <w:t>11%</w:t>
      </w:r>
      <w:r w:rsidRPr="00BE3CC9">
        <w:rPr>
          <w:rFonts w:ascii="仿宋_GB2312" w:cs="仿宋_GB2312" w:hint="eastAsia"/>
          <w:sz w:val="32"/>
          <w:szCs w:val="32"/>
        </w:rPr>
        <w:t>左右，总量达</w:t>
      </w:r>
      <w:r w:rsidRPr="00BE3CC9">
        <w:rPr>
          <w:rFonts w:ascii="仿宋_GB2312" w:cs="仿宋_GB2312"/>
          <w:sz w:val="32"/>
          <w:szCs w:val="32"/>
        </w:rPr>
        <w:t>130</w:t>
      </w:r>
      <w:r w:rsidRPr="00BE3CC9">
        <w:rPr>
          <w:rFonts w:ascii="仿宋_GB2312" w:cs="仿宋_GB2312" w:hint="eastAsia"/>
          <w:sz w:val="32"/>
          <w:szCs w:val="32"/>
        </w:rPr>
        <w:t>亿元。</w:t>
      </w:r>
    </w:p>
    <w:p w:rsidR="00C903CE" w:rsidRPr="00BE3CC9" w:rsidRDefault="00394587">
      <w:pPr>
        <w:pStyle w:val="a5"/>
        <w:snapToGrid w:val="0"/>
        <w:spacing w:after="0" w:line="560" w:lineRule="exact"/>
        <w:ind w:firstLine="643"/>
        <w:rPr>
          <w:rFonts w:ascii="仿宋_GB2312"/>
          <w:sz w:val="32"/>
          <w:szCs w:val="32"/>
        </w:rPr>
      </w:pPr>
      <w:r w:rsidRPr="00BE3CC9">
        <w:rPr>
          <w:rFonts w:ascii="楷体_GB2312" w:hAnsi="宋体" w:cs="仿宋_GB2312" w:hint="eastAsia"/>
          <w:b/>
          <w:bCs/>
          <w:kern w:val="0"/>
          <w:sz w:val="32"/>
          <w:szCs w:val="32"/>
        </w:rPr>
        <w:t>经济结构更趋优化。</w:t>
      </w:r>
      <w:r w:rsidRPr="00BE3CC9">
        <w:rPr>
          <w:rFonts w:ascii="仿宋_GB2312" w:hAnsi="宋体" w:cs="仿宋_GB2312" w:hint="eastAsia"/>
          <w:kern w:val="0"/>
          <w:sz w:val="32"/>
          <w:szCs w:val="32"/>
        </w:rPr>
        <w:t>产业转型取得新进展，</w:t>
      </w:r>
      <w:r w:rsidRPr="00BE3CC9">
        <w:rPr>
          <w:rFonts w:ascii="宋体" w:hAnsi="宋体" w:cs="仿宋_GB2312" w:hint="eastAsia"/>
          <w:kern w:val="0"/>
          <w:sz w:val="32"/>
          <w:szCs w:val="32"/>
        </w:rPr>
        <w:t>三次产业及其内部结构进一步优化，经济质量和效益明显上升。传统产业加快升级，新产业新业态快速成长，服务业比重稳步上升。创新能力显著增强，科技进步对经济增长贡献明显加大。农业现代化水平取得明显进展。户籍人口城镇化率加快提高。到</w:t>
      </w:r>
      <w:r w:rsidRPr="00BE3CC9">
        <w:rPr>
          <w:rFonts w:ascii="宋体" w:hAnsi="宋体" w:cs="宋体"/>
          <w:kern w:val="0"/>
          <w:sz w:val="32"/>
          <w:szCs w:val="32"/>
        </w:rPr>
        <w:t>2020</w:t>
      </w:r>
      <w:r w:rsidRPr="00BE3CC9">
        <w:rPr>
          <w:rFonts w:ascii="宋体" w:hAnsi="宋体" w:cs="仿宋_GB2312" w:hint="eastAsia"/>
          <w:kern w:val="0"/>
          <w:sz w:val="32"/>
          <w:szCs w:val="32"/>
        </w:rPr>
        <w:t>年，三次产业</w:t>
      </w:r>
      <w:r w:rsidRPr="00BE3CC9">
        <w:rPr>
          <w:rFonts w:ascii="宋体" w:hAnsi="宋体" w:cs="仿宋_GB2312" w:hint="eastAsia"/>
          <w:kern w:val="0"/>
          <w:sz w:val="32"/>
          <w:szCs w:val="32"/>
        </w:rPr>
        <w:lastRenderedPageBreak/>
        <w:t>结构调整为</w:t>
      </w:r>
      <w:r w:rsidRPr="00BE3CC9">
        <w:rPr>
          <w:rFonts w:ascii="宋体" w:hAnsi="宋体" w:cs="宋体"/>
          <w:kern w:val="0"/>
          <w:sz w:val="32"/>
          <w:szCs w:val="32"/>
        </w:rPr>
        <w:t>25</w:t>
      </w:r>
      <w:r w:rsidRPr="00BE3CC9">
        <w:rPr>
          <w:rFonts w:ascii="宋体" w:hAnsi="宋体" w:cs="仿宋_GB2312" w:hint="eastAsia"/>
          <w:kern w:val="0"/>
          <w:sz w:val="32"/>
          <w:szCs w:val="32"/>
        </w:rPr>
        <w:t>：</w:t>
      </w:r>
      <w:r w:rsidRPr="00BE3CC9">
        <w:rPr>
          <w:rFonts w:ascii="宋体" w:hAnsi="宋体" w:cs="宋体"/>
          <w:kern w:val="0"/>
          <w:sz w:val="32"/>
          <w:szCs w:val="32"/>
        </w:rPr>
        <w:t>35</w:t>
      </w:r>
      <w:r w:rsidRPr="00BE3CC9">
        <w:rPr>
          <w:rFonts w:ascii="宋体" w:hAnsi="宋体" w:cs="仿宋_GB2312" w:hint="eastAsia"/>
          <w:kern w:val="0"/>
          <w:sz w:val="32"/>
          <w:szCs w:val="32"/>
        </w:rPr>
        <w:t>：</w:t>
      </w:r>
      <w:r w:rsidRPr="00BE3CC9">
        <w:rPr>
          <w:rFonts w:ascii="宋体" w:hAnsi="宋体" w:cs="宋体"/>
          <w:kern w:val="0"/>
          <w:sz w:val="32"/>
          <w:szCs w:val="32"/>
        </w:rPr>
        <w:t>40</w:t>
      </w:r>
      <w:r w:rsidRPr="00BE3CC9">
        <w:rPr>
          <w:rFonts w:ascii="宋体" w:hAnsi="宋体" w:cs="仿宋_GB2312" w:hint="eastAsia"/>
          <w:kern w:val="0"/>
          <w:sz w:val="32"/>
          <w:szCs w:val="32"/>
        </w:rPr>
        <w:t>。</w:t>
      </w:r>
    </w:p>
    <w:p w:rsidR="00C903CE" w:rsidRPr="00BE3CC9" w:rsidRDefault="00394587">
      <w:pPr>
        <w:pStyle w:val="a5"/>
        <w:snapToGrid w:val="0"/>
        <w:spacing w:after="0" w:line="560" w:lineRule="exact"/>
        <w:ind w:firstLine="643"/>
        <w:rPr>
          <w:rFonts w:ascii="仿宋_GB2312"/>
          <w:b/>
          <w:bCs/>
          <w:kern w:val="0"/>
          <w:sz w:val="32"/>
          <w:szCs w:val="32"/>
        </w:rPr>
      </w:pPr>
      <w:r w:rsidRPr="00BE3CC9">
        <w:rPr>
          <w:rFonts w:ascii="楷体_GB2312" w:hAnsi="宋体" w:cs="仿宋_GB2312" w:hint="eastAsia"/>
          <w:b/>
          <w:bCs/>
          <w:kern w:val="0"/>
          <w:sz w:val="32"/>
          <w:szCs w:val="32"/>
        </w:rPr>
        <w:t>改革开放取得突破。</w:t>
      </w:r>
      <w:r w:rsidRPr="00BE3CC9">
        <w:rPr>
          <w:rFonts w:ascii="仿宋_GB2312" w:hAnsi="宋体" w:cs="仿宋_GB2312" w:hint="eastAsia"/>
          <w:kern w:val="0"/>
          <w:sz w:val="32"/>
          <w:szCs w:val="32"/>
        </w:rPr>
        <w:t>全面完成中央、省委确定的改革任务，重点领域和关键环节改革取得决定性成果，改革红利充分释放。积极融入区域经济发展格局，对外合作交流不断扩大，经济外向度稳步提升，基本构筑起开放型经济体系。</w:t>
      </w:r>
    </w:p>
    <w:p w:rsidR="00C903CE" w:rsidRPr="00BE3CC9" w:rsidRDefault="00394587">
      <w:pPr>
        <w:pStyle w:val="a5"/>
        <w:snapToGrid w:val="0"/>
        <w:spacing w:after="0" w:line="560" w:lineRule="exact"/>
        <w:ind w:firstLine="643"/>
        <w:rPr>
          <w:rFonts w:ascii="仿宋_GB2312"/>
          <w:sz w:val="32"/>
          <w:szCs w:val="32"/>
        </w:rPr>
      </w:pPr>
      <w:r w:rsidRPr="00BE3CC9">
        <w:rPr>
          <w:rFonts w:ascii="楷体_GB2312" w:hAnsi="宋体" w:cs="仿宋_GB2312" w:hint="eastAsia"/>
          <w:b/>
          <w:bCs/>
          <w:kern w:val="0"/>
          <w:sz w:val="32"/>
          <w:szCs w:val="32"/>
        </w:rPr>
        <w:t>生态环境明显改善。</w:t>
      </w:r>
      <w:r w:rsidRPr="00BE3CC9">
        <w:rPr>
          <w:rFonts w:ascii="仿宋_GB2312" w:hAnsi="宋体" w:cs="仿宋_GB2312" w:hint="eastAsia"/>
          <w:kern w:val="0"/>
          <w:sz w:val="32"/>
          <w:szCs w:val="32"/>
        </w:rPr>
        <w:t>生产方式和生活方式绿色、低碳水平不断上升，大气、水、土壤等污染得到有效整治。能源和水资源消耗、建设用地、碳排放总量得到有效控制，主要污染物符合要求。</w:t>
      </w:r>
      <w:r w:rsidRPr="00BE3CC9">
        <w:rPr>
          <w:rFonts w:ascii="仿宋_GB2312" w:cs="仿宋_GB2312" w:hint="eastAsia"/>
          <w:sz w:val="32"/>
          <w:szCs w:val="32"/>
        </w:rPr>
        <w:t>农作物秸秆综合利用率、森林覆盖率稳步提高，</w:t>
      </w:r>
      <w:r w:rsidRPr="00BE3CC9">
        <w:rPr>
          <w:rFonts w:ascii="仿宋_GB2312" w:hAnsi="宋体" w:cs="仿宋_GB2312" w:hint="eastAsia"/>
          <w:kern w:val="0"/>
          <w:sz w:val="32"/>
          <w:szCs w:val="32"/>
        </w:rPr>
        <w:t>发展空间格局进一步优化，生态安全屏障基本形成。</w:t>
      </w:r>
    </w:p>
    <w:p w:rsidR="00C903CE" w:rsidRPr="00BE3CC9" w:rsidRDefault="00394587">
      <w:pPr>
        <w:spacing w:line="560" w:lineRule="exact"/>
        <w:ind w:firstLineChars="200" w:firstLine="643"/>
        <w:rPr>
          <w:rFonts w:ascii="仿宋_GB2312" w:eastAsia="仿宋_GB2312"/>
          <w:sz w:val="32"/>
          <w:szCs w:val="32"/>
        </w:rPr>
      </w:pPr>
      <w:r w:rsidRPr="00BE3CC9">
        <w:rPr>
          <w:rFonts w:ascii="楷体_GB2312" w:eastAsia="仿宋_GB2312" w:hAnsi="宋体" w:cs="仿宋_GB2312" w:hint="eastAsia"/>
          <w:b/>
          <w:bCs/>
          <w:kern w:val="0"/>
          <w:sz w:val="32"/>
          <w:szCs w:val="32"/>
        </w:rPr>
        <w:t>绝对贫困全面消除。</w:t>
      </w:r>
      <w:r w:rsidRPr="00BE3CC9">
        <w:rPr>
          <w:rFonts w:ascii="仿宋_GB2312" w:eastAsia="仿宋_GB2312" w:cs="仿宋_GB2312" w:hint="eastAsia"/>
          <w:sz w:val="32"/>
          <w:szCs w:val="32"/>
        </w:rPr>
        <w:t>通过产业扶持、转移就业、易地搬迁、教育支持、医疗救助等精准扶贫措施，确保提前“摘帽”，确保</w:t>
      </w:r>
      <w:r w:rsidRPr="00BE3CC9">
        <w:rPr>
          <w:rFonts w:ascii="仿宋_GB2312" w:eastAsia="仿宋_GB2312" w:hAnsi="宋体" w:cs="仿宋_GB2312" w:hint="eastAsia"/>
          <w:kern w:val="0"/>
          <w:sz w:val="32"/>
          <w:szCs w:val="32"/>
        </w:rPr>
        <w:t>农村</w:t>
      </w:r>
      <w:r w:rsidRPr="00BE3CC9">
        <w:rPr>
          <w:rFonts w:ascii="仿宋_GB2312" w:eastAsia="仿宋_GB2312" w:hAnsi="宋体" w:cs="仿宋_GB2312"/>
          <w:kern w:val="0"/>
          <w:sz w:val="32"/>
          <w:szCs w:val="32"/>
        </w:rPr>
        <w:t>9.01</w:t>
      </w:r>
      <w:r w:rsidRPr="00BE3CC9">
        <w:rPr>
          <w:rFonts w:ascii="仿宋_GB2312" w:eastAsia="仿宋_GB2312" w:hAnsi="宋体" w:cs="仿宋_GB2312" w:hint="eastAsia"/>
          <w:kern w:val="0"/>
          <w:sz w:val="32"/>
          <w:szCs w:val="32"/>
        </w:rPr>
        <w:t>万贫困人口提前实现脱贫。</w:t>
      </w:r>
    </w:p>
    <w:p w:rsidR="00C903CE" w:rsidRPr="00BE3CC9" w:rsidRDefault="00394587">
      <w:pPr>
        <w:spacing w:line="560" w:lineRule="exact"/>
        <w:ind w:firstLineChars="179" w:firstLine="575"/>
        <w:jc w:val="left"/>
        <w:rPr>
          <w:rFonts w:ascii="仿宋_GB2312" w:eastAsia="仿宋_GB2312" w:hAnsi="宋体"/>
          <w:kern w:val="0"/>
          <w:sz w:val="32"/>
          <w:szCs w:val="32"/>
        </w:rPr>
      </w:pPr>
      <w:r w:rsidRPr="00BE3CC9">
        <w:rPr>
          <w:rFonts w:ascii="楷体_GB2312" w:eastAsia="仿宋_GB2312" w:hAnsi="宋体" w:cs="仿宋_GB2312" w:hint="eastAsia"/>
          <w:b/>
          <w:bCs/>
          <w:kern w:val="0"/>
          <w:sz w:val="32"/>
          <w:szCs w:val="32"/>
        </w:rPr>
        <w:t>民生保障显著提升。</w:t>
      </w:r>
      <w:r w:rsidRPr="00BE3CC9">
        <w:rPr>
          <w:rFonts w:ascii="仿宋_GB2312" w:eastAsia="仿宋_GB2312" w:cs="仿宋_GB2312" w:hint="eastAsia"/>
          <w:sz w:val="32"/>
          <w:szCs w:val="32"/>
        </w:rPr>
        <w:t>城乡基础设施不断夯实，</w:t>
      </w:r>
      <w:r w:rsidRPr="00BE3CC9">
        <w:rPr>
          <w:rFonts w:ascii="仿宋_GB2312" w:eastAsia="仿宋_GB2312" w:hAnsi="宋体" w:cs="仿宋_GB2312" w:hint="eastAsia"/>
          <w:kern w:val="0"/>
          <w:sz w:val="32"/>
          <w:szCs w:val="32"/>
        </w:rPr>
        <w:t>人民生活水平和质量普遍提高，城乡居民就业稳定，社保、教育、医疗、住房、文化等公共服务体系更加健全，基本公共服务均等化水平稳步提高。</w:t>
      </w:r>
    </w:p>
    <w:p w:rsidR="00C903CE" w:rsidRPr="00BE3CC9" w:rsidRDefault="00394587">
      <w:pPr>
        <w:spacing w:line="560" w:lineRule="exact"/>
        <w:ind w:firstLineChars="178" w:firstLine="572"/>
        <w:jc w:val="left"/>
        <w:rPr>
          <w:rFonts w:ascii="仿宋_GB2312" w:eastAsia="仿宋_GB2312" w:hAnsi="宋体"/>
          <w:kern w:val="0"/>
          <w:sz w:val="32"/>
          <w:szCs w:val="32"/>
        </w:rPr>
      </w:pPr>
      <w:r w:rsidRPr="00BE3CC9">
        <w:rPr>
          <w:rFonts w:ascii="楷体_GB2312" w:eastAsia="仿宋_GB2312" w:hAnsi="宋体" w:cs="仿宋_GB2312" w:hint="eastAsia"/>
          <w:b/>
          <w:bCs/>
          <w:kern w:val="0"/>
          <w:sz w:val="32"/>
          <w:szCs w:val="32"/>
        </w:rPr>
        <w:t>制度体系更加健全。</w:t>
      </w:r>
      <w:r w:rsidRPr="00BE3CC9">
        <w:rPr>
          <w:rFonts w:ascii="仿宋_GB2312" w:eastAsia="仿宋_GB2312" w:hAnsi="宋体" w:cs="仿宋_GB2312" w:hint="eastAsia"/>
          <w:kern w:val="0"/>
          <w:sz w:val="32"/>
          <w:szCs w:val="32"/>
        </w:rPr>
        <w:t>加快完善各方面体制机制，人民民主更加健全，法治政府基本建成，司法公信力明显提升，社会诚信体系更加健全，文明程度不断提高，全社会法治意识不断增强，</w:t>
      </w:r>
      <w:r w:rsidRPr="00BE3CC9">
        <w:rPr>
          <w:rFonts w:ascii="仿宋_GB2312" w:eastAsia="仿宋_GB2312" w:cs="仿宋_GB2312" w:hint="eastAsia"/>
          <w:sz w:val="32"/>
          <w:szCs w:val="32"/>
        </w:rPr>
        <w:t>和谐社会稳步推进</w:t>
      </w:r>
      <w:r w:rsidRPr="00BE3CC9">
        <w:rPr>
          <w:rFonts w:ascii="仿宋_GB2312" w:eastAsia="仿宋_GB2312" w:hAnsi="宋体" w:cs="仿宋_GB2312" w:hint="eastAsia"/>
          <w:kern w:val="0"/>
          <w:sz w:val="32"/>
          <w:szCs w:val="32"/>
        </w:rPr>
        <w:t>，党的建设制度化水平显著提高。</w:t>
      </w:r>
    </w:p>
    <w:p w:rsidR="00C903CE" w:rsidRPr="00BE3CC9" w:rsidRDefault="00394587">
      <w:pPr>
        <w:pStyle w:val="p0"/>
        <w:widowControl w:val="0"/>
        <w:spacing w:before="0" w:beforeAutospacing="0" w:after="0" w:afterAutospacing="0" w:line="560" w:lineRule="exact"/>
        <w:ind w:right="28" w:firstLineChars="222" w:firstLine="713"/>
        <w:jc w:val="both"/>
        <w:rPr>
          <w:rFonts w:ascii="仿宋_GB2312" w:eastAsia="仿宋_GB2312" w:cs="Times New Roman"/>
          <w:sz w:val="32"/>
          <w:szCs w:val="32"/>
        </w:rPr>
      </w:pPr>
      <w:r w:rsidRPr="00BE3CC9">
        <w:rPr>
          <w:rFonts w:hint="eastAsia"/>
          <w:b/>
          <w:bCs/>
          <w:sz w:val="32"/>
          <w:szCs w:val="32"/>
        </w:rPr>
        <w:t>（</w:t>
      </w:r>
      <w:r w:rsidRPr="00BE3CC9">
        <w:rPr>
          <w:b/>
          <w:bCs/>
          <w:sz w:val="32"/>
          <w:szCs w:val="32"/>
        </w:rPr>
        <w:t>2</w:t>
      </w:r>
      <w:r w:rsidRPr="00BE3CC9">
        <w:rPr>
          <w:rFonts w:hint="eastAsia"/>
          <w:b/>
          <w:bCs/>
          <w:sz w:val="32"/>
          <w:szCs w:val="32"/>
        </w:rPr>
        <w:t>）远期：</w:t>
      </w:r>
      <w:r w:rsidRPr="00BE3CC9">
        <w:rPr>
          <w:rFonts w:ascii="仿宋_GB2312" w:eastAsia="仿宋_GB2312" w:cs="仿宋_GB2312" w:hint="eastAsia"/>
          <w:sz w:val="32"/>
          <w:szCs w:val="32"/>
        </w:rPr>
        <w:t>到</w:t>
      </w:r>
      <w:r w:rsidRPr="00BE3CC9">
        <w:rPr>
          <w:rFonts w:ascii="仿宋_GB2312" w:eastAsia="仿宋_GB2312" w:cs="仿宋_GB2312"/>
          <w:sz w:val="32"/>
          <w:szCs w:val="32"/>
        </w:rPr>
        <w:t>2030</w:t>
      </w:r>
      <w:r w:rsidRPr="00BE3CC9">
        <w:rPr>
          <w:rFonts w:ascii="仿宋_GB2312" w:eastAsia="仿宋_GB2312" w:cs="仿宋_GB2312" w:hint="eastAsia"/>
          <w:sz w:val="32"/>
          <w:szCs w:val="32"/>
        </w:rPr>
        <w:t>年，县域综合实力显著增强，社会民生事业取得显著进步，人民幸福指数显著提高，“南工北旅生态县”格局基本建成，综合实力达到全省平均水平。</w:t>
      </w:r>
    </w:p>
    <w:p w:rsidR="00C903CE" w:rsidRPr="00BE3CC9" w:rsidRDefault="00394587">
      <w:pPr>
        <w:spacing w:line="500" w:lineRule="exact"/>
        <w:jc w:val="center"/>
        <w:rPr>
          <w:rFonts w:ascii="宋体"/>
          <w:b/>
          <w:bCs/>
          <w:spacing w:val="6"/>
          <w:sz w:val="28"/>
          <w:szCs w:val="28"/>
        </w:rPr>
      </w:pPr>
      <w:r w:rsidRPr="00BE3CC9">
        <w:rPr>
          <w:rFonts w:ascii="宋体" w:hAnsi="宋体" w:cs="宋体" w:hint="eastAsia"/>
          <w:b/>
          <w:bCs/>
          <w:spacing w:val="6"/>
          <w:sz w:val="28"/>
          <w:szCs w:val="28"/>
        </w:rPr>
        <w:lastRenderedPageBreak/>
        <w:t>专栏</w:t>
      </w:r>
      <w:r w:rsidRPr="00BE3CC9">
        <w:rPr>
          <w:rFonts w:ascii="宋体" w:hAnsi="宋体" w:cs="宋体"/>
          <w:b/>
          <w:bCs/>
          <w:spacing w:val="6"/>
          <w:sz w:val="28"/>
          <w:szCs w:val="28"/>
        </w:rPr>
        <w:t>2</w:t>
      </w:r>
      <w:r w:rsidRPr="00BE3CC9">
        <w:rPr>
          <w:rFonts w:ascii="宋体" w:hAnsi="宋体" w:cs="宋体" w:hint="eastAsia"/>
          <w:b/>
          <w:bCs/>
          <w:spacing w:val="6"/>
          <w:sz w:val="28"/>
          <w:szCs w:val="28"/>
        </w:rPr>
        <w:t>：</w:t>
      </w:r>
      <w:r w:rsidRPr="00BE3CC9">
        <w:rPr>
          <w:rFonts w:ascii="宋体" w:hAnsi="宋体" w:cs="宋体"/>
          <w:b/>
          <w:bCs/>
          <w:spacing w:val="6"/>
          <w:sz w:val="28"/>
          <w:szCs w:val="28"/>
        </w:rPr>
        <w:t xml:space="preserve"> </w:t>
      </w:r>
      <w:r w:rsidRPr="00BE3CC9">
        <w:rPr>
          <w:rFonts w:ascii="宋体" w:hAnsi="宋体" w:cs="宋体" w:hint="eastAsia"/>
          <w:b/>
          <w:bCs/>
          <w:spacing w:val="6"/>
          <w:sz w:val="28"/>
          <w:szCs w:val="28"/>
        </w:rPr>
        <w:t>“十三五”主要发展指标建议</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4218"/>
        <w:gridCol w:w="968"/>
        <w:gridCol w:w="1276"/>
        <w:gridCol w:w="912"/>
        <w:gridCol w:w="792"/>
      </w:tblGrid>
      <w:tr w:rsidR="00C903CE" w:rsidRPr="00BE3CC9" w:rsidTr="00681B3F">
        <w:trPr>
          <w:trHeight w:val="428"/>
          <w:jc w:val="center"/>
        </w:trPr>
        <w:tc>
          <w:tcPr>
            <w:tcW w:w="639" w:type="dxa"/>
            <w:vMerge w:val="restart"/>
            <w:tcBorders>
              <w:top w:val="thinThickSmallGap" w:sz="18" w:space="0" w:color="auto"/>
              <w:left w:val="double" w:sz="4" w:space="0" w:color="auto"/>
            </w:tcBorders>
            <w:vAlign w:val="center"/>
          </w:tcPr>
          <w:p w:rsidR="00C903CE" w:rsidRPr="00BE3CC9" w:rsidRDefault="00394587">
            <w:pPr>
              <w:spacing w:line="320" w:lineRule="exact"/>
              <w:jc w:val="center"/>
              <w:rPr>
                <w:rFonts w:ascii="宋体"/>
                <w:b/>
                <w:bCs/>
                <w:sz w:val="18"/>
                <w:szCs w:val="18"/>
              </w:rPr>
            </w:pPr>
            <w:r w:rsidRPr="00BE3CC9">
              <w:rPr>
                <w:rFonts w:ascii="宋体" w:hAnsi="宋体" w:cs="宋体" w:hint="eastAsia"/>
                <w:b/>
                <w:bCs/>
                <w:sz w:val="18"/>
                <w:szCs w:val="18"/>
              </w:rPr>
              <w:t>类型</w:t>
            </w:r>
          </w:p>
        </w:tc>
        <w:tc>
          <w:tcPr>
            <w:tcW w:w="4218" w:type="dxa"/>
            <w:vMerge w:val="restart"/>
            <w:tcBorders>
              <w:top w:val="thinThickSmallGap" w:sz="18" w:space="0" w:color="auto"/>
              <w:right w:val="double" w:sz="4" w:space="0" w:color="auto"/>
            </w:tcBorders>
            <w:vAlign w:val="center"/>
          </w:tcPr>
          <w:p w:rsidR="00C903CE" w:rsidRPr="00BE3CC9" w:rsidRDefault="00394587">
            <w:pPr>
              <w:spacing w:line="320" w:lineRule="exact"/>
              <w:jc w:val="center"/>
              <w:rPr>
                <w:rFonts w:ascii="宋体"/>
                <w:b/>
                <w:bCs/>
                <w:sz w:val="18"/>
                <w:szCs w:val="18"/>
              </w:rPr>
            </w:pPr>
            <w:r w:rsidRPr="00BE3CC9">
              <w:rPr>
                <w:rFonts w:ascii="宋体" w:hAnsi="宋体" w:cs="宋体" w:hint="eastAsia"/>
                <w:b/>
                <w:bCs/>
                <w:sz w:val="18"/>
                <w:szCs w:val="18"/>
              </w:rPr>
              <w:t>指标名称</w:t>
            </w:r>
          </w:p>
        </w:tc>
        <w:tc>
          <w:tcPr>
            <w:tcW w:w="968" w:type="dxa"/>
            <w:vMerge w:val="restart"/>
            <w:tcBorders>
              <w:top w:val="thinThickSmallGap" w:sz="18" w:space="0" w:color="auto"/>
              <w:left w:val="double" w:sz="4" w:space="0" w:color="auto"/>
              <w:right w:val="double" w:sz="4" w:space="0" w:color="auto"/>
            </w:tcBorders>
            <w:vAlign w:val="center"/>
          </w:tcPr>
          <w:p w:rsidR="00C903CE" w:rsidRPr="00BE3CC9" w:rsidRDefault="00394587">
            <w:pPr>
              <w:spacing w:line="320" w:lineRule="exact"/>
              <w:jc w:val="center"/>
              <w:rPr>
                <w:rFonts w:ascii="宋体"/>
                <w:b/>
                <w:bCs/>
                <w:sz w:val="18"/>
                <w:szCs w:val="18"/>
              </w:rPr>
            </w:pPr>
            <w:r w:rsidRPr="00BE3CC9">
              <w:rPr>
                <w:rFonts w:ascii="宋体" w:hAnsi="宋体" w:cs="宋体"/>
                <w:b/>
                <w:bCs/>
                <w:sz w:val="18"/>
                <w:szCs w:val="18"/>
              </w:rPr>
              <w:t>2015</w:t>
            </w:r>
            <w:r w:rsidRPr="00BE3CC9">
              <w:rPr>
                <w:rFonts w:ascii="宋体" w:hAnsi="宋体" w:cs="宋体" w:hint="eastAsia"/>
                <w:b/>
                <w:bCs/>
                <w:sz w:val="18"/>
                <w:szCs w:val="18"/>
              </w:rPr>
              <w:t>年</w:t>
            </w:r>
          </w:p>
          <w:p w:rsidR="00C903CE" w:rsidRPr="00BE3CC9" w:rsidRDefault="00394587">
            <w:pPr>
              <w:spacing w:line="280" w:lineRule="exact"/>
              <w:jc w:val="center"/>
              <w:rPr>
                <w:rFonts w:ascii="宋体"/>
                <w:b/>
                <w:bCs/>
                <w:sz w:val="18"/>
                <w:szCs w:val="18"/>
              </w:rPr>
            </w:pPr>
            <w:r w:rsidRPr="00BE3CC9">
              <w:rPr>
                <w:rFonts w:ascii="宋体" w:hAnsi="宋体" w:cs="宋体" w:hint="eastAsia"/>
                <w:b/>
                <w:bCs/>
                <w:sz w:val="18"/>
                <w:szCs w:val="18"/>
              </w:rPr>
              <w:t>预计</w:t>
            </w:r>
            <w:r w:rsidRPr="00BE3CC9">
              <w:rPr>
                <w:rFonts w:ascii="宋体" w:hAnsi="宋体" w:cs="宋体"/>
                <w:b/>
                <w:bCs/>
                <w:sz w:val="18"/>
                <w:szCs w:val="18"/>
              </w:rPr>
              <w:t xml:space="preserve"> </w:t>
            </w:r>
          </w:p>
        </w:tc>
        <w:tc>
          <w:tcPr>
            <w:tcW w:w="2188" w:type="dxa"/>
            <w:gridSpan w:val="2"/>
            <w:tcBorders>
              <w:top w:val="thinThickSmallGap" w:sz="18" w:space="0" w:color="auto"/>
              <w:left w:val="double" w:sz="4" w:space="0" w:color="auto"/>
              <w:right w:val="double" w:sz="4" w:space="0" w:color="auto"/>
            </w:tcBorders>
            <w:vAlign w:val="center"/>
          </w:tcPr>
          <w:p w:rsidR="00C903CE" w:rsidRPr="00BE3CC9" w:rsidRDefault="00394587">
            <w:pPr>
              <w:spacing w:line="320" w:lineRule="exact"/>
              <w:jc w:val="center"/>
              <w:rPr>
                <w:rFonts w:ascii="宋体"/>
                <w:b/>
                <w:bCs/>
                <w:sz w:val="18"/>
                <w:szCs w:val="18"/>
              </w:rPr>
            </w:pPr>
            <w:r w:rsidRPr="00BE3CC9">
              <w:rPr>
                <w:rFonts w:ascii="宋体" w:hAnsi="宋体" w:cs="宋体" w:hint="eastAsia"/>
                <w:b/>
                <w:bCs/>
                <w:sz w:val="18"/>
                <w:szCs w:val="18"/>
              </w:rPr>
              <w:t>十三五预期</w:t>
            </w:r>
          </w:p>
        </w:tc>
        <w:tc>
          <w:tcPr>
            <w:tcW w:w="792" w:type="dxa"/>
            <w:vMerge w:val="restart"/>
            <w:tcBorders>
              <w:top w:val="thinThickSmallGap" w:sz="18" w:space="0" w:color="auto"/>
              <w:left w:val="double" w:sz="4" w:space="0" w:color="auto"/>
              <w:right w:val="double" w:sz="4" w:space="0" w:color="auto"/>
            </w:tcBorders>
            <w:vAlign w:val="center"/>
          </w:tcPr>
          <w:p w:rsidR="00C903CE" w:rsidRPr="00BE3CC9" w:rsidRDefault="00394587">
            <w:pPr>
              <w:spacing w:line="320" w:lineRule="exact"/>
              <w:jc w:val="center"/>
              <w:rPr>
                <w:rFonts w:ascii="宋体"/>
                <w:b/>
                <w:bCs/>
                <w:sz w:val="18"/>
                <w:szCs w:val="18"/>
              </w:rPr>
            </w:pPr>
            <w:r w:rsidRPr="00BE3CC9">
              <w:rPr>
                <w:rFonts w:ascii="宋体" w:hAnsi="宋体" w:cs="宋体" w:hint="eastAsia"/>
                <w:b/>
                <w:bCs/>
                <w:sz w:val="18"/>
                <w:szCs w:val="18"/>
              </w:rPr>
              <w:t>指标</w:t>
            </w:r>
          </w:p>
          <w:p w:rsidR="00C903CE" w:rsidRPr="00BE3CC9" w:rsidRDefault="00394587">
            <w:pPr>
              <w:spacing w:line="320" w:lineRule="exact"/>
              <w:jc w:val="center"/>
              <w:rPr>
                <w:rFonts w:ascii="宋体"/>
                <w:b/>
                <w:bCs/>
                <w:sz w:val="18"/>
                <w:szCs w:val="18"/>
              </w:rPr>
            </w:pPr>
            <w:r w:rsidRPr="00BE3CC9">
              <w:rPr>
                <w:rFonts w:ascii="宋体" w:hAnsi="宋体" w:cs="宋体" w:hint="eastAsia"/>
                <w:b/>
                <w:bCs/>
                <w:sz w:val="18"/>
                <w:szCs w:val="18"/>
              </w:rPr>
              <w:t>属性</w:t>
            </w:r>
          </w:p>
        </w:tc>
      </w:tr>
      <w:tr w:rsidR="00C903CE" w:rsidRPr="00BE3CC9" w:rsidTr="00681B3F">
        <w:trPr>
          <w:trHeight w:val="35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vMerge/>
            <w:tcBorders>
              <w:bottom w:val="thinThickSmallGap" w:sz="18" w:space="0" w:color="auto"/>
              <w:right w:val="double" w:sz="4" w:space="0" w:color="auto"/>
            </w:tcBorders>
            <w:vAlign w:val="center"/>
          </w:tcPr>
          <w:p w:rsidR="00C903CE" w:rsidRPr="00BE3CC9" w:rsidRDefault="00C903CE">
            <w:pPr>
              <w:spacing w:line="320" w:lineRule="exact"/>
              <w:jc w:val="center"/>
              <w:rPr>
                <w:rFonts w:ascii="宋体"/>
                <w:b/>
                <w:bCs/>
                <w:sz w:val="18"/>
                <w:szCs w:val="18"/>
              </w:rPr>
            </w:pPr>
          </w:p>
        </w:tc>
        <w:tc>
          <w:tcPr>
            <w:tcW w:w="968" w:type="dxa"/>
            <w:vMerge/>
            <w:tcBorders>
              <w:left w:val="double" w:sz="4" w:space="0" w:color="auto"/>
              <w:bottom w:val="thinThickSmallGap" w:sz="18" w:space="0" w:color="auto"/>
              <w:right w:val="double" w:sz="4" w:space="0" w:color="auto"/>
            </w:tcBorders>
            <w:vAlign w:val="center"/>
          </w:tcPr>
          <w:p w:rsidR="00C903CE" w:rsidRPr="00BE3CC9" w:rsidRDefault="00C903CE">
            <w:pPr>
              <w:spacing w:line="320" w:lineRule="exact"/>
              <w:jc w:val="center"/>
              <w:rPr>
                <w:rFonts w:ascii="宋体"/>
                <w:b/>
                <w:bCs/>
                <w:sz w:val="18"/>
                <w:szCs w:val="18"/>
              </w:rPr>
            </w:pPr>
          </w:p>
        </w:tc>
        <w:tc>
          <w:tcPr>
            <w:tcW w:w="1276" w:type="dxa"/>
            <w:tcBorders>
              <w:left w:val="double" w:sz="4" w:space="0" w:color="auto"/>
              <w:bottom w:val="thinThickSmallGap" w:sz="18" w:space="0" w:color="auto"/>
            </w:tcBorders>
            <w:vAlign w:val="center"/>
          </w:tcPr>
          <w:p w:rsidR="00C903CE" w:rsidRPr="00BE3CC9" w:rsidRDefault="00394587">
            <w:pPr>
              <w:spacing w:line="320" w:lineRule="exact"/>
              <w:jc w:val="center"/>
              <w:rPr>
                <w:rFonts w:ascii="宋体"/>
                <w:b/>
                <w:bCs/>
                <w:sz w:val="18"/>
                <w:szCs w:val="18"/>
              </w:rPr>
            </w:pPr>
            <w:r w:rsidRPr="00BE3CC9">
              <w:rPr>
                <w:rFonts w:ascii="宋体" w:hAnsi="宋体" w:cs="宋体"/>
                <w:b/>
                <w:bCs/>
                <w:sz w:val="18"/>
                <w:szCs w:val="18"/>
              </w:rPr>
              <w:t>2020</w:t>
            </w:r>
            <w:r w:rsidRPr="00BE3CC9">
              <w:rPr>
                <w:rFonts w:ascii="宋体" w:hAnsi="宋体" w:cs="宋体" w:hint="eastAsia"/>
                <w:b/>
                <w:bCs/>
                <w:sz w:val="18"/>
                <w:szCs w:val="18"/>
              </w:rPr>
              <w:t>年</w:t>
            </w:r>
          </w:p>
        </w:tc>
        <w:tc>
          <w:tcPr>
            <w:tcW w:w="912" w:type="dxa"/>
            <w:tcBorders>
              <w:bottom w:val="thinThickSmallGap" w:sz="18" w:space="0" w:color="auto"/>
              <w:right w:val="double" w:sz="4" w:space="0" w:color="auto"/>
            </w:tcBorders>
            <w:vAlign w:val="center"/>
          </w:tcPr>
          <w:p w:rsidR="00C903CE" w:rsidRPr="00BE3CC9" w:rsidRDefault="00394587">
            <w:pPr>
              <w:spacing w:line="320" w:lineRule="exact"/>
              <w:ind w:rightChars="-51" w:right="-107"/>
              <w:jc w:val="center"/>
              <w:rPr>
                <w:rFonts w:ascii="宋体"/>
                <w:b/>
                <w:bCs/>
                <w:sz w:val="18"/>
                <w:szCs w:val="18"/>
              </w:rPr>
            </w:pPr>
            <w:r w:rsidRPr="00BE3CC9">
              <w:rPr>
                <w:rFonts w:ascii="宋体" w:hAnsi="宋体" w:cs="宋体" w:hint="eastAsia"/>
                <w:b/>
                <w:bCs/>
                <w:sz w:val="18"/>
                <w:szCs w:val="18"/>
              </w:rPr>
              <w:t>年增</w:t>
            </w:r>
            <w:r w:rsidRPr="00BE3CC9">
              <w:rPr>
                <w:rFonts w:ascii="宋体" w:hAnsi="宋体" w:cs="宋体"/>
                <w:b/>
                <w:bCs/>
                <w:sz w:val="18"/>
                <w:szCs w:val="18"/>
              </w:rPr>
              <w:t xml:space="preserve"> (%)</w:t>
            </w:r>
          </w:p>
        </w:tc>
        <w:tc>
          <w:tcPr>
            <w:tcW w:w="792" w:type="dxa"/>
            <w:vMerge/>
            <w:tcBorders>
              <w:left w:val="double" w:sz="4" w:space="0" w:color="auto"/>
              <w:bottom w:val="thinThickSmallGap" w:sz="18" w:space="0" w:color="auto"/>
              <w:right w:val="double" w:sz="4" w:space="0" w:color="auto"/>
            </w:tcBorders>
            <w:vAlign w:val="center"/>
          </w:tcPr>
          <w:p w:rsidR="00C903CE" w:rsidRPr="00BE3CC9" w:rsidRDefault="00C903CE">
            <w:pPr>
              <w:spacing w:line="320" w:lineRule="exact"/>
              <w:ind w:rightChars="-51" w:right="-107"/>
              <w:jc w:val="center"/>
              <w:rPr>
                <w:rFonts w:ascii="宋体"/>
                <w:b/>
                <w:bCs/>
                <w:sz w:val="18"/>
                <w:szCs w:val="18"/>
              </w:rPr>
            </w:pPr>
          </w:p>
        </w:tc>
      </w:tr>
      <w:tr w:rsidR="00C903CE" w:rsidRPr="00BE3CC9" w:rsidTr="00681B3F">
        <w:trPr>
          <w:trHeight w:val="406"/>
          <w:jc w:val="center"/>
        </w:trPr>
        <w:tc>
          <w:tcPr>
            <w:tcW w:w="639" w:type="dxa"/>
            <w:vMerge w:val="restart"/>
            <w:tcBorders>
              <w:top w:val="thinThickSmallGap" w:sz="18" w:space="0" w:color="auto"/>
              <w:left w:val="double" w:sz="4" w:space="0" w:color="auto"/>
            </w:tcBorders>
            <w:vAlign w:val="center"/>
          </w:tcPr>
          <w:p w:rsidR="00C903CE" w:rsidRPr="00BE3CC9" w:rsidRDefault="00394587">
            <w:pPr>
              <w:spacing w:line="320" w:lineRule="exact"/>
              <w:jc w:val="center"/>
              <w:rPr>
                <w:rFonts w:ascii="宋体"/>
                <w:b/>
                <w:bCs/>
                <w:sz w:val="18"/>
                <w:szCs w:val="18"/>
              </w:rPr>
            </w:pPr>
            <w:r w:rsidRPr="00BE3CC9">
              <w:rPr>
                <w:rFonts w:ascii="宋体" w:hAnsi="宋体" w:cs="宋体" w:hint="eastAsia"/>
                <w:b/>
                <w:bCs/>
                <w:sz w:val="18"/>
                <w:szCs w:val="18"/>
              </w:rPr>
              <w:t>经济发展水平</w:t>
            </w:r>
          </w:p>
        </w:tc>
        <w:tc>
          <w:tcPr>
            <w:tcW w:w="4218" w:type="dxa"/>
            <w:tcBorders>
              <w:top w:val="thinThickSmallGap" w:sz="18" w:space="0" w:color="auto"/>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w:t>
            </w:r>
            <w:r w:rsidRPr="00BE3CC9">
              <w:rPr>
                <w:rFonts w:ascii="宋体" w:cs="宋体"/>
                <w:spacing w:val="6"/>
                <w:sz w:val="18"/>
                <w:szCs w:val="18"/>
              </w:rPr>
              <w:t>.</w:t>
            </w:r>
            <w:r w:rsidRPr="00BE3CC9">
              <w:rPr>
                <w:rFonts w:ascii="宋体" w:hAnsi="宋体" w:cs="宋体" w:hint="eastAsia"/>
                <w:spacing w:val="6"/>
                <w:sz w:val="18"/>
                <w:szCs w:val="18"/>
              </w:rPr>
              <w:t>地区生产总值（亿元）</w:t>
            </w:r>
          </w:p>
        </w:tc>
        <w:tc>
          <w:tcPr>
            <w:tcW w:w="968" w:type="dxa"/>
            <w:tcBorders>
              <w:top w:val="thinThickSmallGap" w:sz="18" w:space="0" w:color="auto"/>
              <w:left w:val="double" w:sz="4"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130.6</w:t>
            </w:r>
          </w:p>
        </w:tc>
        <w:tc>
          <w:tcPr>
            <w:tcW w:w="1276" w:type="dxa"/>
            <w:tcBorders>
              <w:top w:val="dashed" w:sz="4" w:space="0" w:color="auto"/>
              <w:left w:val="double" w:sz="4" w:space="0" w:color="auto"/>
            </w:tcBorders>
            <w:shd w:val="clear" w:color="auto" w:fill="FFFFFF"/>
            <w:vAlign w:val="center"/>
          </w:tcPr>
          <w:p w:rsidR="00C903CE" w:rsidRPr="00BE3CC9" w:rsidRDefault="00394587">
            <w:pPr>
              <w:spacing w:line="280" w:lineRule="exact"/>
              <w:jc w:val="center"/>
              <w:rPr>
                <w:rFonts w:ascii="宋体"/>
                <w:kern w:val="0"/>
                <w:sz w:val="18"/>
                <w:szCs w:val="18"/>
              </w:rPr>
            </w:pPr>
            <w:r w:rsidRPr="00BE3CC9">
              <w:rPr>
                <w:rFonts w:ascii="宋体" w:hAnsi="宋体" w:cs="宋体" w:hint="eastAsia"/>
                <w:kern w:val="0"/>
                <w:sz w:val="18"/>
                <w:szCs w:val="18"/>
              </w:rPr>
              <w:t>突破</w:t>
            </w:r>
            <w:r w:rsidRPr="00BE3CC9">
              <w:rPr>
                <w:rFonts w:ascii="宋体" w:hAnsi="宋体" w:cs="宋体"/>
                <w:kern w:val="0"/>
                <w:sz w:val="18"/>
                <w:szCs w:val="18"/>
              </w:rPr>
              <w:t>200</w:t>
            </w:r>
          </w:p>
        </w:tc>
        <w:tc>
          <w:tcPr>
            <w:tcW w:w="912" w:type="dxa"/>
            <w:tcBorders>
              <w:top w:val="thinThickSmallGap" w:sz="18" w:space="0" w:color="auto"/>
              <w:right w:val="double" w:sz="4" w:space="0" w:color="auto"/>
            </w:tcBorders>
            <w:shd w:val="clear" w:color="auto" w:fill="FFFFFF"/>
            <w:vAlign w:val="center"/>
          </w:tcPr>
          <w:p w:rsidR="00C903CE" w:rsidRPr="00BE3CC9" w:rsidRDefault="00394587">
            <w:pPr>
              <w:spacing w:line="280" w:lineRule="exact"/>
              <w:ind w:leftChars="-120" w:left="-252" w:rightChars="-91" w:right="-191"/>
              <w:jc w:val="center"/>
              <w:rPr>
                <w:rFonts w:ascii="宋体"/>
                <w:kern w:val="0"/>
                <w:sz w:val="18"/>
                <w:szCs w:val="18"/>
              </w:rPr>
            </w:pPr>
            <w:r w:rsidRPr="00BE3CC9">
              <w:rPr>
                <w:rFonts w:ascii="宋体" w:hAnsi="宋体" w:cs="宋体"/>
                <w:kern w:val="0"/>
                <w:sz w:val="18"/>
                <w:szCs w:val="18"/>
              </w:rPr>
              <w:t>9.5</w:t>
            </w:r>
            <w:r w:rsidRPr="00BE3CC9">
              <w:rPr>
                <w:rFonts w:ascii="宋体" w:hAnsi="宋体" w:cs="宋体" w:hint="eastAsia"/>
                <w:kern w:val="0"/>
                <w:sz w:val="18"/>
                <w:szCs w:val="18"/>
              </w:rPr>
              <w:t>左右</w:t>
            </w:r>
          </w:p>
        </w:tc>
        <w:tc>
          <w:tcPr>
            <w:tcW w:w="792" w:type="dxa"/>
            <w:tcBorders>
              <w:top w:val="thinThickSmallGap" w:sz="18"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2.</w:t>
            </w:r>
            <w:r w:rsidRPr="00BE3CC9">
              <w:rPr>
                <w:rFonts w:ascii="宋体" w:hAnsi="宋体" w:cs="宋体" w:hint="eastAsia"/>
                <w:spacing w:val="6"/>
                <w:sz w:val="18"/>
                <w:szCs w:val="18"/>
              </w:rPr>
              <w:t>一产增加值（亿元）</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hAnsi="宋体" w:cs="宋体"/>
                <w:kern w:val="0"/>
                <w:sz w:val="18"/>
                <w:szCs w:val="18"/>
              </w:rPr>
            </w:pPr>
            <w:r w:rsidRPr="00BE3CC9">
              <w:rPr>
                <w:rFonts w:ascii="宋体" w:hAnsi="宋体" w:cs="宋体"/>
                <w:kern w:val="0"/>
                <w:sz w:val="18"/>
                <w:szCs w:val="18"/>
              </w:rPr>
              <w:t>42.3</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52</w:t>
            </w:r>
            <w:r w:rsidRPr="00BE3CC9">
              <w:rPr>
                <w:rFonts w:ascii="宋体" w:hAnsi="宋体" w:cs="宋体" w:hint="eastAsia"/>
                <w:kern w:val="0"/>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kern w:val="0"/>
                <w:sz w:val="18"/>
                <w:szCs w:val="18"/>
              </w:rPr>
            </w:pPr>
            <w:r w:rsidRPr="00BE3CC9">
              <w:rPr>
                <w:rFonts w:ascii="宋体" w:hAnsi="宋体" w:cs="宋体"/>
                <w:kern w:val="0"/>
                <w:sz w:val="18"/>
                <w:szCs w:val="18"/>
              </w:rPr>
              <w:t>4.5</w:t>
            </w:r>
            <w:r w:rsidRPr="00BE3CC9">
              <w:rPr>
                <w:rFonts w:ascii="宋体" w:hAnsi="宋体" w:cs="宋体" w:hint="eastAsia"/>
                <w:kern w:val="0"/>
                <w:sz w:val="18"/>
                <w:szCs w:val="18"/>
              </w:rPr>
              <w:t>左右</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55"/>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3.</w:t>
            </w:r>
            <w:r w:rsidRPr="00BE3CC9">
              <w:rPr>
                <w:rFonts w:ascii="宋体" w:hAnsi="宋体" w:cs="宋体" w:hint="eastAsia"/>
                <w:spacing w:val="6"/>
                <w:sz w:val="18"/>
                <w:szCs w:val="18"/>
              </w:rPr>
              <w:t>二产增加值（亿元）</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36</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75</w:t>
            </w:r>
            <w:r w:rsidRPr="00BE3CC9">
              <w:rPr>
                <w:rFonts w:ascii="宋体" w:hAnsi="宋体" w:cs="宋体" w:hint="eastAsia"/>
                <w:kern w:val="0"/>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kern w:val="0"/>
                <w:sz w:val="18"/>
                <w:szCs w:val="18"/>
              </w:rPr>
            </w:pPr>
            <w:r w:rsidRPr="00BE3CC9">
              <w:rPr>
                <w:rFonts w:ascii="宋体" w:hAnsi="宋体" w:cs="宋体"/>
                <w:kern w:val="0"/>
                <w:sz w:val="18"/>
                <w:szCs w:val="18"/>
              </w:rPr>
              <w:t>15</w:t>
            </w:r>
            <w:r w:rsidRPr="00BE3CC9">
              <w:rPr>
                <w:rFonts w:ascii="宋体" w:hAnsi="宋体" w:cs="宋体" w:hint="eastAsia"/>
                <w:kern w:val="0"/>
                <w:sz w:val="18"/>
                <w:szCs w:val="18"/>
              </w:rPr>
              <w:t>左右</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ind w:firstLineChars="150" w:firstLine="288"/>
              <w:rPr>
                <w:rFonts w:ascii="宋体"/>
                <w:spacing w:val="6"/>
                <w:sz w:val="18"/>
                <w:szCs w:val="18"/>
              </w:rPr>
            </w:pPr>
            <w:r w:rsidRPr="00BE3CC9">
              <w:rPr>
                <w:rFonts w:ascii="宋体" w:hAnsi="宋体" w:cs="宋体" w:hint="eastAsia"/>
                <w:spacing w:val="6"/>
                <w:sz w:val="18"/>
                <w:szCs w:val="18"/>
              </w:rPr>
              <w:t>其中：</w:t>
            </w:r>
            <w:r w:rsidRPr="00BE3CC9">
              <w:rPr>
                <w:rFonts w:ascii="宋体" w:hAnsi="宋体" w:cs="宋体"/>
                <w:spacing w:val="6"/>
                <w:sz w:val="18"/>
                <w:szCs w:val="18"/>
              </w:rPr>
              <w:t>4.</w:t>
            </w:r>
            <w:r w:rsidRPr="00BE3CC9">
              <w:rPr>
                <w:rFonts w:ascii="宋体" w:hAnsi="宋体" w:cs="宋体" w:hint="eastAsia"/>
                <w:spacing w:val="6"/>
                <w:sz w:val="18"/>
                <w:szCs w:val="18"/>
              </w:rPr>
              <w:t>规模工业增加值</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22.3</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60</w:t>
            </w:r>
            <w:r w:rsidRPr="00BE3CC9">
              <w:rPr>
                <w:rFonts w:ascii="宋体" w:hAnsi="宋体" w:cs="宋体" w:hint="eastAsia"/>
                <w:kern w:val="0"/>
                <w:sz w:val="18"/>
                <w:szCs w:val="18"/>
              </w:rPr>
              <w:t>左右</w:t>
            </w:r>
          </w:p>
        </w:tc>
        <w:tc>
          <w:tcPr>
            <w:tcW w:w="912" w:type="dxa"/>
            <w:tcBorders>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22</w:t>
            </w:r>
            <w:r w:rsidRPr="00BE3CC9">
              <w:rPr>
                <w:rFonts w:ascii="宋体" w:hAnsi="宋体" w:cs="宋体" w:hint="eastAsia"/>
                <w:kern w:val="0"/>
                <w:sz w:val="18"/>
                <w:szCs w:val="18"/>
              </w:rPr>
              <w:t>左右</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55"/>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vertAlign w:val="superscript"/>
              </w:rPr>
            </w:pPr>
            <w:r w:rsidRPr="00BE3CC9">
              <w:rPr>
                <w:rFonts w:ascii="宋体" w:hAnsi="宋体" w:cs="宋体"/>
                <w:spacing w:val="6"/>
                <w:sz w:val="18"/>
                <w:szCs w:val="18"/>
              </w:rPr>
              <w:t>5.</w:t>
            </w:r>
            <w:r w:rsidRPr="00BE3CC9">
              <w:rPr>
                <w:rFonts w:ascii="宋体" w:hAnsi="宋体" w:cs="宋体" w:hint="eastAsia"/>
                <w:spacing w:val="6"/>
                <w:sz w:val="18"/>
                <w:szCs w:val="18"/>
              </w:rPr>
              <w:t>三产增加值（亿元）</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cs="宋体"/>
                <w:kern w:val="0"/>
                <w:sz w:val="18"/>
                <w:szCs w:val="18"/>
              </w:rPr>
            </w:pPr>
            <w:r w:rsidRPr="00BE3CC9">
              <w:rPr>
                <w:rFonts w:ascii="宋体" w:hAnsi="宋体" w:cs="宋体"/>
                <w:kern w:val="0"/>
                <w:sz w:val="18"/>
                <w:szCs w:val="18"/>
              </w:rPr>
              <w:t>52.3</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83</w:t>
            </w:r>
            <w:r w:rsidRPr="00BE3CC9">
              <w:rPr>
                <w:rFonts w:ascii="宋体" w:hAnsi="宋体" w:cs="宋体" w:hint="eastAsia"/>
                <w:kern w:val="0"/>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kern w:val="0"/>
                <w:sz w:val="18"/>
                <w:szCs w:val="18"/>
              </w:rPr>
            </w:pPr>
            <w:r w:rsidRPr="00BE3CC9">
              <w:rPr>
                <w:rFonts w:ascii="宋体" w:hAnsi="宋体" w:cs="宋体"/>
                <w:kern w:val="0"/>
                <w:sz w:val="18"/>
                <w:szCs w:val="18"/>
              </w:rPr>
              <w:t>9</w:t>
            </w:r>
            <w:r w:rsidRPr="00BE3CC9">
              <w:rPr>
                <w:rFonts w:ascii="宋体" w:hAnsi="宋体" w:cs="宋体" w:hint="eastAsia"/>
                <w:kern w:val="0"/>
                <w:sz w:val="18"/>
                <w:szCs w:val="18"/>
              </w:rPr>
              <w:t>左右</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6.</w:t>
            </w:r>
            <w:r w:rsidRPr="00BE3CC9">
              <w:rPr>
                <w:rFonts w:ascii="宋体" w:hAnsi="宋体" w:cs="宋体" w:hint="eastAsia"/>
                <w:spacing w:val="6"/>
                <w:sz w:val="18"/>
                <w:szCs w:val="18"/>
              </w:rPr>
              <w:t>全社会固定资产投资（亿元）</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sz w:val="18"/>
                <w:szCs w:val="18"/>
              </w:rPr>
            </w:pPr>
            <w:r w:rsidRPr="00BE3CC9">
              <w:rPr>
                <w:rFonts w:ascii="宋体" w:hAnsi="宋体" w:cs="宋体"/>
                <w:kern w:val="0"/>
                <w:sz w:val="18"/>
                <w:szCs w:val="18"/>
              </w:rPr>
              <w:t>137.85</w:t>
            </w:r>
          </w:p>
        </w:tc>
        <w:tc>
          <w:tcPr>
            <w:tcW w:w="1276" w:type="dxa"/>
            <w:tcBorders>
              <w:left w:val="double" w:sz="4" w:space="0" w:color="auto"/>
            </w:tcBorders>
            <w:vAlign w:val="center"/>
          </w:tcPr>
          <w:p w:rsidR="00C903CE" w:rsidRPr="00BE3CC9" w:rsidRDefault="00394587">
            <w:pPr>
              <w:spacing w:line="280" w:lineRule="exact"/>
              <w:jc w:val="center"/>
              <w:rPr>
                <w:rFonts w:ascii="宋体"/>
                <w:sz w:val="18"/>
                <w:szCs w:val="18"/>
              </w:rPr>
            </w:pPr>
            <w:r w:rsidRPr="00BE3CC9">
              <w:rPr>
                <w:rFonts w:ascii="宋体" w:hAnsi="宋体" w:cs="宋体"/>
                <w:sz w:val="18"/>
                <w:szCs w:val="18"/>
              </w:rPr>
              <w:t>240</w:t>
            </w:r>
            <w:r w:rsidRPr="00BE3CC9">
              <w:rPr>
                <w:rFonts w:ascii="宋体" w:hAnsi="宋体" w:cs="宋体" w:hint="eastAsia"/>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sz w:val="18"/>
                <w:szCs w:val="18"/>
              </w:rPr>
              <w:t>12</w:t>
            </w:r>
            <w:r w:rsidRPr="00BE3CC9">
              <w:rPr>
                <w:rFonts w:ascii="宋体" w:hAnsi="宋体" w:cs="宋体" w:hint="eastAsia"/>
                <w:sz w:val="18"/>
                <w:szCs w:val="18"/>
              </w:rPr>
              <w:t>左右</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7.</w:t>
            </w:r>
            <w:r w:rsidRPr="00BE3CC9">
              <w:rPr>
                <w:rFonts w:ascii="宋体" w:hAnsi="宋体" w:cs="宋体" w:hint="eastAsia"/>
                <w:spacing w:val="6"/>
                <w:sz w:val="18"/>
                <w:szCs w:val="18"/>
              </w:rPr>
              <w:t>财政收入（亿元）</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sz w:val="18"/>
                <w:szCs w:val="18"/>
              </w:rPr>
            </w:pPr>
            <w:r w:rsidRPr="00BE3CC9">
              <w:rPr>
                <w:rFonts w:ascii="宋体" w:hAnsi="宋体" w:cs="宋体"/>
                <w:sz w:val="18"/>
                <w:szCs w:val="18"/>
              </w:rPr>
              <w:t>10.68</w:t>
            </w:r>
          </w:p>
        </w:tc>
        <w:tc>
          <w:tcPr>
            <w:tcW w:w="1276" w:type="dxa"/>
            <w:tcBorders>
              <w:left w:val="double" w:sz="4" w:space="0" w:color="auto"/>
            </w:tcBorders>
            <w:vAlign w:val="center"/>
          </w:tcPr>
          <w:p w:rsidR="00C903CE" w:rsidRPr="00BE3CC9" w:rsidRDefault="00394587">
            <w:pPr>
              <w:spacing w:line="280" w:lineRule="exact"/>
              <w:jc w:val="center"/>
              <w:rPr>
                <w:rFonts w:ascii="宋体"/>
                <w:sz w:val="18"/>
                <w:szCs w:val="18"/>
              </w:rPr>
            </w:pPr>
            <w:r w:rsidRPr="00BE3CC9">
              <w:rPr>
                <w:rFonts w:ascii="宋体" w:hAnsi="宋体" w:cs="宋体"/>
                <w:sz w:val="18"/>
                <w:szCs w:val="18"/>
              </w:rPr>
              <w:t>20</w:t>
            </w:r>
            <w:r w:rsidRPr="00BE3CC9">
              <w:rPr>
                <w:rFonts w:ascii="宋体" w:hAnsi="宋体" w:cs="宋体" w:hint="eastAsia"/>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sz w:val="18"/>
                <w:szCs w:val="18"/>
              </w:rPr>
              <w:t>13.4</w:t>
            </w:r>
            <w:r w:rsidRPr="00BE3CC9">
              <w:rPr>
                <w:rFonts w:ascii="宋体" w:hAnsi="宋体" w:cs="宋体" w:hint="eastAsia"/>
                <w:sz w:val="18"/>
                <w:szCs w:val="18"/>
              </w:rPr>
              <w:t>左右</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8.</w:t>
            </w:r>
            <w:r w:rsidRPr="00BE3CC9">
              <w:rPr>
                <w:rFonts w:ascii="宋体" w:hAnsi="宋体" w:cs="宋体" w:hint="eastAsia"/>
                <w:spacing w:val="6"/>
                <w:sz w:val="18"/>
                <w:szCs w:val="18"/>
              </w:rPr>
              <w:t>社会消费品零售总额（亿元）</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sz w:val="18"/>
                <w:szCs w:val="18"/>
              </w:rPr>
            </w:pPr>
            <w:r w:rsidRPr="00BE3CC9">
              <w:rPr>
                <w:rFonts w:ascii="宋体" w:hAnsi="宋体" w:cs="宋体"/>
                <w:kern w:val="0"/>
                <w:sz w:val="18"/>
                <w:szCs w:val="18"/>
              </w:rPr>
              <w:t>77.8</w:t>
            </w:r>
          </w:p>
        </w:tc>
        <w:tc>
          <w:tcPr>
            <w:tcW w:w="1276" w:type="dxa"/>
            <w:tcBorders>
              <w:left w:val="double" w:sz="4" w:space="0" w:color="auto"/>
            </w:tcBorders>
            <w:vAlign w:val="center"/>
          </w:tcPr>
          <w:p w:rsidR="00C903CE" w:rsidRPr="00BE3CC9" w:rsidRDefault="00394587">
            <w:pPr>
              <w:spacing w:line="280" w:lineRule="exact"/>
              <w:jc w:val="center"/>
              <w:rPr>
                <w:rFonts w:ascii="宋体"/>
                <w:sz w:val="18"/>
                <w:szCs w:val="18"/>
              </w:rPr>
            </w:pPr>
            <w:r w:rsidRPr="00BE3CC9">
              <w:rPr>
                <w:rFonts w:ascii="宋体" w:hAnsi="宋体" w:cs="宋体"/>
                <w:sz w:val="18"/>
                <w:szCs w:val="18"/>
              </w:rPr>
              <w:t>130</w:t>
            </w:r>
            <w:r w:rsidRPr="00BE3CC9">
              <w:rPr>
                <w:rFonts w:ascii="宋体" w:hAnsi="宋体" w:cs="宋体" w:hint="eastAsia"/>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sz w:val="18"/>
                <w:szCs w:val="18"/>
              </w:rPr>
              <w:t>11</w:t>
            </w:r>
            <w:r w:rsidRPr="00BE3CC9">
              <w:rPr>
                <w:rFonts w:ascii="宋体" w:hAnsi="宋体" w:cs="宋体" w:hint="eastAsia"/>
                <w:sz w:val="18"/>
                <w:szCs w:val="18"/>
              </w:rPr>
              <w:t>左右</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55"/>
          <w:jc w:val="center"/>
        </w:trPr>
        <w:tc>
          <w:tcPr>
            <w:tcW w:w="639" w:type="dxa"/>
            <w:vMerge/>
            <w:tcBorders>
              <w:left w:val="double" w:sz="4" w:space="0" w:color="auto"/>
              <w:bottom w:val="threeDEmboss" w:sz="6"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bottom w:val="threeDEmboss" w:sz="6" w:space="0" w:color="auto"/>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9.</w:t>
            </w:r>
            <w:r w:rsidRPr="00BE3CC9">
              <w:rPr>
                <w:rFonts w:ascii="宋体" w:hAnsi="宋体" w:cs="宋体" w:hint="eastAsia"/>
                <w:spacing w:val="6"/>
                <w:sz w:val="18"/>
                <w:szCs w:val="18"/>
              </w:rPr>
              <w:t>粮食总产量（亿斤）</w:t>
            </w:r>
          </w:p>
        </w:tc>
        <w:tc>
          <w:tcPr>
            <w:tcW w:w="968" w:type="dxa"/>
            <w:tcBorders>
              <w:left w:val="double" w:sz="4" w:space="0" w:color="auto"/>
              <w:bottom w:val="threeDEmboss" w:sz="6"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37</w:t>
            </w:r>
          </w:p>
        </w:tc>
        <w:tc>
          <w:tcPr>
            <w:tcW w:w="1276" w:type="dxa"/>
            <w:tcBorders>
              <w:left w:val="double" w:sz="4" w:space="0" w:color="auto"/>
              <w:bottom w:val="threeDEmboss" w:sz="6"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38</w:t>
            </w:r>
          </w:p>
        </w:tc>
        <w:tc>
          <w:tcPr>
            <w:tcW w:w="912" w:type="dxa"/>
            <w:tcBorders>
              <w:bottom w:val="threeDEmboss" w:sz="6"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保持稳定</w:t>
            </w:r>
          </w:p>
        </w:tc>
        <w:tc>
          <w:tcPr>
            <w:tcW w:w="792" w:type="dxa"/>
            <w:tcBorders>
              <w:bottom w:val="threeDEmboss" w:sz="6"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pacing w:val="-8"/>
                <w:sz w:val="18"/>
                <w:szCs w:val="18"/>
              </w:rPr>
              <w:t>约束性</w:t>
            </w:r>
          </w:p>
        </w:tc>
      </w:tr>
      <w:tr w:rsidR="00C903CE" w:rsidRPr="00BE3CC9" w:rsidTr="00681B3F">
        <w:trPr>
          <w:trHeight w:val="355"/>
          <w:jc w:val="center"/>
        </w:trPr>
        <w:tc>
          <w:tcPr>
            <w:tcW w:w="639" w:type="dxa"/>
            <w:vMerge w:val="restart"/>
            <w:tcBorders>
              <w:top w:val="threeDEmboss" w:sz="6" w:space="0" w:color="auto"/>
              <w:left w:val="double" w:sz="4" w:space="0" w:color="auto"/>
            </w:tcBorders>
            <w:vAlign w:val="center"/>
          </w:tcPr>
          <w:p w:rsidR="00C903CE" w:rsidRPr="00BE3CC9" w:rsidRDefault="00394587">
            <w:pPr>
              <w:spacing w:line="320" w:lineRule="exact"/>
              <w:jc w:val="center"/>
              <w:rPr>
                <w:rFonts w:ascii="宋体"/>
                <w:b/>
                <w:bCs/>
                <w:sz w:val="18"/>
                <w:szCs w:val="18"/>
              </w:rPr>
            </w:pPr>
            <w:r w:rsidRPr="00BE3CC9">
              <w:rPr>
                <w:rFonts w:ascii="宋体" w:hAnsi="宋体" w:cs="宋体" w:hint="eastAsia"/>
                <w:b/>
                <w:bCs/>
                <w:sz w:val="18"/>
                <w:szCs w:val="18"/>
              </w:rPr>
              <w:t>经济发展质量</w:t>
            </w:r>
          </w:p>
        </w:tc>
        <w:tc>
          <w:tcPr>
            <w:tcW w:w="4218" w:type="dxa"/>
            <w:tcBorders>
              <w:top w:val="threeDEmboss" w:sz="6" w:space="0" w:color="auto"/>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10.</w:t>
            </w:r>
            <w:r w:rsidRPr="00BE3CC9">
              <w:rPr>
                <w:rFonts w:ascii="宋体" w:hAnsi="宋体" w:cs="宋体" w:hint="eastAsia"/>
                <w:spacing w:val="6"/>
                <w:sz w:val="18"/>
                <w:szCs w:val="18"/>
              </w:rPr>
              <w:t>人均地区生产总值（户籍、元）</w:t>
            </w:r>
          </w:p>
        </w:tc>
        <w:tc>
          <w:tcPr>
            <w:tcW w:w="968" w:type="dxa"/>
            <w:tcBorders>
              <w:top w:val="threeDEmboss" w:sz="6" w:space="0" w:color="auto"/>
              <w:left w:val="double" w:sz="4"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12631</w:t>
            </w:r>
          </w:p>
        </w:tc>
        <w:tc>
          <w:tcPr>
            <w:tcW w:w="1276" w:type="dxa"/>
            <w:tcBorders>
              <w:top w:val="threeDEmboss" w:sz="6" w:space="0" w:color="auto"/>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15000</w:t>
            </w:r>
            <w:r w:rsidRPr="00BE3CC9">
              <w:rPr>
                <w:rFonts w:ascii="宋体" w:hAnsi="宋体" w:cs="宋体" w:hint="eastAsia"/>
                <w:kern w:val="0"/>
                <w:sz w:val="18"/>
                <w:szCs w:val="18"/>
              </w:rPr>
              <w:t>左右</w:t>
            </w:r>
          </w:p>
        </w:tc>
        <w:tc>
          <w:tcPr>
            <w:tcW w:w="912" w:type="dxa"/>
            <w:tcBorders>
              <w:top w:val="threeDEmboss" w:sz="6"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spacing w:val="-8"/>
                <w:sz w:val="18"/>
                <w:szCs w:val="18"/>
              </w:rPr>
              <w:t>9</w:t>
            </w:r>
            <w:r w:rsidRPr="00BE3CC9">
              <w:rPr>
                <w:rFonts w:ascii="宋体" w:hAnsi="宋体" w:cs="宋体" w:hint="eastAsia"/>
                <w:spacing w:val="-8"/>
                <w:sz w:val="18"/>
                <w:szCs w:val="18"/>
              </w:rPr>
              <w:t>左右</w:t>
            </w:r>
          </w:p>
        </w:tc>
        <w:tc>
          <w:tcPr>
            <w:tcW w:w="792" w:type="dxa"/>
            <w:tcBorders>
              <w:top w:val="threeDEmboss" w:sz="6"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55"/>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11.</w:t>
            </w:r>
            <w:r w:rsidRPr="00BE3CC9">
              <w:rPr>
                <w:rFonts w:ascii="宋体" w:hAnsi="宋体" w:cs="宋体" w:hint="eastAsia"/>
                <w:spacing w:val="6"/>
                <w:sz w:val="18"/>
                <w:szCs w:val="18"/>
              </w:rPr>
              <w:t>城镇化率（常住，％）</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41</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46</w:t>
            </w:r>
            <w:r w:rsidRPr="00BE3CC9">
              <w:rPr>
                <w:rFonts w:ascii="宋体" w:hAnsi="宋体" w:cs="宋体" w:hint="eastAsia"/>
                <w:kern w:val="0"/>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spacing w:val="-8"/>
                <w:sz w:val="18"/>
                <w:szCs w:val="18"/>
              </w:rPr>
              <w:t>1</w:t>
            </w:r>
            <w:r w:rsidRPr="00BE3CC9">
              <w:rPr>
                <w:rFonts w:ascii="宋体" w:hAnsi="宋体" w:cs="宋体" w:hint="eastAsia"/>
                <w:spacing w:val="-8"/>
                <w:sz w:val="18"/>
                <w:szCs w:val="18"/>
              </w:rPr>
              <w:t>个百分点</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12.</w:t>
            </w:r>
            <w:r w:rsidRPr="00BE3CC9">
              <w:rPr>
                <w:rFonts w:ascii="宋体" w:hAnsi="宋体" w:cs="宋体" w:hint="eastAsia"/>
                <w:spacing w:val="6"/>
                <w:sz w:val="18"/>
                <w:szCs w:val="18"/>
              </w:rPr>
              <w:t>战略性新兴产业产值占工业总产值比重（％）</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cs="宋体"/>
                <w:kern w:val="0"/>
                <w:sz w:val="18"/>
                <w:szCs w:val="18"/>
              </w:rPr>
            </w:pPr>
            <w:r w:rsidRPr="00BE3CC9">
              <w:rPr>
                <w:rFonts w:ascii="宋体" w:cs="宋体"/>
                <w:kern w:val="0"/>
                <w:sz w:val="18"/>
                <w:szCs w:val="18"/>
              </w:rPr>
              <w:t>-</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20</w:t>
            </w:r>
            <w:r w:rsidRPr="00BE3CC9">
              <w:rPr>
                <w:rFonts w:ascii="宋体" w:hAnsi="宋体" w:cs="宋体" w:hint="eastAsia"/>
                <w:kern w:val="0"/>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稳步提升</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导向性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13.</w:t>
            </w:r>
            <w:r w:rsidRPr="00BE3CC9">
              <w:rPr>
                <w:rFonts w:ascii="宋体" w:hAnsi="宋体" w:cs="宋体" w:hint="eastAsia"/>
                <w:sz w:val="18"/>
                <w:szCs w:val="18"/>
              </w:rPr>
              <w:t>单位</w:t>
            </w:r>
            <w:r w:rsidRPr="00BE3CC9">
              <w:rPr>
                <w:rFonts w:ascii="宋体" w:hAnsi="宋体" w:cs="宋体"/>
                <w:sz w:val="18"/>
                <w:szCs w:val="18"/>
              </w:rPr>
              <w:t>GDP</w:t>
            </w:r>
            <w:r w:rsidRPr="00BE3CC9">
              <w:rPr>
                <w:rFonts w:ascii="宋体" w:hAnsi="宋体" w:cs="宋体" w:hint="eastAsia"/>
                <w:sz w:val="18"/>
                <w:szCs w:val="18"/>
              </w:rPr>
              <w:t>能耗</w:t>
            </w:r>
            <w:r w:rsidRPr="00BE3CC9">
              <w:rPr>
                <w:rFonts w:ascii="宋体" w:hAnsi="宋体" w:cs="宋体" w:hint="eastAsia"/>
                <w:spacing w:val="6"/>
                <w:sz w:val="18"/>
                <w:szCs w:val="18"/>
              </w:rPr>
              <w:t>（</w:t>
            </w:r>
            <w:r w:rsidRPr="00BE3CC9">
              <w:rPr>
                <w:rFonts w:ascii="宋体" w:hAnsi="宋体" w:cs="宋体" w:hint="eastAsia"/>
                <w:sz w:val="18"/>
                <w:szCs w:val="18"/>
              </w:rPr>
              <w:t>吨标煤</w:t>
            </w:r>
            <w:r w:rsidRPr="00BE3CC9">
              <w:rPr>
                <w:rFonts w:ascii="宋体" w:hAnsi="宋体" w:cs="宋体"/>
                <w:sz w:val="18"/>
                <w:szCs w:val="18"/>
              </w:rPr>
              <w:t>/</w:t>
            </w:r>
            <w:r w:rsidRPr="00BE3CC9">
              <w:rPr>
                <w:rFonts w:ascii="宋体" w:hAnsi="宋体" w:cs="宋体" w:hint="eastAsia"/>
                <w:sz w:val="18"/>
                <w:szCs w:val="18"/>
              </w:rPr>
              <w:t>万元</w:t>
            </w:r>
            <w:r w:rsidRPr="00BE3CC9">
              <w:rPr>
                <w:rFonts w:ascii="宋体" w:hAnsi="宋体" w:cs="宋体" w:hint="eastAsia"/>
                <w:spacing w:val="6"/>
                <w:sz w:val="18"/>
                <w:szCs w:val="18"/>
              </w:rPr>
              <w:t>）</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cs="宋体"/>
                <w:kern w:val="0"/>
                <w:sz w:val="18"/>
                <w:szCs w:val="18"/>
              </w:rPr>
            </w:pPr>
            <w:r w:rsidRPr="00BE3CC9">
              <w:rPr>
                <w:rFonts w:ascii="宋体" w:cs="宋体"/>
                <w:kern w:val="0"/>
                <w:sz w:val="18"/>
                <w:szCs w:val="18"/>
              </w:rPr>
              <w:t>-</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0.5</w:t>
            </w:r>
            <w:r w:rsidRPr="00BE3CC9">
              <w:rPr>
                <w:rFonts w:ascii="宋体" w:hAnsi="宋体" w:cs="宋体" w:hint="eastAsia"/>
                <w:kern w:val="0"/>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保持下降</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约束性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14.</w:t>
            </w:r>
            <w:r w:rsidRPr="00BE3CC9">
              <w:rPr>
                <w:rFonts w:ascii="宋体" w:hAnsi="宋体" w:cs="宋体" w:hint="eastAsia"/>
                <w:sz w:val="18"/>
                <w:szCs w:val="18"/>
              </w:rPr>
              <w:t>单位工业增加值用水量</w:t>
            </w:r>
            <w:r w:rsidRPr="00BE3CC9">
              <w:rPr>
                <w:rFonts w:ascii="宋体" w:hAnsi="宋体" w:cs="宋体" w:hint="eastAsia"/>
                <w:spacing w:val="6"/>
                <w:sz w:val="18"/>
                <w:szCs w:val="18"/>
              </w:rPr>
              <w:t>（</w:t>
            </w:r>
            <w:r w:rsidRPr="00BE3CC9">
              <w:rPr>
                <w:rFonts w:ascii="宋体" w:hAnsi="宋体" w:cs="宋体" w:hint="eastAsia"/>
                <w:sz w:val="18"/>
                <w:szCs w:val="18"/>
              </w:rPr>
              <w:t>吨</w:t>
            </w:r>
            <w:r w:rsidRPr="00BE3CC9">
              <w:rPr>
                <w:rFonts w:ascii="宋体" w:hAnsi="宋体" w:cs="宋体"/>
                <w:sz w:val="18"/>
                <w:szCs w:val="18"/>
              </w:rPr>
              <w:t>/</w:t>
            </w:r>
            <w:r w:rsidRPr="00BE3CC9">
              <w:rPr>
                <w:rFonts w:ascii="宋体" w:hAnsi="宋体" w:cs="宋体" w:hint="eastAsia"/>
                <w:sz w:val="18"/>
                <w:szCs w:val="18"/>
              </w:rPr>
              <w:t>万元</w:t>
            </w:r>
            <w:r w:rsidRPr="00BE3CC9">
              <w:rPr>
                <w:rFonts w:ascii="宋体" w:hAnsi="宋体" w:cs="宋体" w:hint="eastAsia"/>
                <w:spacing w:val="6"/>
                <w:sz w:val="18"/>
                <w:szCs w:val="18"/>
              </w:rPr>
              <w:t>）</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59.6</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hint="eastAsia"/>
                <w:spacing w:val="-8"/>
                <w:sz w:val="18"/>
                <w:szCs w:val="18"/>
              </w:rPr>
              <w:t>下降</w:t>
            </w:r>
            <w:r w:rsidRPr="00BE3CC9">
              <w:rPr>
                <w:rFonts w:ascii="宋体" w:hAnsi="宋体" w:cs="宋体"/>
                <w:kern w:val="0"/>
                <w:sz w:val="18"/>
                <w:szCs w:val="18"/>
              </w:rPr>
              <w:t>15%</w:t>
            </w:r>
            <w:r w:rsidRPr="00BE3CC9">
              <w:rPr>
                <w:rFonts w:ascii="宋体" w:hAnsi="宋体" w:cs="宋体" w:hint="eastAsia"/>
                <w:kern w:val="0"/>
                <w:sz w:val="18"/>
                <w:szCs w:val="18"/>
              </w:rPr>
              <w:t>左右</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cs="宋体"/>
                <w:spacing w:val="-8"/>
                <w:sz w:val="18"/>
                <w:szCs w:val="18"/>
              </w:rPr>
            </w:pPr>
            <w:r w:rsidRPr="00BE3CC9">
              <w:rPr>
                <w:rFonts w:ascii="宋体" w:cs="宋体"/>
                <w:spacing w:val="-8"/>
                <w:sz w:val="18"/>
                <w:szCs w:val="18"/>
              </w:rPr>
              <w:t>-</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约束性</w:t>
            </w:r>
          </w:p>
        </w:tc>
      </w:tr>
      <w:tr w:rsidR="00C903CE" w:rsidRPr="00BE3CC9" w:rsidTr="00681B3F">
        <w:trPr>
          <w:trHeight w:val="355"/>
          <w:jc w:val="center"/>
        </w:trPr>
        <w:tc>
          <w:tcPr>
            <w:tcW w:w="639" w:type="dxa"/>
            <w:vMerge/>
            <w:tcBorders>
              <w:left w:val="double" w:sz="4" w:space="0" w:color="auto"/>
              <w:bottom w:val="threeDEmboss" w:sz="6"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bottom w:val="threeDEmboss" w:sz="6" w:space="0" w:color="auto"/>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15.</w:t>
            </w:r>
            <w:r w:rsidRPr="00BE3CC9">
              <w:rPr>
                <w:rFonts w:ascii="宋体" w:hAnsi="宋体" w:cs="宋体" w:hint="eastAsia"/>
                <w:spacing w:val="6"/>
                <w:sz w:val="18"/>
                <w:szCs w:val="18"/>
              </w:rPr>
              <w:t>“三品一标”</w:t>
            </w:r>
            <w:r w:rsidRPr="00BE3CC9">
              <w:rPr>
                <w:rFonts w:ascii="宋体" w:hAnsi="宋体" w:cs="宋体" w:hint="eastAsia"/>
                <w:sz w:val="18"/>
                <w:szCs w:val="18"/>
              </w:rPr>
              <w:t>农产品种植面积比例</w:t>
            </w:r>
            <w:r w:rsidRPr="00BE3CC9">
              <w:rPr>
                <w:rFonts w:ascii="宋体" w:hAnsi="宋体" w:cs="宋体" w:hint="eastAsia"/>
                <w:spacing w:val="6"/>
                <w:sz w:val="18"/>
                <w:szCs w:val="18"/>
              </w:rPr>
              <w:t>（％）</w:t>
            </w:r>
          </w:p>
        </w:tc>
        <w:tc>
          <w:tcPr>
            <w:tcW w:w="968" w:type="dxa"/>
            <w:tcBorders>
              <w:left w:val="double" w:sz="4" w:space="0" w:color="auto"/>
              <w:bottom w:val="threeDEmboss" w:sz="6"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29.8</w:t>
            </w:r>
          </w:p>
        </w:tc>
        <w:tc>
          <w:tcPr>
            <w:tcW w:w="1276" w:type="dxa"/>
            <w:tcBorders>
              <w:left w:val="double" w:sz="4" w:space="0" w:color="auto"/>
              <w:bottom w:val="threeDEmboss" w:sz="6"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45</w:t>
            </w:r>
            <w:r w:rsidRPr="00BE3CC9">
              <w:rPr>
                <w:rFonts w:ascii="宋体" w:hAnsi="宋体" w:cs="宋体" w:hint="eastAsia"/>
                <w:kern w:val="0"/>
                <w:sz w:val="18"/>
                <w:szCs w:val="18"/>
              </w:rPr>
              <w:t>左右</w:t>
            </w:r>
          </w:p>
        </w:tc>
        <w:tc>
          <w:tcPr>
            <w:tcW w:w="912" w:type="dxa"/>
            <w:tcBorders>
              <w:bottom w:val="threeDEmboss" w:sz="6"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稳步提升</w:t>
            </w:r>
          </w:p>
        </w:tc>
        <w:tc>
          <w:tcPr>
            <w:tcW w:w="792" w:type="dxa"/>
            <w:tcBorders>
              <w:bottom w:val="threeDEmboss" w:sz="6"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导向性</w:t>
            </w:r>
          </w:p>
        </w:tc>
      </w:tr>
      <w:tr w:rsidR="00C903CE" w:rsidRPr="00BE3CC9" w:rsidTr="00681B3F">
        <w:trPr>
          <w:trHeight w:val="355"/>
          <w:jc w:val="center"/>
        </w:trPr>
        <w:tc>
          <w:tcPr>
            <w:tcW w:w="639" w:type="dxa"/>
            <w:vMerge w:val="restart"/>
            <w:tcBorders>
              <w:left w:val="double" w:sz="4" w:space="0" w:color="auto"/>
            </w:tcBorders>
            <w:vAlign w:val="center"/>
          </w:tcPr>
          <w:p w:rsidR="00C903CE" w:rsidRPr="00BE3CC9" w:rsidRDefault="00394587">
            <w:pPr>
              <w:spacing w:line="320" w:lineRule="exact"/>
              <w:jc w:val="center"/>
              <w:rPr>
                <w:rFonts w:ascii="宋体"/>
                <w:b/>
                <w:bCs/>
                <w:sz w:val="18"/>
                <w:szCs w:val="18"/>
              </w:rPr>
            </w:pPr>
            <w:r w:rsidRPr="00BE3CC9">
              <w:rPr>
                <w:rFonts w:ascii="宋体" w:hAnsi="宋体" w:cs="宋体" w:hint="eastAsia"/>
                <w:b/>
                <w:bCs/>
                <w:sz w:val="18"/>
                <w:szCs w:val="18"/>
              </w:rPr>
              <w:t>人民生活</w:t>
            </w:r>
          </w:p>
        </w:tc>
        <w:tc>
          <w:tcPr>
            <w:tcW w:w="4218" w:type="dxa"/>
            <w:tcBorders>
              <w:right w:val="double" w:sz="4" w:space="0" w:color="auto"/>
            </w:tcBorders>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16.</w:t>
            </w:r>
            <w:r w:rsidRPr="00BE3CC9">
              <w:rPr>
                <w:rFonts w:ascii="宋体" w:hAnsi="宋体" w:cs="宋体" w:hint="eastAsia"/>
                <w:spacing w:val="6"/>
                <w:sz w:val="18"/>
                <w:szCs w:val="18"/>
              </w:rPr>
              <w:t>人口自然增长率（‰）</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&lt;7.2</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&lt;7.7</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保持稳定</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pacing w:val="-8"/>
                <w:sz w:val="18"/>
                <w:szCs w:val="18"/>
              </w:rPr>
              <w:t>约束性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17.</w:t>
            </w:r>
            <w:r w:rsidRPr="00BE3CC9">
              <w:rPr>
                <w:rFonts w:ascii="宋体" w:hAnsi="宋体" w:cs="宋体" w:hint="eastAsia"/>
                <w:spacing w:val="6"/>
                <w:sz w:val="18"/>
                <w:szCs w:val="18"/>
              </w:rPr>
              <w:t>农村居民人均可支配收入（元）</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hAnsi="宋体" w:cs="宋体"/>
                <w:kern w:val="0"/>
                <w:sz w:val="18"/>
                <w:szCs w:val="18"/>
              </w:rPr>
            </w:pPr>
            <w:r w:rsidRPr="00BE3CC9">
              <w:rPr>
                <w:rFonts w:ascii="宋体" w:hAnsi="宋体" w:cs="宋体"/>
                <w:kern w:val="0"/>
                <w:sz w:val="18"/>
                <w:szCs w:val="18"/>
              </w:rPr>
              <w:t>8524</w:t>
            </w:r>
          </w:p>
        </w:tc>
        <w:tc>
          <w:tcPr>
            <w:tcW w:w="1276" w:type="dxa"/>
            <w:tcBorders>
              <w:lef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hint="eastAsia"/>
                <w:kern w:val="0"/>
                <w:sz w:val="18"/>
                <w:szCs w:val="18"/>
              </w:rPr>
              <w:t>超过</w:t>
            </w:r>
            <w:r w:rsidRPr="00BE3CC9">
              <w:rPr>
                <w:rFonts w:ascii="宋体" w:hAnsi="宋体" w:cs="宋体"/>
                <w:kern w:val="0"/>
                <w:sz w:val="18"/>
                <w:szCs w:val="18"/>
              </w:rPr>
              <w:t>15800</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超过</w:t>
            </w:r>
            <w:r w:rsidRPr="00BE3CC9">
              <w:rPr>
                <w:rFonts w:ascii="宋体" w:hAnsi="宋体" w:cs="宋体"/>
                <w:spacing w:val="-8"/>
                <w:sz w:val="18"/>
                <w:szCs w:val="18"/>
              </w:rPr>
              <w:t>13</w:t>
            </w:r>
          </w:p>
        </w:tc>
        <w:tc>
          <w:tcPr>
            <w:tcW w:w="79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37"/>
          <w:jc w:val="center"/>
        </w:trPr>
        <w:tc>
          <w:tcPr>
            <w:tcW w:w="639" w:type="dxa"/>
            <w:vMerge/>
            <w:tcBorders>
              <w:left w:val="double" w:sz="4" w:space="0" w:color="auto"/>
              <w:bottom w:val="threeDEngrave" w:sz="6"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bottom w:val="threeDEngrave" w:sz="6" w:space="0" w:color="auto"/>
              <w:right w:val="double" w:sz="4" w:space="0" w:color="auto"/>
            </w:tcBorders>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18.</w:t>
            </w:r>
            <w:r w:rsidRPr="00BE3CC9">
              <w:rPr>
                <w:rFonts w:ascii="宋体" w:hAnsi="宋体" w:cs="宋体" w:hint="eastAsia"/>
                <w:spacing w:val="6"/>
                <w:sz w:val="18"/>
                <w:szCs w:val="18"/>
              </w:rPr>
              <w:t>城镇居民人均可支配收入（元）</w:t>
            </w:r>
          </w:p>
        </w:tc>
        <w:tc>
          <w:tcPr>
            <w:tcW w:w="968" w:type="dxa"/>
            <w:tcBorders>
              <w:left w:val="double" w:sz="4" w:space="0" w:color="auto"/>
              <w:bottom w:val="threeDEngrave" w:sz="6" w:space="0" w:color="auto"/>
              <w:right w:val="double" w:sz="4"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kern w:val="0"/>
                <w:sz w:val="18"/>
                <w:szCs w:val="18"/>
              </w:rPr>
              <w:t>19386</w:t>
            </w:r>
          </w:p>
        </w:tc>
        <w:tc>
          <w:tcPr>
            <w:tcW w:w="1276" w:type="dxa"/>
            <w:tcBorders>
              <w:left w:val="double" w:sz="4" w:space="0" w:color="auto"/>
              <w:bottom w:val="threeDEngrave" w:sz="6" w:space="0" w:color="auto"/>
            </w:tcBorders>
            <w:vAlign w:val="center"/>
          </w:tcPr>
          <w:p w:rsidR="00C903CE" w:rsidRPr="00BE3CC9" w:rsidRDefault="00394587">
            <w:pPr>
              <w:spacing w:line="280" w:lineRule="exact"/>
              <w:jc w:val="center"/>
              <w:rPr>
                <w:rFonts w:ascii="宋体"/>
                <w:kern w:val="0"/>
                <w:sz w:val="18"/>
                <w:szCs w:val="18"/>
              </w:rPr>
            </w:pPr>
            <w:r w:rsidRPr="00BE3CC9">
              <w:rPr>
                <w:rFonts w:ascii="宋体" w:hAnsi="宋体" w:cs="宋体" w:hint="eastAsia"/>
                <w:kern w:val="0"/>
                <w:sz w:val="18"/>
                <w:szCs w:val="18"/>
              </w:rPr>
              <w:t>超过</w:t>
            </w:r>
            <w:r w:rsidRPr="00BE3CC9">
              <w:rPr>
                <w:rFonts w:ascii="宋体" w:hAnsi="宋体" w:cs="宋体"/>
                <w:kern w:val="0"/>
                <w:sz w:val="18"/>
                <w:szCs w:val="18"/>
              </w:rPr>
              <w:t>35000</w:t>
            </w:r>
          </w:p>
        </w:tc>
        <w:tc>
          <w:tcPr>
            <w:tcW w:w="912" w:type="dxa"/>
            <w:tcBorders>
              <w:bottom w:val="threeDEngrave" w:sz="6"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超过</w:t>
            </w:r>
            <w:r w:rsidRPr="00BE3CC9">
              <w:rPr>
                <w:rFonts w:ascii="宋体" w:hAnsi="宋体" w:cs="宋体"/>
                <w:spacing w:val="-8"/>
                <w:sz w:val="18"/>
                <w:szCs w:val="18"/>
              </w:rPr>
              <w:t>12</w:t>
            </w:r>
          </w:p>
        </w:tc>
        <w:tc>
          <w:tcPr>
            <w:tcW w:w="792" w:type="dxa"/>
            <w:tcBorders>
              <w:bottom w:val="threeDEngrave" w:sz="6"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hint="eastAsia"/>
                <w:sz w:val="18"/>
                <w:szCs w:val="18"/>
              </w:rPr>
              <w:t>预期性</w:t>
            </w:r>
          </w:p>
        </w:tc>
      </w:tr>
      <w:tr w:rsidR="00C903CE" w:rsidRPr="00BE3CC9" w:rsidTr="00681B3F">
        <w:trPr>
          <w:trHeight w:val="374"/>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19.</w:t>
            </w:r>
            <w:r w:rsidRPr="00BE3CC9">
              <w:rPr>
                <w:rFonts w:ascii="宋体" w:hAnsi="宋体" w:cs="宋体" w:hint="eastAsia"/>
                <w:sz w:val="18"/>
                <w:szCs w:val="18"/>
              </w:rPr>
              <w:t>耕地保有量</w:t>
            </w:r>
            <w:r w:rsidRPr="00BE3CC9">
              <w:rPr>
                <w:rFonts w:ascii="宋体" w:hAnsi="宋体" w:cs="宋体" w:hint="eastAsia"/>
                <w:spacing w:val="6"/>
                <w:sz w:val="18"/>
                <w:szCs w:val="18"/>
              </w:rPr>
              <w:t>（</w:t>
            </w:r>
            <w:r w:rsidRPr="00BE3CC9">
              <w:rPr>
                <w:rFonts w:ascii="宋体" w:hAnsi="宋体" w:cs="宋体" w:hint="eastAsia"/>
                <w:sz w:val="18"/>
                <w:szCs w:val="18"/>
              </w:rPr>
              <w:t>万公顷</w:t>
            </w:r>
            <w:r w:rsidRPr="00BE3CC9">
              <w:rPr>
                <w:rFonts w:ascii="宋体" w:hAnsi="宋体" w:cs="宋体" w:hint="eastAsia"/>
                <w:spacing w:val="6"/>
                <w:sz w:val="18"/>
                <w:szCs w:val="18"/>
              </w:rPr>
              <w:t>）</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spacing w:val="-8"/>
                <w:sz w:val="18"/>
                <w:szCs w:val="18"/>
              </w:rPr>
            </w:pPr>
            <w:r w:rsidRPr="00BE3CC9">
              <w:rPr>
                <w:rFonts w:ascii="宋体" w:hAnsi="宋体" w:cs="宋体"/>
                <w:spacing w:val="-8"/>
                <w:sz w:val="18"/>
                <w:szCs w:val="18"/>
              </w:rPr>
              <w:t>19.556</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sz w:val="18"/>
                <w:szCs w:val="18"/>
              </w:rPr>
              <w:t>12. 3629</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保持稳定</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20.</w:t>
            </w:r>
            <w:r w:rsidRPr="00BE3CC9">
              <w:rPr>
                <w:rFonts w:ascii="宋体" w:hAnsi="宋体" w:cs="宋体" w:hint="eastAsia"/>
                <w:sz w:val="18"/>
                <w:szCs w:val="18"/>
              </w:rPr>
              <w:t>森林覆盖率</w:t>
            </w:r>
            <w:r w:rsidRPr="00BE3CC9">
              <w:rPr>
                <w:rFonts w:ascii="宋体" w:hAnsi="宋体" w:cs="宋体" w:hint="eastAsia"/>
                <w:spacing w:val="6"/>
                <w:sz w:val="18"/>
                <w:szCs w:val="18"/>
              </w:rPr>
              <w:t>（％）</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spacing w:val="6"/>
                <w:sz w:val="18"/>
                <w:szCs w:val="18"/>
              </w:rPr>
            </w:pPr>
            <w:r w:rsidRPr="00BE3CC9">
              <w:rPr>
                <w:rFonts w:ascii="宋体" w:hAnsi="宋体" w:cs="宋体"/>
                <w:spacing w:val="6"/>
                <w:sz w:val="18"/>
                <w:szCs w:val="18"/>
              </w:rPr>
              <w:t>7.7</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kern w:val="0"/>
                <w:sz w:val="18"/>
                <w:szCs w:val="18"/>
              </w:rPr>
              <w:t>&lt;</w:t>
            </w:r>
            <w:r w:rsidRPr="00BE3CC9">
              <w:rPr>
                <w:rFonts w:ascii="宋体" w:hAnsi="宋体" w:cs="宋体"/>
                <w:spacing w:val="-8"/>
                <w:sz w:val="18"/>
                <w:szCs w:val="18"/>
              </w:rPr>
              <w:t>9.5</w:t>
            </w:r>
            <w:r w:rsidRPr="00BE3CC9">
              <w:rPr>
                <w:rFonts w:ascii="宋体" w:hAnsi="宋体" w:cs="宋体" w:hint="eastAsia"/>
                <w:spacing w:val="-8"/>
                <w:sz w:val="18"/>
                <w:szCs w:val="18"/>
              </w:rPr>
              <w:t xml:space="preserve">　</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保持稳定</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55"/>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21.</w:t>
            </w:r>
            <w:r w:rsidRPr="00BE3CC9">
              <w:rPr>
                <w:rFonts w:ascii="宋体" w:hAnsi="宋体" w:cs="宋体" w:hint="eastAsia"/>
                <w:sz w:val="18"/>
                <w:szCs w:val="18"/>
              </w:rPr>
              <w:t>非化石能源发电装机占比</w:t>
            </w:r>
            <w:r w:rsidRPr="00BE3CC9">
              <w:rPr>
                <w:rFonts w:ascii="宋体" w:hAnsi="宋体" w:cs="宋体" w:hint="eastAsia"/>
                <w:spacing w:val="6"/>
                <w:sz w:val="18"/>
                <w:szCs w:val="18"/>
              </w:rPr>
              <w:t>（％）</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spacing w:val="6"/>
                <w:sz w:val="18"/>
                <w:szCs w:val="18"/>
              </w:rPr>
            </w:pPr>
            <w:r w:rsidRPr="00BE3CC9">
              <w:rPr>
                <w:rFonts w:ascii="宋体" w:hAnsi="宋体" w:cs="宋体"/>
                <w:spacing w:val="6"/>
                <w:sz w:val="18"/>
                <w:szCs w:val="18"/>
              </w:rPr>
              <w:t>100</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pacing w:val="6"/>
                <w:sz w:val="18"/>
                <w:szCs w:val="18"/>
              </w:rPr>
            </w:pPr>
            <w:r w:rsidRPr="00BE3CC9">
              <w:rPr>
                <w:rFonts w:ascii="宋体" w:hAnsi="宋体" w:cs="宋体"/>
                <w:spacing w:val="6"/>
                <w:sz w:val="18"/>
                <w:szCs w:val="18"/>
              </w:rPr>
              <w:t>100</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6"/>
                <w:sz w:val="18"/>
                <w:szCs w:val="18"/>
              </w:rPr>
            </w:pPr>
            <w:r w:rsidRPr="00BE3CC9">
              <w:rPr>
                <w:rFonts w:ascii="宋体" w:hAnsi="宋体" w:cs="宋体" w:hint="eastAsia"/>
                <w:spacing w:val="-8"/>
                <w:sz w:val="18"/>
                <w:szCs w:val="18"/>
              </w:rPr>
              <w:t>保持稳定</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22.</w:t>
            </w:r>
            <w:r w:rsidRPr="00BE3CC9">
              <w:rPr>
                <w:rFonts w:ascii="宋体" w:hAnsi="宋体" w:cs="宋体" w:hint="eastAsia"/>
                <w:sz w:val="18"/>
                <w:szCs w:val="18"/>
              </w:rPr>
              <w:t>农作物秸秆综合利用率</w:t>
            </w:r>
            <w:r w:rsidRPr="00BE3CC9">
              <w:rPr>
                <w:rFonts w:ascii="宋体" w:hAnsi="宋体" w:cs="宋体" w:hint="eastAsia"/>
                <w:spacing w:val="6"/>
                <w:sz w:val="18"/>
                <w:szCs w:val="18"/>
              </w:rPr>
              <w:t>（％）</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cs="宋体"/>
                <w:spacing w:val="6"/>
                <w:sz w:val="18"/>
                <w:szCs w:val="18"/>
              </w:rPr>
            </w:pPr>
            <w:r w:rsidRPr="00BE3CC9">
              <w:rPr>
                <w:rFonts w:ascii="宋体" w:cs="宋体"/>
                <w:spacing w:val="6"/>
                <w:sz w:val="18"/>
                <w:szCs w:val="18"/>
              </w:rPr>
              <w:t>-</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pacing w:val="6"/>
                <w:sz w:val="18"/>
                <w:szCs w:val="18"/>
              </w:rPr>
            </w:pPr>
            <w:r w:rsidRPr="00BE3CC9">
              <w:rPr>
                <w:rFonts w:ascii="宋体" w:hAnsi="宋体" w:cs="宋体"/>
                <w:spacing w:val="6"/>
                <w:sz w:val="18"/>
                <w:szCs w:val="18"/>
              </w:rPr>
              <w:t>90</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6"/>
                <w:sz w:val="18"/>
                <w:szCs w:val="18"/>
              </w:rPr>
            </w:pPr>
            <w:r w:rsidRPr="00BE3CC9">
              <w:rPr>
                <w:rFonts w:ascii="宋体" w:hAnsi="宋体" w:cs="宋体"/>
                <w:spacing w:val="6"/>
                <w:sz w:val="18"/>
                <w:szCs w:val="18"/>
              </w:rPr>
              <w:t>4.5%</w:t>
            </w:r>
            <w:r w:rsidRPr="00BE3CC9">
              <w:rPr>
                <w:rFonts w:ascii="宋体" w:hAnsi="宋体" w:cs="宋体" w:hint="eastAsia"/>
                <w:spacing w:val="6"/>
                <w:sz w:val="18"/>
                <w:szCs w:val="18"/>
              </w:rPr>
              <w:t>左右</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55"/>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rPr>
                <w:rFonts w:ascii="宋体"/>
                <w:spacing w:val="6"/>
                <w:sz w:val="18"/>
                <w:szCs w:val="18"/>
                <w:vertAlign w:val="superscript"/>
              </w:rPr>
            </w:pPr>
            <w:r w:rsidRPr="00BE3CC9">
              <w:rPr>
                <w:rFonts w:ascii="宋体" w:hAnsi="宋体" w:cs="宋体"/>
                <w:spacing w:val="6"/>
                <w:sz w:val="18"/>
                <w:szCs w:val="18"/>
              </w:rPr>
              <w:t>23.</w:t>
            </w:r>
            <w:r w:rsidRPr="00BE3CC9">
              <w:rPr>
                <w:rFonts w:ascii="宋体" w:hAnsi="宋体" w:cs="宋体" w:hint="eastAsia"/>
                <w:sz w:val="18"/>
                <w:szCs w:val="18"/>
              </w:rPr>
              <w:t>空气质量达到优良天数</w:t>
            </w:r>
            <w:r w:rsidRPr="00BE3CC9">
              <w:rPr>
                <w:rFonts w:ascii="宋体" w:hAnsi="宋体" w:cs="宋体" w:hint="eastAsia"/>
                <w:spacing w:val="6"/>
                <w:sz w:val="18"/>
                <w:szCs w:val="18"/>
              </w:rPr>
              <w:t>（天）</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cs="宋体"/>
                <w:spacing w:val="6"/>
                <w:sz w:val="18"/>
                <w:szCs w:val="18"/>
              </w:rPr>
            </w:pPr>
            <w:r w:rsidRPr="00BE3CC9">
              <w:rPr>
                <w:rFonts w:ascii="宋体" w:cs="宋体"/>
                <w:spacing w:val="6"/>
                <w:sz w:val="18"/>
                <w:szCs w:val="18"/>
              </w:rPr>
              <w:t>-</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spacing w:val="-8"/>
                <w:sz w:val="18"/>
                <w:szCs w:val="18"/>
              </w:rPr>
              <w:t>330</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cs="宋体"/>
                <w:spacing w:val="-8"/>
                <w:sz w:val="18"/>
                <w:szCs w:val="18"/>
              </w:rPr>
            </w:pPr>
            <w:r w:rsidRPr="00BE3CC9">
              <w:rPr>
                <w:rFonts w:ascii="宋体" w:cs="宋体"/>
                <w:spacing w:val="-8"/>
                <w:sz w:val="18"/>
                <w:szCs w:val="18"/>
              </w:rPr>
              <w:t>-</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24.</w:t>
            </w:r>
            <w:r w:rsidRPr="00BE3CC9">
              <w:rPr>
                <w:rFonts w:ascii="宋体" w:hAnsi="宋体" w:cs="宋体" w:hint="eastAsia"/>
                <w:spacing w:val="6"/>
                <w:sz w:val="18"/>
                <w:szCs w:val="18"/>
              </w:rPr>
              <w:t>镇（乡）供水水源地水质达标率（％）</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cs="宋体"/>
                <w:sz w:val="18"/>
                <w:szCs w:val="18"/>
              </w:rPr>
            </w:pPr>
            <w:r w:rsidRPr="00BE3CC9">
              <w:rPr>
                <w:rFonts w:ascii="宋体" w:cs="宋体"/>
                <w:sz w:val="18"/>
                <w:szCs w:val="18"/>
              </w:rPr>
              <w:t>-</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sz w:val="18"/>
                <w:szCs w:val="18"/>
              </w:rPr>
              <w:t>100</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cs="宋体"/>
                <w:spacing w:val="-8"/>
                <w:sz w:val="18"/>
                <w:szCs w:val="18"/>
              </w:rPr>
            </w:pPr>
            <w:r w:rsidRPr="00BE3CC9">
              <w:rPr>
                <w:rFonts w:ascii="宋体" w:cs="宋体"/>
                <w:spacing w:val="-8"/>
                <w:sz w:val="18"/>
                <w:szCs w:val="18"/>
              </w:rPr>
              <w:t>-</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25.</w:t>
            </w:r>
            <w:r w:rsidRPr="00BE3CC9">
              <w:rPr>
                <w:rFonts w:ascii="宋体" w:hAnsi="宋体" w:cs="宋体" w:hint="eastAsia"/>
                <w:spacing w:val="6"/>
                <w:sz w:val="18"/>
                <w:szCs w:val="18"/>
              </w:rPr>
              <w:t>城镇（乡）污水集中处理率（％）</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cs="宋体"/>
                <w:sz w:val="18"/>
                <w:szCs w:val="18"/>
              </w:rPr>
            </w:pPr>
            <w:r w:rsidRPr="00BE3CC9">
              <w:rPr>
                <w:rFonts w:ascii="宋体" w:cs="宋体"/>
                <w:sz w:val="18"/>
                <w:szCs w:val="18"/>
              </w:rPr>
              <w:t>-</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sz w:val="18"/>
                <w:szCs w:val="18"/>
              </w:rPr>
              <w:t>95</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cs="宋体"/>
                <w:spacing w:val="-8"/>
                <w:sz w:val="18"/>
                <w:szCs w:val="18"/>
              </w:rPr>
            </w:pPr>
            <w:r w:rsidRPr="00BE3CC9">
              <w:rPr>
                <w:rFonts w:ascii="宋体" w:cs="宋体"/>
                <w:spacing w:val="-8"/>
                <w:sz w:val="18"/>
                <w:szCs w:val="18"/>
              </w:rPr>
              <w:t>-</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26.</w:t>
            </w:r>
            <w:r w:rsidRPr="00BE3CC9">
              <w:rPr>
                <w:rFonts w:ascii="宋体" w:hAnsi="宋体" w:cs="宋体" w:hint="eastAsia"/>
                <w:spacing w:val="6"/>
                <w:sz w:val="18"/>
                <w:szCs w:val="18"/>
              </w:rPr>
              <w:t>城镇（乡）生活垃圾无害化处理率（％）</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cs="宋体"/>
                <w:sz w:val="18"/>
                <w:szCs w:val="18"/>
              </w:rPr>
            </w:pPr>
            <w:r w:rsidRPr="00BE3CC9">
              <w:rPr>
                <w:rFonts w:ascii="宋体" w:cs="宋体"/>
                <w:sz w:val="18"/>
                <w:szCs w:val="18"/>
              </w:rPr>
              <w:t>-</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z w:val="18"/>
                <w:szCs w:val="18"/>
              </w:rPr>
            </w:pPr>
            <w:r w:rsidRPr="00BE3CC9">
              <w:rPr>
                <w:rFonts w:ascii="宋体" w:hAnsi="宋体" w:cs="宋体"/>
                <w:sz w:val="18"/>
                <w:szCs w:val="18"/>
              </w:rPr>
              <w:t>90</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cs="宋体"/>
                <w:spacing w:val="-8"/>
                <w:sz w:val="18"/>
                <w:szCs w:val="18"/>
              </w:rPr>
            </w:pPr>
            <w:r w:rsidRPr="00BE3CC9">
              <w:rPr>
                <w:rFonts w:ascii="宋体" w:cs="宋体"/>
                <w:spacing w:val="-8"/>
                <w:sz w:val="18"/>
                <w:szCs w:val="18"/>
              </w:rPr>
              <w:t>-</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tcPr>
          <w:p w:rsidR="00C903CE" w:rsidRPr="00BE3CC9" w:rsidRDefault="00394587">
            <w:pPr>
              <w:spacing w:line="280" w:lineRule="exact"/>
              <w:rPr>
                <w:rFonts w:ascii="宋体"/>
                <w:spacing w:val="6"/>
                <w:sz w:val="18"/>
                <w:szCs w:val="18"/>
              </w:rPr>
            </w:pPr>
            <w:r w:rsidRPr="00BE3CC9">
              <w:rPr>
                <w:rFonts w:ascii="宋体" w:hAnsi="宋体" w:cs="宋体"/>
                <w:spacing w:val="6"/>
                <w:sz w:val="18"/>
                <w:szCs w:val="18"/>
              </w:rPr>
              <w:t>27.</w:t>
            </w:r>
            <w:r w:rsidRPr="00BE3CC9">
              <w:rPr>
                <w:rFonts w:ascii="宋体" w:hAnsi="宋体" w:cs="宋体" w:hint="eastAsia"/>
                <w:spacing w:val="6"/>
                <w:sz w:val="18"/>
                <w:szCs w:val="18"/>
              </w:rPr>
              <w:t>主要污染物排放总量（</w:t>
            </w:r>
            <w:r w:rsidRPr="00BE3CC9">
              <w:rPr>
                <w:rFonts w:ascii="宋体" w:hAnsi="宋体" w:cs="宋体" w:hint="eastAsia"/>
                <w:sz w:val="18"/>
                <w:szCs w:val="18"/>
              </w:rPr>
              <w:t>万吨</w:t>
            </w:r>
            <w:r w:rsidRPr="00BE3CC9">
              <w:rPr>
                <w:rFonts w:ascii="宋体" w:hAnsi="宋体" w:cs="宋体" w:hint="eastAsia"/>
                <w:spacing w:val="6"/>
                <w:sz w:val="18"/>
                <w:szCs w:val="18"/>
              </w:rPr>
              <w:t>）</w:t>
            </w:r>
          </w:p>
        </w:tc>
        <w:tc>
          <w:tcPr>
            <w:tcW w:w="968" w:type="dxa"/>
            <w:tcBorders>
              <w:left w:val="double" w:sz="4" w:space="0" w:color="auto"/>
              <w:right w:val="double" w:sz="4" w:space="0" w:color="auto"/>
            </w:tcBorders>
            <w:vAlign w:val="center"/>
          </w:tcPr>
          <w:p w:rsidR="00C903CE" w:rsidRPr="00BE3CC9" w:rsidRDefault="00394587">
            <w:pPr>
              <w:spacing w:line="280" w:lineRule="exact"/>
              <w:jc w:val="center"/>
              <w:rPr>
                <w:rFonts w:ascii="宋体" w:cs="宋体"/>
                <w:sz w:val="18"/>
                <w:szCs w:val="18"/>
              </w:rPr>
            </w:pPr>
            <w:r w:rsidRPr="00BE3CC9">
              <w:rPr>
                <w:rFonts w:ascii="宋体" w:cs="宋体"/>
                <w:sz w:val="18"/>
                <w:szCs w:val="18"/>
              </w:rPr>
              <w:t>-</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cs="宋体"/>
                <w:spacing w:val="-8"/>
                <w:sz w:val="18"/>
                <w:szCs w:val="18"/>
              </w:rPr>
            </w:pPr>
            <w:r w:rsidRPr="00BE3CC9">
              <w:rPr>
                <w:rFonts w:ascii="宋体" w:cs="宋体"/>
                <w:spacing w:val="-8"/>
                <w:sz w:val="18"/>
                <w:szCs w:val="18"/>
              </w:rPr>
              <w:t>-</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cs="宋体"/>
                <w:spacing w:val="-8"/>
                <w:sz w:val="18"/>
                <w:szCs w:val="18"/>
              </w:rPr>
            </w:pPr>
            <w:r w:rsidRPr="00BE3CC9">
              <w:rPr>
                <w:rFonts w:ascii="宋体" w:cs="宋体"/>
                <w:spacing w:val="-8"/>
                <w:sz w:val="18"/>
                <w:szCs w:val="18"/>
              </w:rPr>
              <w:t>-</w:t>
            </w:r>
          </w:p>
        </w:tc>
        <w:tc>
          <w:tcPr>
            <w:tcW w:w="792" w:type="dxa"/>
            <w:tcBorders>
              <w:right w:val="double" w:sz="4" w:space="0" w:color="auto"/>
            </w:tcBorders>
          </w:tcPr>
          <w:p w:rsidR="00C903CE" w:rsidRPr="00BE3CC9" w:rsidRDefault="00394587">
            <w:pPr>
              <w:spacing w:line="280" w:lineRule="exact"/>
              <w:jc w:val="center"/>
              <w:rPr>
                <w:rFonts w:ascii="宋体" w:cs="宋体"/>
              </w:rPr>
            </w:pPr>
            <w:r w:rsidRPr="00BE3CC9">
              <w:rPr>
                <w:rFonts w:ascii="宋体" w:cs="宋体"/>
              </w:rPr>
              <w:t>-</w:t>
            </w:r>
          </w:p>
        </w:tc>
      </w:tr>
      <w:tr w:rsidR="00C903CE" w:rsidRPr="00BE3CC9" w:rsidTr="00681B3F">
        <w:trPr>
          <w:trHeight w:val="355"/>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ind w:firstLineChars="200" w:firstLine="360"/>
              <w:rPr>
                <w:rFonts w:ascii="宋体"/>
                <w:sz w:val="18"/>
                <w:szCs w:val="18"/>
              </w:rPr>
            </w:pPr>
            <w:r w:rsidRPr="00BE3CC9">
              <w:rPr>
                <w:rFonts w:ascii="宋体" w:hAnsi="宋体" w:cs="宋体" w:hint="eastAsia"/>
                <w:sz w:val="18"/>
                <w:szCs w:val="18"/>
              </w:rPr>
              <w:t>化学需氧量</w:t>
            </w:r>
          </w:p>
        </w:tc>
        <w:tc>
          <w:tcPr>
            <w:tcW w:w="968" w:type="dxa"/>
            <w:tcBorders>
              <w:left w:val="double" w:sz="4"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达标</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达标</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保持下降</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37"/>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ind w:firstLineChars="200" w:firstLine="360"/>
              <w:rPr>
                <w:rFonts w:ascii="宋体"/>
                <w:sz w:val="18"/>
                <w:szCs w:val="18"/>
              </w:rPr>
            </w:pPr>
            <w:r w:rsidRPr="00BE3CC9">
              <w:rPr>
                <w:rFonts w:ascii="宋体" w:hAnsi="宋体" w:cs="宋体" w:hint="eastAsia"/>
                <w:sz w:val="18"/>
                <w:szCs w:val="18"/>
              </w:rPr>
              <w:t>氨氮</w:t>
            </w:r>
          </w:p>
        </w:tc>
        <w:tc>
          <w:tcPr>
            <w:tcW w:w="968" w:type="dxa"/>
            <w:tcBorders>
              <w:left w:val="double" w:sz="4"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达标</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达标</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保持下降</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355"/>
          <w:jc w:val="center"/>
        </w:trPr>
        <w:tc>
          <w:tcPr>
            <w:tcW w:w="639" w:type="dxa"/>
            <w:vMerge/>
            <w:tcBorders>
              <w:left w:val="double" w:sz="4"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right w:val="double" w:sz="4" w:space="0" w:color="auto"/>
            </w:tcBorders>
            <w:vAlign w:val="center"/>
          </w:tcPr>
          <w:p w:rsidR="00C903CE" w:rsidRPr="00BE3CC9" w:rsidRDefault="00394587">
            <w:pPr>
              <w:spacing w:line="280" w:lineRule="exact"/>
              <w:ind w:firstLineChars="200" w:firstLine="360"/>
              <w:rPr>
                <w:rFonts w:ascii="宋体"/>
                <w:sz w:val="18"/>
                <w:szCs w:val="18"/>
              </w:rPr>
            </w:pPr>
            <w:r w:rsidRPr="00BE3CC9">
              <w:rPr>
                <w:rFonts w:ascii="宋体" w:hAnsi="宋体" w:cs="宋体" w:hint="eastAsia"/>
                <w:sz w:val="18"/>
                <w:szCs w:val="18"/>
              </w:rPr>
              <w:t>二氧化硫</w:t>
            </w:r>
          </w:p>
        </w:tc>
        <w:tc>
          <w:tcPr>
            <w:tcW w:w="968" w:type="dxa"/>
            <w:tcBorders>
              <w:left w:val="double" w:sz="4"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达标</w:t>
            </w:r>
          </w:p>
        </w:tc>
        <w:tc>
          <w:tcPr>
            <w:tcW w:w="1276" w:type="dxa"/>
            <w:tcBorders>
              <w:lef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达标</w:t>
            </w:r>
          </w:p>
        </w:tc>
        <w:tc>
          <w:tcPr>
            <w:tcW w:w="912" w:type="dxa"/>
            <w:tcBorders>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保持下降</w:t>
            </w:r>
          </w:p>
        </w:tc>
        <w:tc>
          <w:tcPr>
            <w:tcW w:w="792" w:type="dxa"/>
            <w:tcBorders>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r w:rsidR="00C903CE" w:rsidRPr="00BE3CC9" w:rsidTr="00681B3F">
        <w:trPr>
          <w:trHeight w:val="436"/>
          <w:jc w:val="center"/>
        </w:trPr>
        <w:tc>
          <w:tcPr>
            <w:tcW w:w="639" w:type="dxa"/>
            <w:vMerge/>
            <w:tcBorders>
              <w:left w:val="double" w:sz="4" w:space="0" w:color="auto"/>
              <w:bottom w:val="thinThickSmallGap" w:sz="18" w:space="0" w:color="auto"/>
            </w:tcBorders>
            <w:vAlign w:val="center"/>
          </w:tcPr>
          <w:p w:rsidR="00C903CE" w:rsidRPr="00BE3CC9" w:rsidRDefault="00C903CE">
            <w:pPr>
              <w:spacing w:line="320" w:lineRule="exact"/>
              <w:jc w:val="center"/>
              <w:rPr>
                <w:rFonts w:ascii="宋体"/>
                <w:b/>
                <w:bCs/>
                <w:sz w:val="18"/>
                <w:szCs w:val="18"/>
              </w:rPr>
            </w:pPr>
          </w:p>
        </w:tc>
        <w:tc>
          <w:tcPr>
            <w:tcW w:w="4218" w:type="dxa"/>
            <w:tcBorders>
              <w:bottom w:val="thinThickSmallGap" w:sz="18" w:space="0" w:color="auto"/>
              <w:right w:val="double" w:sz="4" w:space="0" w:color="auto"/>
            </w:tcBorders>
            <w:vAlign w:val="center"/>
          </w:tcPr>
          <w:p w:rsidR="00C903CE" w:rsidRPr="00BE3CC9" w:rsidRDefault="00394587">
            <w:pPr>
              <w:spacing w:line="280" w:lineRule="exact"/>
              <w:ind w:firstLineChars="200" w:firstLine="360"/>
              <w:rPr>
                <w:rFonts w:ascii="宋体"/>
                <w:sz w:val="18"/>
                <w:szCs w:val="18"/>
              </w:rPr>
            </w:pPr>
            <w:r w:rsidRPr="00BE3CC9">
              <w:rPr>
                <w:rFonts w:ascii="宋体" w:hAnsi="宋体" w:cs="宋体" w:hint="eastAsia"/>
                <w:sz w:val="18"/>
                <w:szCs w:val="18"/>
              </w:rPr>
              <w:t>氮氧化物</w:t>
            </w:r>
          </w:p>
        </w:tc>
        <w:tc>
          <w:tcPr>
            <w:tcW w:w="968" w:type="dxa"/>
            <w:tcBorders>
              <w:left w:val="double" w:sz="4" w:space="0" w:color="auto"/>
              <w:bottom w:val="thinThickSmallGap" w:sz="18"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达标</w:t>
            </w:r>
          </w:p>
        </w:tc>
        <w:tc>
          <w:tcPr>
            <w:tcW w:w="1276" w:type="dxa"/>
            <w:tcBorders>
              <w:left w:val="double" w:sz="4" w:space="0" w:color="auto"/>
              <w:bottom w:val="thinThickSmallGap" w:sz="18"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达标</w:t>
            </w:r>
          </w:p>
        </w:tc>
        <w:tc>
          <w:tcPr>
            <w:tcW w:w="912" w:type="dxa"/>
            <w:tcBorders>
              <w:bottom w:val="thinThickSmallGap" w:sz="18" w:space="0" w:color="auto"/>
              <w:right w:val="double" w:sz="4" w:space="0" w:color="auto"/>
            </w:tcBorders>
            <w:vAlign w:val="center"/>
          </w:tcPr>
          <w:p w:rsidR="00C903CE" w:rsidRPr="00BE3CC9" w:rsidRDefault="00394587">
            <w:pPr>
              <w:spacing w:line="280" w:lineRule="exact"/>
              <w:ind w:leftChars="-120" w:left="-252" w:rightChars="-91" w:right="-191"/>
              <w:jc w:val="center"/>
              <w:rPr>
                <w:rFonts w:ascii="宋体"/>
                <w:spacing w:val="-8"/>
                <w:sz w:val="18"/>
                <w:szCs w:val="18"/>
              </w:rPr>
            </w:pPr>
            <w:r w:rsidRPr="00BE3CC9">
              <w:rPr>
                <w:rFonts w:ascii="宋体" w:hAnsi="宋体" w:cs="宋体" w:hint="eastAsia"/>
                <w:spacing w:val="-8"/>
                <w:sz w:val="18"/>
                <w:szCs w:val="18"/>
              </w:rPr>
              <w:t>保持下降</w:t>
            </w:r>
          </w:p>
        </w:tc>
        <w:tc>
          <w:tcPr>
            <w:tcW w:w="792" w:type="dxa"/>
            <w:tcBorders>
              <w:bottom w:val="thinThickSmallGap" w:sz="18" w:space="0" w:color="auto"/>
              <w:right w:val="double" w:sz="4" w:space="0" w:color="auto"/>
            </w:tcBorders>
          </w:tcPr>
          <w:p w:rsidR="00C903CE" w:rsidRPr="00BE3CC9" w:rsidRDefault="00394587">
            <w:pPr>
              <w:spacing w:line="280" w:lineRule="exact"/>
              <w:jc w:val="center"/>
              <w:rPr>
                <w:rFonts w:ascii="宋体"/>
              </w:rPr>
            </w:pPr>
            <w:r w:rsidRPr="00BE3CC9">
              <w:rPr>
                <w:rFonts w:ascii="宋体" w:hAnsi="宋体" w:cs="宋体" w:hint="eastAsia"/>
                <w:spacing w:val="-8"/>
                <w:sz w:val="18"/>
                <w:szCs w:val="18"/>
              </w:rPr>
              <w:t>约束性</w:t>
            </w:r>
          </w:p>
        </w:tc>
      </w:tr>
    </w:tbl>
    <w:p w:rsidR="00C903CE" w:rsidRPr="00BE3CC9" w:rsidRDefault="00394587">
      <w:pPr>
        <w:adjustRightInd w:val="0"/>
        <w:snapToGrid w:val="0"/>
        <w:spacing w:line="500" w:lineRule="exact"/>
        <w:ind w:leftChars="-342" w:left="-718" w:rightChars="-501" w:right="-1052" w:firstLineChars="350" w:firstLine="840"/>
        <w:rPr>
          <w:rFonts w:ascii="仿宋_GB2312" w:eastAsia="仿宋_GB2312" w:hAnsi="宋体"/>
          <w:sz w:val="24"/>
          <w:szCs w:val="24"/>
        </w:rPr>
      </w:pPr>
      <w:r w:rsidRPr="00BE3CC9">
        <w:rPr>
          <w:rFonts w:ascii="仿宋_GB2312" w:eastAsia="仿宋_GB2312" w:hAnsi="宋体" w:cs="仿宋_GB2312" w:hint="eastAsia"/>
          <w:sz w:val="24"/>
          <w:szCs w:val="24"/>
        </w:rPr>
        <w:t>注：带</w:t>
      </w:r>
      <w:r w:rsidRPr="00BE3CC9">
        <w:rPr>
          <w:rFonts w:ascii="仿宋_GB2312" w:eastAsia="仿宋_GB2312" w:hAnsi="宋体" w:cs="仿宋_GB2312"/>
          <w:sz w:val="24"/>
          <w:szCs w:val="24"/>
        </w:rPr>
        <w:t>*</w:t>
      </w:r>
      <w:r w:rsidRPr="00BE3CC9">
        <w:rPr>
          <w:rFonts w:ascii="仿宋_GB2312" w:eastAsia="仿宋_GB2312" w:hAnsi="宋体" w:cs="仿宋_GB2312" w:hint="eastAsia"/>
          <w:sz w:val="24"/>
          <w:szCs w:val="24"/>
        </w:rPr>
        <w:t>指标均为根据预测模型计算的未来值。由于预测存在一定误差，三次产业增</w:t>
      </w:r>
    </w:p>
    <w:p w:rsidR="00C903CE" w:rsidRPr="00BE3CC9" w:rsidRDefault="00394587">
      <w:pPr>
        <w:adjustRightInd w:val="0"/>
        <w:snapToGrid w:val="0"/>
        <w:spacing w:line="500" w:lineRule="exact"/>
        <w:ind w:leftChars="-342" w:left="-718" w:rightChars="-501" w:right="-1052" w:firstLineChars="550" w:firstLine="1320"/>
        <w:rPr>
          <w:rFonts w:ascii="仿宋_GB2312" w:eastAsia="仿宋_GB2312" w:hAnsi="宋体"/>
          <w:b/>
          <w:bCs/>
          <w:spacing w:val="6"/>
          <w:sz w:val="24"/>
          <w:szCs w:val="24"/>
        </w:rPr>
      </w:pPr>
      <w:r w:rsidRPr="00BE3CC9">
        <w:rPr>
          <w:rFonts w:ascii="仿宋_GB2312" w:eastAsia="仿宋_GB2312" w:hAnsi="宋体" w:cs="仿宋_GB2312" w:hint="eastAsia"/>
          <w:sz w:val="24"/>
          <w:szCs w:val="24"/>
        </w:rPr>
        <w:t>加值加总后与地区生产总值并不完全一致。</w:t>
      </w:r>
    </w:p>
    <w:p w:rsidR="00C903CE" w:rsidRPr="00383F58" w:rsidRDefault="00394587" w:rsidP="00875345">
      <w:pPr>
        <w:pStyle w:val="p0"/>
        <w:widowControl w:val="0"/>
        <w:spacing w:beforeLines="50" w:beforeAutospacing="0" w:afterLines="50" w:afterAutospacing="0" w:line="500" w:lineRule="exact"/>
        <w:ind w:right="28" w:firstLineChars="200" w:firstLine="643"/>
        <w:jc w:val="both"/>
        <w:rPr>
          <w:rFonts w:ascii="黑体" w:eastAsia="黑体" w:hAnsi="黑体" w:cs="楷体_GB2312"/>
          <w:b/>
          <w:bCs/>
          <w:sz w:val="32"/>
          <w:szCs w:val="32"/>
        </w:rPr>
      </w:pPr>
      <w:r w:rsidRPr="00383F58">
        <w:rPr>
          <w:rFonts w:ascii="黑体" w:eastAsia="黑体" w:hAnsi="黑体" w:cs="楷体_GB2312"/>
          <w:b/>
          <w:bCs/>
          <w:sz w:val="32"/>
          <w:szCs w:val="32"/>
        </w:rPr>
        <w:lastRenderedPageBreak/>
        <w:t>7</w:t>
      </w:r>
      <w:r w:rsidRPr="00383F58">
        <w:rPr>
          <w:rFonts w:ascii="黑体" w:eastAsia="黑体" w:hAnsi="黑体" w:cs="楷体_GB2312" w:hint="eastAsia"/>
          <w:b/>
          <w:bCs/>
          <w:sz w:val="32"/>
          <w:szCs w:val="32"/>
        </w:rPr>
        <w:t>、专项行动计划</w:t>
      </w:r>
    </w:p>
    <w:p w:rsidR="00C903CE" w:rsidRPr="00BE3CC9" w:rsidRDefault="00394587">
      <w:pPr>
        <w:shd w:val="clear" w:color="auto" w:fill="FFFFFF"/>
        <w:spacing w:line="600" w:lineRule="exact"/>
        <w:ind w:firstLineChars="200" w:firstLine="640"/>
        <w:rPr>
          <w:rFonts w:ascii="仿宋_GB2312" w:eastAsia="仿宋_GB2312" w:hAnsi="宋体"/>
          <w:kern w:val="0"/>
          <w:sz w:val="32"/>
          <w:szCs w:val="32"/>
        </w:rPr>
      </w:pPr>
      <w:r w:rsidRPr="00BE3CC9">
        <w:rPr>
          <w:rFonts w:ascii="仿宋_GB2312" w:eastAsia="仿宋_GB2312" w:hAnsi="宋体" w:cs="仿宋_GB2312" w:hint="eastAsia"/>
          <w:kern w:val="0"/>
          <w:sz w:val="32"/>
          <w:szCs w:val="32"/>
        </w:rPr>
        <w:t>为夯实发展基础，加快发展步伐，保持全县经济社会中高速发展，确保全面建成小康社会目标，围绕“五化”战略，推进实施五个专项行动计划。</w:t>
      </w:r>
    </w:p>
    <w:p w:rsidR="00C903CE" w:rsidRPr="00BE3CC9" w:rsidRDefault="00394587" w:rsidP="00875345">
      <w:pPr>
        <w:pStyle w:val="p0"/>
        <w:widowControl w:val="0"/>
        <w:spacing w:beforeLines="50" w:beforeAutospacing="0" w:afterLines="50" w:afterAutospacing="0" w:line="520" w:lineRule="exact"/>
        <w:ind w:right="28"/>
        <w:jc w:val="center"/>
        <w:rPr>
          <w:rFonts w:cs="Times New Roman"/>
          <w:b/>
          <w:bCs/>
          <w:spacing w:val="6"/>
          <w:sz w:val="28"/>
          <w:szCs w:val="28"/>
        </w:rPr>
      </w:pPr>
      <w:r w:rsidRPr="00BE3CC9">
        <w:rPr>
          <w:rFonts w:hint="eastAsia"/>
          <w:b/>
          <w:bCs/>
          <w:spacing w:val="6"/>
          <w:sz w:val="28"/>
          <w:szCs w:val="28"/>
        </w:rPr>
        <w:t>专栏</w:t>
      </w:r>
      <w:r w:rsidRPr="00BE3CC9">
        <w:rPr>
          <w:b/>
          <w:bCs/>
          <w:spacing w:val="6"/>
          <w:sz w:val="28"/>
          <w:szCs w:val="28"/>
        </w:rPr>
        <w:t>3</w:t>
      </w:r>
      <w:r w:rsidRPr="00BE3CC9">
        <w:rPr>
          <w:rFonts w:hint="eastAsia"/>
          <w:b/>
          <w:bCs/>
          <w:spacing w:val="6"/>
          <w:sz w:val="28"/>
          <w:szCs w:val="28"/>
        </w:rPr>
        <w:t>：工业核心化专项行动计划</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812"/>
        <w:gridCol w:w="6426"/>
      </w:tblGrid>
      <w:tr w:rsidR="00C903CE" w:rsidRPr="00BE3CC9" w:rsidTr="00681B3F">
        <w:trPr>
          <w:trHeight w:val="560"/>
          <w:jc w:val="center"/>
        </w:trPr>
        <w:tc>
          <w:tcPr>
            <w:tcW w:w="835" w:type="dxa"/>
            <w:tcBorders>
              <w:top w:val="threeDEngrave" w:sz="6" w:space="0" w:color="auto"/>
              <w:bottom w:val="threeDEngrave" w:sz="6" w:space="0" w:color="auto"/>
            </w:tcBorders>
            <w:shd w:val="clear" w:color="auto" w:fill="FFFFFF"/>
            <w:vAlign w:val="center"/>
          </w:tcPr>
          <w:p w:rsidR="00C903CE" w:rsidRPr="00BE3CC9" w:rsidRDefault="00394587">
            <w:pPr>
              <w:spacing w:line="400" w:lineRule="exact"/>
              <w:jc w:val="center"/>
              <w:rPr>
                <w:rFonts w:ascii="宋体"/>
                <w:b/>
                <w:bCs/>
                <w:spacing w:val="6"/>
                <w:kern w:val="0"/>
              </w:rPr>
            </w:pPr>
            <w:r w:rsidRPr="00BE3CC9">
              <w:rPr>
                <w:rFonts w:ascii="宋体" w:hAnsi="宋体" w:cs="宋体" w:hint="eastAsia"/>
                <w:b/>
                <w:bCs/>
                <w:spacing w:val="6"/>
                <w:kern w:val="0"/>
              </w:rPr>
              <w:t>序号</w:t>
            </w:r>
          </w:p>
        </w:tc>
        <w:tc>
          <w:tcPr>
            <w:tcW w:w="1812" w:type="dxa"/>
            <w:tcBorders>
              <w:top w:val="threeDEngrave" w:sz="6" w:space="0" w:color="auto"/>
              <w:bottom w:val="threeDEngrave" w:sz="6" w:space="0" w:color="auto"/>
            </w:tcBorders>
            <w:shd w:val="clear" w:color="auto" w:fill="FFFFFF"/>
            <w:vAlign w:val="center"/>
          </w:tcPr>
          <w:p w:rsidR="00C903CE" w:rsidRPr="00BE3CC9" w:rsidRDefault="00394587">
            <w:pPr>
              <w:spacing w:line="400" w:lineRule="exact"/>
              <w:jc w:val="center"/>
              <w:rPr>
                <w:rFonts w:ascii="宋体"/>
                <w:b/>
                <w:bCs/>
                <w:spacing w:val="6"/>
                <w:kern w:val="0"/>
              </w:rPr>
            </w:pPr>
            <w:r w:rsidRPr="00BE3CC9">
              <w:rPr>
                <w:rFonts w:ascii="宋体" w:hAnsi="宋体" w:cs="宋体" w:hint="eastAsia"/>
                <w:b/>
                <w:bCs/>
                <w:spacing w:val="6"/>
                <w:kern w:val="0"/>
              </w:rPr>
              <w:t>行动计划</w:t>
            </w:r>
          </w:p>
        </w:tc>
        <w:tc>
          <w:tcPr>
            <w:tcW w:w="6426" w:type="dxa"/>
            <w:tcBorders>
              <w:top w:val="threeDEngrave" w:sz="6" w:space="0" w:color="auto"/>
              <w:bottom w:val="threeDEngrave" w:sz="6" w:space="0" w:color="auto"/>
            </w:tcBorders>
            <w:shd w:val="clear" w:color="auto" w:fill="FFFFFF"/>
            <w:vAlign w:val="center"/>
          </w:tcPr>
          <w:p w:rsidR="00C903CE" w:rsidRPr="00BE3CC9" w:rsidRDefault="00394587">
            <w:pPr>
              <w:spacing w:line="400" w:lineRule="exact"/>
              <w:jc w:val="center"/>
              <w:rPr>
                <w:rFonts w:ascii="宋体"/>
                <w:b/>
                <w:bCs/>
                <w:spacing w:val="6"/>
                <w:kern w:val="0"/>
              </w:rPr>
            </w:pPr>
            <w:r w:rsidRPr="00BE3CC9">
              <w:rPr>
                <w:rFonts w:ascii="宋体" w:hAnsi="宋体" w:cs="宋体" w:hint="eastAsia"/>
                <w:b/>
                <w:bCs/>
                <w:spacing w:val="6"/>
                <w:kern w:val="0"/>
              </w:rPr>
              <w:t>方法路径</w:t>
            </w:r>
          </w:p>
        </w:tc>
      </w:tr>
      <w:tr w:rsidR="00C903CE" w:rsidRPr="00BE3CC9" w:rsidTr="00681B3F">
        <w:trPr>
          <w:trHeight w:val="1030"/>
          <w:jc w:val="center"/>
        </w:trPr>
        <w:tc>
          <w:tcPr>
            <w:tcW w:w="835" w:type="dxa"/>
            <w:tcBorders>
              <w:top w:val="threeDEngrave" w:sz="6" w:space="0" w:color="auto"/>
            </w:tcBorders>
            <w:shd w:val="clear" w:color="auto" w:fill="FFFFFF"/>
            <w:vAlign w:val="center"/>
          </w:tcPr>
          <w:p w:rsidR="00C903CE" w:rsidRPr="00BE3CC9" w:rsidRDefault="00394587">
            <w:pPr>
              <w:spacing w:line="300" w:lineRule="exact"/>
              <w:jc w:val="center"/>
              <w:rPr>
                <w:rFonts w:ascii="宋体"/>
              </w:rPr>
            </w:pPr>
            <w:r w:rsidRPr="00BE3CC9">
              <w:rPr>
                <w:rFonts w:ascii="宋体" w:hAnsi="宋体" w:cs="宋体"/>
              </w:rPr>
              <w:t>1</w:t>
            </w:r>
          </w:p>
        </w:tc>
        <w:tc>
          <w:tcPr>
            <w:tcW w:w="1812" w:type="dxa"/>
            <w:tcBorders>
              <w:top w:val="threeDEngrave" w:sz="6" w:space="0" w:color="auto"/>
            </w:tcBorders>
            <w:shd w:val="clear" w:color="auto" w:fill="FFFFFF"/>
            <w:vAlign w:val="center"/>
          </w:tcPr>
          <w:p w:rsidR="00C903CE" w:rsidRPr="00BE3CC9" w:rsidRDefault="00394587">
            <w:pPr>
              <w:spacing w:line="300" w:lineRule="exact"/>
              <w:jc w:val="center"/>
              <w:rPr>
                <w:rFonts w:ascii="宋体"/>
              </w:rPr>
            </w:pPr>
            <w:r w:rsidRPr="00BE3CC9">
              <w:rPr>
                <w:rFonts w:ascii="宋体" w:hAnsi="宋体" w:cs="宋体" w:hint="eastAsia"/>
              </w:rPr>
              <w:t>建成一个产值超</w:t>
            </w:r>
            <w:r w:rsidRPr="00BE3CC9">
              <w:rPr>
                <w:rFonts w:ascii="宋体" w:hAnsi="宋体" w:cs="宋体"/>
              </w:rPr>
              <w:t>150</w:t>
            </w:r>
            <w:r w:rsidRPr="00BE3CC9">
              <w:rPr>
                <w:rFonts w:ascii="宋体" w:hAnsi="宋体" w:cs="宋体" w:hint="eastAsia"/>
              </w:rPr>
              <w:t>亿元的园区</w:t>
            </w:r>
          </w:p>
        </w:tc>
        <w:tc>
          <w:tcPr>
            <w:tcW w:w="6426" w:type="dxa"/>
            <w:tcBorders>
              <w:top w:val="threeDEngrave" w:sz="6" w:space="0" w:color="auto"/>
            </w:tcBorders>
            <w:shd w:val="clear" w:color="auto" w:fill="FFFFFF"/>
            <w:vAlign w:val="center"/>
          </w:tcPr>
          <w:p w:rsidR="00C903CE" w:rsidRPr="00BE3CC9" w:rsidRDefault="00394587" w:rsidP="00875345">
            <w:pPr>
              <w:spacing w:beforeLines="50" w:afterLines="50" w:line="300" w:lineRule="exact"/>
              <w:rPr>
                <w:rFonts w:ascii="宋体"/>
              </w:rPr>
            </w:pPr>
            <w:r w:rsidRPr="00BE3CC9">
              <w:rPr>
                <w:rFonts w:ascii="宋体" w:hAnsi="宋体" w:cs="宋体" w:hint="eastAsia"/>
              </w:rPr>
              <w:t>全力打造新桥国际产业园、寿县蜀山现代产业园、县工业园区三大产业承接主平台，大幅增强辐射带动县域经济社会发展的能力，到</w:t>
            </w:r>
            <w:r w:rsidRPr="00BE3CC9">
              <w:rPr>
                <w:rFonts w:ascii="宋体" w:hAnsi="宋体" w:cs="宋体"/>
              </w:rPr>
              <w:t>2020</w:t>
            </w:r>
            <w:r w:rsidRPr="00BE3CC9">
              <w:rPr>
                <w:rFonts w:ascii="宋体" w:hAnsi="宋体" w:cs="宋体" w:hint="eastAsia"/>
              </w:rPr>
              <w:t>年，建成</w:t>
            </w:r>
            <w:r w:rsidRPr="00BE3CC9">
              <w:rPr>
                <w:rFonts w:ascii="宋体" w:hAnsi="宋体" w:cs="宋体"/>
              </w:rPr>
              <w:t>1</w:t>
            </w:r>
            <w:r w:rsidRPr="00BE3CC9">
              <w:rPr>
                <w:rFonts w:ascii="宋体" w:hAnsi="宋体" w:cs="宋体" w:hint="eastAsia"/>
              </w:rPr>
              <w:t>个产值超过</w:t>
            </w:r>
            <w:r w:rsidRPr="00BE3CC9">
              <w:rPr>
                <w:rFonts w:ascii="宋体" w:hAnsi="宋体" w:cs="宋体"/>
              </w:rPr>
              <w:t>150</w:t>
            </w:r>
            <w:r w:rsidRPr="00BE3CC9">
              <w:rPr>
                <w:rFonts w:ascii="宋体" w:hAnsi="宋体" w:cs="宋体" w:hint="eastAsia"/>
              </w:rPr>
              <w:t>亿元园区。</w:t>
            </w:r>
          </w:p>
        </w:tc>
      </w:tr>
      <w:tr w:rsidR="00C903CE" w:rsidRPr="00BE3CC9" w:rsidTr="00681B3F">
        <w:trPr>
          <w:trHeight w:val="1074"/>
          <w:jc w:val="center"/>
        </w:trPr>
        <w:tc>
          <w:tcPr>
            <w:tcW w:w="835" w:type="dxa"/>
            <w:shd w:val="clear" w:color="auto" w:fill="FFFFFF"/>
            <w:vAlign w:val="center"/>
          </w:tcPr>
          <w:p w:rsidR="00C903CE" w:rsidRPr="00BE3CC9" w:rsidRDefault="00394587">
            <w:pPr>
              <w:spacing w:line="300" w:lineRule="exact"/>
              <w:jc w:val="center"/>
              <w:rPr>
                <w:rFonts w:ascii="宋体"/>
              </w:rPr>
            </w:pPr>
            <w:r w:rsidRPr="00BE3CC9">
              <w:rPr>
                <w:rFonts w:ascii="宋体" w:hAnsi="宋体" w:cs="宋体"/>
              </w:rPr>
              <w:t>2</w:t>
            </w:r>
          </w:p>
        </w:tc>
        <w:tc>
          <w:tcPr>
            <w:tcW w:w="1812" w:type="dxa"/>
            <w:shd w:val="clear" w:color="auto" w:fill="FFFFFF"/>
            <w:vAlign w:val="center"/>
          </w:tcPr>
          <w:p w:rsidR="00C903CE" w:rsidRPr="00BE3CC9" w:rsidRDefault="00394587">
            <w:pPr>
              <w:spacing w:line="300" w:lineRule="exact"/>
              <w:rPr>
                <w:rFonts w:ascii="宋体"/>
              </w:rPr>
            </w:pPr>
            <w:r w:rsidRPr="00BE3CC9">
              <w:rPr>
                <w:rFonts w:ascii="宋体" w:hAnsi="宋体" w:cs="宋体" w:hint="eastAsia"/>
              </w:rPr>
              <w:t>建成一个产值超</w:t>
            </w:r>
            <w:r w:rsidRPr="00BE3CC9">
              <w:rPr>
                <w:rFonts w:ascii="宋体" w:hAnsi="宋体" w:cs="宋体"/>
              </w:rPr>
              <w:t>100</w:t>
            </w:r>
            <w:r w:rsidRPr="00BE3CC9">
              <w:rPr>
                <w:rFonts w:ascii="宋体" w:hAnsi="宋体" w:cs="宋体" w:hint="eastAsia"/>
              </w:rPr>
              <w:t>亿元的首位产业</w:t>
            </w:r>
          </w:p>
        </w:tc>
        <w:tc>
          <w:tcPr>
            <w:tcW w:w="6426" w:type="dxa"/>
            <w:shd w:val="clear" w:color="auto" w:fill="FFFFFF"/>
            <w:vAlign w:val="center"/>
          </w:tcPr>
          <w:p w:rsidR="00C903CE" w:rsidRPr="00BE3CC9" w:rsidRDefault="00394587" w:rsidP="00875345">
            <w:pPr>
              <w:spacing w:beforeLines="50" w:afterLines="50" w:line="300" w:lineRule="exact"/>
              <w:rPr>
                <w:rFonts w:ascii="宋体"/>
              </w:rPr>
            </w:pPr>
            <w:r w:rsidRPr="00BE3CC9">
              <w:rPr>
                <w:rFonts w:ascii="宋体" w:hAnsi="宋体" w:cs="宋体" w:hint="eastAsia"/>
              </w:rPr>
              <w:t>全力推进农副产品加工产业发展，着力走精深加工和品牌建设，不断延伸产业链条，壮大龙头企业规模，加快做大做强步伐，到</w:t>
            </w:r>
            <w:r w:rsidRPr="00BE3CC9">
              <w:rPr>
                <w:rFonts w:ascii="宋体" w:hAnsi="宋体" w:cs="宋体"/>
              </w:rPr>
              <w:t>2020</w:t>
            </w:r>
            <w:r w:rsidRPr="00BE3CC9">
              <w:rPr>
                <w:rFonts w:ascii="宋体" w:hAnsi="宋体" w:cs="宋体" w:hint="eastAsia"/>
              </w:rPr>
              <w:t>年，　实现产值超过</w:t>
            </w:r>
            <w:r w:rsidRPr="00BE3CC9">
              <w:rPr>
                <w:rFonts w:ascii="宋体" w:hAnsi="宋体" w:cs="宋体"/>
              </w:rPr>
              <w:t>100</w:t>
            </w:r>
            <w:r w:rsidRPr="00BE3CC9">
              <w:rPr>
                <w:rFonts w:ascii="宋体" w:hAnsi="宋体" w:cs="宋体" w:hint="eastAsia"/>
              </w:rPr>
              <w:t>亿元。</w:t>
            </w:r>
          </w:p>
        </w:tc>
      </w:tr>
      <w:tr w:rsidR="00C903CE" w:rsidRPr="00BE3CC9" w:rsidTr="00681B3F">
        <w:trPr>
          <w:trHeight w:val="1836"/>
          <w:jc w:val="center"/>
        </w:trPr>
        <w:tc>
          <w:tcPr>
            <w:tcW w:w="835" w:type="dxa"/>
            <w:shd w:val="clear" w:color="auto" w:fill="FFFFFF"/>
            <w:vAlign w:val="center"/>
          </w:tcPr>
          <w:p w:rsidR="00C903CE" w:rsidRPr="00BE3CC9" w:rsidRDefault="00394587">
            <w:pPr>
              <w:spacing w:line="300" w:lineRule="exact"/>
              <w:jc w:val="center"/>
              <w:rPr>
                <w:rFonts w:ascii="宋体"/>
              </w:rPr>
            </w:pPr>
            <w:r w:rsidRPr="00BE3CC9">
              <w:rPr>
                <w:rFonts w:ascii="宋体" w:hAnsi="宋体" w:cs="宋体"/>
              </w:rPr>
              <w:t>3</w:t>
            </w:r>
          </w:p>
        </w:tc>
        <w:tc>
          <w:tcPr>
            <w:tcW w:w="1812" w:type="dxa"/>
            <w:shd w:val="clear" w:color="auto" w:fill="FFFFFF"/>
            <w:vAlign w:val="center"/>
          </w:tcPr>
          <w:p w:rsidR="00C903CE" w:rsidRPr="00BE3CC9" w:rsidRDefault="00394587">
            <w:pPr>
              <w:spacing w:line="300" w:lineRule="exact"/>
              <w:rPr>
                <w:rFonts w:ascii="宋体"/>
              </w:rPr>
            </w:pPr>
            <w:r w:rsidRPr="00BE3CC9">
              <w:rPr>
                <w:rFonts w:ascii="宋体" w:hAnsi="宋体" w:cs="宋体" w:hint="eastAsia"/>
              </w:rPr>
              <w:t>培育一批批战略性新兴产业集聚发展基地和产业集群专业镇</w:t>
            </w:r>
          </w:p>
        </w:tc>
        <w:tc>
          <w:tcPr>
            <w:tcW w:w="6426" w:type="dxa"/>
            <w:shd w:val="clear" w:color="auto" w:fill="FFFFFF"/>
            <w:vAlign w:val="center"/>
          </w:tcPr>
          <w:p w:rsidR="00C903CE" w:rsidRPr="00BE3CC9" w:rsidRDefault="00394587" w:rsidP="00875345">
            <w:pPr>
              <w:spacing w:beforeLines="50" w:afterLines="50" w:line="300" w:lineRule="exact"/>
              <w:rPr>
                <w:rFonts w:ascii="宋体"/>
              </w:rPr>
            </w:pPr>
            <w:r w:rsidRPr="00BE3CC9">
              <w:rPr>
                <w:rFonts w:ascii="宋体" w:hAnsi="宋体" w:cs="宋体" w:hint="eastAsia"/>
              </w:rPr>
              <w:t>加快推进三个省级园区和乡镇工业集中区走差异化、特色化、集聚化、集约化发展道路，大幅增强辐射带动县域经济发展的能力，到</w:t>
            </w:r>
            <w:r w:rsidRPr="00BE3CC9">
              <w:rPr>
                <w:rFonts w:ascii="宋体" w:hAnsi="宋体" w:cs="宋体"/>
              </w:rPr>
              <w:t>2020</w:t>
            </w:r>
            <w:r w:rsidRPr="00BE3CC9">
              <w:rPr>
                <w:rFonts w:ascii="宋体" w:hAnsi="宋体" w:cs="宋体" w:hint="eastAsia"/>
              </w:rPr>
              <w:t>年，</w:t>
            </w:r>
            <w:r w:rsidRPr="00BE3CC9">
              <w:rPr>
                <w:rFonts w:ascii="宋体" w:hAnsi="宋体" w:cs="宋体"/>
              </w:rPr>
              <w:t>1</w:t>
            </w:r>
            <w:r w:rsidRPr="00BE3CC9">
              <w:rPr>
                <w:rFonts w:ascii="宋体" w:hAnsi="宋体" w:cs="宋体" w:hint="eastAsia"/>
              </w:rPr>
              <w:t>个省级战略性新兴产业集聚发展基地初具雏形，培育</w:t>
            </w:r>
            <w:r w:rsidRPr="00BE3CC9">
              <w:rPr>
                <w:rFonts w:ascii="宋体" w:hAnsi="宋体" w:cs="宋体"/>
              </w:rPr>
              <w:t>2</w:t>
            </w:r>
            <w:r w:rsidRPr="00BE3CC9">
              <w:rPr>
                <w:rFonts w:ascii="宋体" w:hAnsi="宋体" w:cs="宋体" w:hint="eastAsia"/>
              </w:rPr>
              <w:t>个市级战略性新兴产业集聚发展基地，</w:t>
            </w:r>
            <w:r w:rsidRPr="00BE3CC9">
              <w:rPr>
                <w:rFonts w:ascii="宋体" w:hAnsi="宋体" w:cs="宋体"/>
              </w:rPr>
              <w:t>4</w:t>
            </w:r>
            <w:r w:rsidRPr="00BE3CC9">
              <w:rPr>
                <w:rFonts w:ascii="宋体" w:hAnsi="宋体" w:cs="宋体" w:hint="eastAsia"/>
              </w:rPr>
              <w:t>个产业集群专业镇。</w:t>
            </w:r>
          </w:p>
        </w:tc>
      </w:tr>
      <w:tr w:rsidR="00C903CE" w:rsidRPr="00BE3CC9" w:rsidTr="00681B3F">
        <w:trPr>
          <w:trHeight w:val="1318"/>
          <w:jc w:val="center"/>
        </w:trPr>
        <w:tc>
          <w:tcPr>
            <w:tcW w:w="835" w:type="dxa"/>
            <w:shd w:val="clear" w:color="auto" w:fill="FFFFFF"/>
            <w:vAlign w:val="center"/>
          </w:tcPr>
          <w:p w:rsidR="00C903CE" w:rsidRPr="00BE3CC9" w:rsidRDefault="00394587">
            <w:pPr>
              <w:spacing w:line="300" w:lineRule="exact"/>
              <w:jc w:val="center"/>
              <w:rPr>
                <w:rFonts w:ascii="宋体"/>
              </w:rPr>
            </w:pPr>
            <w:r w:rsidRPr="00BE3CC9">
              <w:rPr>
                <w:rFonts w:ascii="宋体" w:hAnsi="宋体" w:cs="宋体"/>
              </w:rPr>
              <w:t>4</w:t>
            </w:r>
          </w:p>
        </w:tc>
        <w:tc>
          <w:tcPr>
            <w:tcW w:w="1812" w:type="dxa"/>
            <w:shd w:val="clear" w:color="auto" w:fill="FFFFFF"/>
            <w:vAlign w:val="center"/>
          </w:tcPr>
          <w:p w:rsidR="00C903CE" w:rsidRPr="00BE3CC9" w:rsidRDefault="00394587">
            <w:pPr>
              <w:spacing w:line="300" w:lineRule="exact"/>
              <w:rPr>
                <w:rFonts w:ascii="宋体"/>
              </w:rPr>
            </w:pPr>
            <w:r w:rsidRPr="00BE3CC9">
              <w:rPr>
                <w:rFonts w:ascii="宋体" w:hAnsi="宋体" w:cs="宋体" w:hint="eastAsia"/>
              </w:rPr>
              <w:t>建成产值超</w:t>
            </w:r>
            <w:r w:rsidRPr="00BE3CC9">
              <w:rPr>
                <w:rFonts w:ascii="宋体" w:hAnsi="宋体" w:cs="宋体"/>
              </w:rPr>
              <w:t>10</w:t>
            </w:r>
            <w:r w:rsidRPr="00BE3CC9">
              <w:rPr>
                <w:rFonts w:ascii="宋体" w:hAnsi="宋体" w:cs="宋体" w:hint="eastAsia"/>
              </w:rPr>
              <w:t>亿元的企业</w:t>
            </w:r>
            <w:r w:rsidRPr="00BE3CC9">
              <w:rPr>
                <w:rFonts w:ascii="宋体" w:hAnsi="宋体" w:cs="宋体"/>
              </w:rPr>
              <w:t>3</w:t>
            </w:r>
            <w:r w:rsidRPr="00BE3CC9">
              <w:rPr>
                <w:rFonts w:ascii="宋体" w:hAnsi="宋体" w:cs="宋体" w:hint="eastAsia"/>
              </w:rPr>
              <w:t>家；建成</w:t>
            </w:r>
            <w:r w:rsidRPr="00BE3CC9">
              <w:rPr>
                <w:rFonts w:ascii="宋体" w:hAnsi="宋体" w:cs="宋体"/>
              </w:rPr>
              <w:t>10</w:t>
            </w:r>
            <w:r w:rsidRPr="00BE3CC9">
              <w:rPr>
                <w:rFonts w:ascii="宋体" w:hAnsi="宋体" w:cs="宋体" w:hint="eastAsia"/>
              </w:rPr>
              <w:t>家产值超</w:t>
            </w:r>
            <w:r w:rsidRPr="00BE3CC9">
              <w:rPr>
                <w:rFonts w:ascii="宋体" w:hAnsi="宋体" w:cs="宋体"/>
              </w:rPr>
              <w:t>5</w:t>
            </w:r>
            <w:r w:rsidRPr="00BE3CC9">
              <w:rPr>
                <w:rFonts w:ascii="宋体" w:hAnsi="宋体" w:cs="宋体" w:hint="eastAsia"/>
              </w:rPr>
              <w:t>亿元企业</w:t>
            </w:r>
          </w:p>
        </w:tc>
        <w:tc>
          <w:tcPr>
            <w:tcW w:w="6426" w:type="dxa"/>
            <w:shd w:val="clear" w:color="auto" w:fill="FFFFFF"/>
            <w:vAlign w:val="center"/>
          </w:tcPr>
          <w:p w:rsidR="00C903CE" w:rsidRPr="00BE3CC9" w:rsidRDefault="00394587" w:rsidP="00875345">
            <w:pPr>
              <w:spacing w:beforeLines="50" w:afterLines="50" w:line="300" w:lineRule="exact"/>
              <w:rPr>
                <w:rFonts w:ascii="宋体"/>
              </w:rPr>
            </w:pPr>
            <w:r w:rsidRPr="00BE3CC9">
              <w:rPr>
                <w:rFonts w:ascii="宋体" w:hAnsi="宋体" w:cs="宋体" w:hint="eastAsia"/>
              </w:rPr>
              <w:t>在装备制造、农副产品精深加工、纺织服装等领域培育企业发展壮大，到</w:t>
            </w:r>
            <w:r w:rsidRPr="00BE3CC9">
              <w:rPr>
                <w:rFonts w:ascii="宋体" w:hAnsi="宋体" w:cs="宋体"/>
              </w:rPr>
              <w:t>2020</w:t>
            </w:r>
            <w:r w:rsidRPr="00BE3CC9">
              <w:rPr>
                <w:rFonts w:ascii="宋体" w:hAnsi="宋体" w:cs="宋体" w:hint="eastAsia"/>
              </w:rPr>
              <w:t>年，力争产值超</w:t>
            </w:r>
            <w:r w:rsidRPr="00BE3CC9">
              <w:rPr>
                <w:rFonts w:ascii="宋体" w:hAnsi="宋体" w:cs="宋体"/>
              </w:rPr>
              <w:t>10</w:t>
            </w:r>
            <w:r w:rsidRPr="00BE3CC9">
              <w:rPr>
                <w:rFonts w:ascii="宋体" w:hAnsi="宋体" w:cs="宋体" w:hint="eastAsia"/>
              </w:rPr>
              <w:t>亿元企业</w:t>
            </w:r>
            <w:r w:rsidRPr="00BE3CC9">
              <w:rPr>
                <w:rFonts w:ascii="宋体" w:hAnsi="宋体" w:cs="宋体"/>
              </w:rPr>
              <w:t>3</w:t>
            </w:r>
            <w:r w:rsidRPr="00BE3CC9">
              <w:rPr>
                <w:rFonts w:ascii="宋体" w:hAnsi="宋体" w:cs="宋体" w:hint="eastAsia"/>
              </w:rPr>
              <w:t>家，建成</w:t>
            </w:r>
            <w:r w:rsidRPr="00BE3CC9">
              <w:rPr>
                <w:rFonts w:ascii="宋体" w:hAnsi="宋体" w:cs="宋体"/>
              </w:rPr>
              <w:t>10</w:t>
            </w:r>
            <w:r w:rsidRPr="00BE3CC9">
              <w:rPr>
                <w:rFonts w:ascii="宋体" w:hAnsi="宋体" w:cs="宋体" w:hint="eastAsia"/>
              </w:rPr>
              <w:t>家产值超</w:t>
            </w:r>
            <w:r w:rsidRPr="00BE3CC9">
              <w:rPr>
                <w:rFonts w:ascii="宋体" w:hAnsi="宋体" w:cs="宋体"/>
              </w:rPr>
              <w:t>5</w:t>
            </w:r>
            <w:r w:rsidRPr="00BE3CC9">
              <w:rPr>
                <w:rFonts w:ascii="宋体" w:hAnsi="宋体" w:cs="宋体" w:hint="eastAsia"/>
              </w:rPr>
              <w:t>亿元企业。</w:t>
            </w:r>
          </w:p>
        </w:tc>
      </w:tr>
    </w:tbl>
    <w:p w:rsidR="00C903CE" w:rsidRPr="00BE3CC9" w:rsidRDefault="00394587" w:rsidP="00875345">
      <w:pPr>
        <w:pStyle w:val="p0"/>
        <w:widowControl w:val="0"/>
        <w:spacing w:beforeLines="50" w:beforeAutospacing="0" w:after="0" w:afterAutospacing="0" w:line="520" w:lineRule="exact"/>
        <w:ind w:right="28"/>
        <w:jc w:val="center"/>
        <w:rPr>
          <w:rFonts w:cs="Times New Roman"/>
          <w:b/>
          <w:bCs/>
          <w:spacing w:val="6"/>
          <w:sz w:val="28"/>
          <w:szCs w:val="28"/>
        </w:rPr>
      </w:pPr>
      <w:r w:rsidRPr="00BE3CC9">
        <w:rPr>
          <w:rFonts w:hint="eastAsia"/>
          <w:b/>
          <w:bCs/>
          <w:spacing w:val="6"/>
          <w:sz w:val="28"/>
          <w:szCs w:val="28"/>
        </w:rPr>
        <w:t>专栏</w:t>
      </w:r>
      <w:r w:rsidRPr="00BE3CC9">
        <w:rPr>
          <w:b/>
          <w:bCs/>
          <w:spacing w:val="6"/>
          <w:sz w:val="28"/>
          <w:szCs w:val="28"/>
        </w:rPr>
        <w:t>4</w:t>
      </w:r>
      <w:r w:rsidRPr="00BE3CC9">
        <w:rPr>
          <w:rFonts w:hint="eastAsia"/>
          <w:b/>
          <w:bCs/>
          <w:spacing w:val="6"/>
          <w:sz w:val="28"/>
          <w:szCs w:val="28"/>
        </w:rPr>
        <w:t>：农业现代化专项行动计划</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1781"/>
        <w:gridCol w:w="6380"/>
      </w:tblGrid>
      <w:tr w:rsidR="00C903CE" w:rsidRPr="00BE3CC9">
        <w:trPr>
          <w:trHeight w:val="532"/>
          <w:jc w:val="center"/>
        </w:trPr>
        <w:tc>
          <w:tcPr>
            <w:tcW w:w="858" w:type="dxa"/>
            <w:tcBorders>
              <w:top w:val="threeDEngrave" w:sz="6" w:space="0" w:color="auto"/>
              <w:bottom w:val="threeDEngrave" w:sz="6" w:space="0" w:color="auto"/>
            </w:tcBorders>
            <w:shd w:val="clear" w:color="auto" w:fill="FFFFFF"/>
            <w:vAlign w:val="center"/>
          </w:tcPr>
          <w:p w:rsidR="00C903CE" w:rsidRPr="00BE3CC9" w:rsidRDefault="00394587">
            <w:pPr>
              <w:spacing w:line="400" w:lineRule="exact"/>
              <w:jc w:val="center"/>
              <w:rPr>
                <w:rFonts w:ascii="宋体"/>
                <w:b/>
                <w:bCs/>
                <w:spacing w:val="6"/>
                <w:kern w:val="0"/>
              </w:rPr>
            </w:pPr>
            <w:r w:rsidRPr="00BE3CC9">
              <w:rPr>
                <w:rFonts w:ascii="宋体" w:hAnsi="宋体" w:cs="宋体" w:hint="eastAsia"/>
                <w:b/>
                <w:bCs/>
                <w:spacing w:val="6"/>
                <w:kern w:val="0"/>
              </w:rPr>
              <w:t>序号</w:t>
            </w:r>
          </w:p>
        </w:tc>
        <w:tc>
          <w:tcPr>
            <w:tcW w:w="1781" w:type="dxa"/>
            <w:tcBorders>
              <w:top w:val="threeDEngrave" w:sz="6" w:space="0" w:color="auto"/>
              <w:bottom w:val="threeDEngrave" w:sz="6" w:space="0" w:color="auto"/>
            </w:tcBorders>
            <w:shd w:val="clear" w:color="auto" w:fill="FFFFFF"/>
            <w:vAlign w:val="center"/>
          </w:tcPr>
          <w:p w:rsidR="00C903CE" w:rsidRPr="00BE3CC9" w:rsidRDefault="00394587">
            <w:pPr>
              <w:spacing w:line="400" w:lineRule="exact"/>
              <w:jc w:val="center"/>
              <w:rPr>
                <w:rFonts w:ascii="宋体"/>
                <w:b/>
                <w:bCs/>
                <w:spacing w:val="6"/>
                <w:kern w:val="0"/>
              </w:rPr>
            </w:pPr>
            <w:r w:rsidRPr="00BE3CC9">
              <w:rPr>
                <w:rFonts w:ascii="宋体" w:hAnsi="宋体" w:cs="宋体" w:hint="eastAsia"/>
                <w:b/>
                <w:bCs/>
                <w:spacing w:val="6"/>
                <w:kern w:val="0"/>
              </w:rPr>
              <w:t>行动计划</w:t>
            </w:r>
          </w:p>
        </w:tc>
        <w:tc>
          <w:tcPr>
            <w:tcW w:w="6380" w:type="dxa"/>
            <w:tcBorders>
              <w:top w:val="threeDEngrave" w:sz="6" w:space="0" w:color="auto"/>
              <w:bottom w:val="threeDEngrave" w:sz="6" w:space="0" w:color="auto"/>
            </w:tcBorders>
            <w:shd w:val="clear" w:color="auto" w:fill="FFFFFF"/>
            <w:vAlign w:val="center"/>
          </w:tcPr>
          <w:p w:rsidR="00C903CE" w:rsidRPr="00BE3CC9" w:rsidRDefault="00394587">
            <w:pPr>
              <w:spacing w:line="400" w:lineRule="exact"/>
              <w:jc w:val="center"/>
              <w:rPr>
                <w:rFonts w:ascii="宋体"/>
                <w:b/>
                <w:bCs/>
                <w:spacing w:val="6"/>
                <w:kern w:val="0"/>
              </w:rPr>
            </w:pPr>
            <w:r w:rsidRPr="00BE3CC9">
              <w:rPr>
                <w:rFonts w:ascii="宋体" w:hAnsi="宋体" w:cs="宋体" w:hint="eastAsia"/>
                <w:b/>
                <w:bCs/>
                <w:spacing w:val="6"/>
                <w:kern w:val="0"/>
              </w:rPr>
              <w:t>方法路径</w:t>
            </w:r>
          </w:p>
        </w:tc>
      </w:tr>
      <w:tr w:rsidR="00C903CE" w:rsidRPr="00BE3CC9" w:rsidTr="00681B3F">
        <w:trPr>
          <w:trHeight w:val="945"/>
          <w:jc w:val="center"/>
        </w:trPr>
        <w:tc>
          <w:tcPr>
            <w:tcW w:w="858" w:type="dxa"/>
            <w:tcBorders>
              <w:top w:val="threeDEngrave" w:sz="6" w:space="0" w:color="auto"/>
            </w:tcBorders>
            <w:shd w:val="clear" w:color="auto" w:fill="FFFFFF"/>
            <w:vAlign w:val="center"/>
          </w:tcPr>
          <w:p w:rsidR="00C903CE" w:rsidRPr="00BE3CC9" w:rsidRDefault="00394587" w:rsidP="00875345">
            <w:pPr>
              <w:pStyle w:val="p0"/>
              <w:widowControl w:val="0"/>
              <w:spacing w:beforeLines="50" w:beforeAutospacing="0" w:afterLines="50" w:afterAutospacing="0" w:line="400" w:lineRule="exact"/>
              <w:ind w:right="28"/>
              <w:jc w:val="center"/>
              <w:rPr>
                <w:kern w:val="2"/>
                <w:sz w:val="21"/>
                <w:szCs w:val="21"/>
              </w:rPr>
            </w:pPr>
            <w:r w:rsidRPr="00BE3CC9">
              <w:rPr>
                <w:kern w:val="2"/>
                <w:sz w:val="21"/>
                <w:szCs w:val="21"/>
              </w:rPr>
              <w:t>1</w:t>
            </w:r>
          </w:p>
        </w:tc>
        <w:tc>
          <w:tcPr>
            <w:tcW w:w="1781" w:type="dxa"/>
            <w:tcBorders>
              <w:top w:val="threeDEngrave" w:sz="6" w:space="0" w:color="auto"/>
            </w:tcBorders>
            <w:shd w:val="clear" w:color="auto" w:fill="FFFFFF"/>
            <w:vAlign w:val="center"/>
          </w:tcPr>
          <w:p w:rsidR="00C903CE" w:rsidRPr="00BE3CC9" w:rsidRDefault="00394587" w:rsidP="00875345">
            <w:pPr>
              <w:pStyle w:val="p0"/>
              <w:spacing w:beforeLines="50" w:afterLines="50" w:line="300" w:lineRule="exact"/>
              <w:ind w:right="28"/>
              <w:jc w:val="both"/>
              <w:rPr>
                <w:rFonts w:cs="Times New Roman"/>
                <w:kern w:val="2"/>
                <w:sz w:val="21"/>
                <w:szCs w:val="21"/>
              </w:rPr>
            </w:pPr>
            <w:r w:rsidRPr="00BE3CC9">
              <w:rPr>
                <w:rFonts w:hint="eastAsia"/>
                <w:kern w:val="2"/>
                <w:sz w:val="21"/>
                <w:szCs w:val="21"/>
              </w:rPr>
              <w:t>争创现代生态农业产业化示范县</w:t>
            </w:r>
          </w:p>
        </w:tc>
        <w:tc>
          <w:tcPr>
            <w:tcW w:w="6380" w:type="dxa"/>
            <w:tcBorders>
              <w:top w:val="threeDEngrave" w:sz="6" w:space="0" w:color="auto"/>
            </w:tcBorders>
            <w:shd w:val="clear" w:color="auto" w:fill="FFFFFF"/>
            <w:vAlign w:val="center"/>
          </w:tcPr>
          <w:p w:rsidR="00C903CE" w:rsidRPr="00BE3CC9" w:rsidRDefault="00394587" w:rsidP="00875345">
            <w:pPr>
              <w:pStyle w:val="p0"/>
              <w:spacing w:beforeLines="50" w:beforeAutospacing="0" w:afterLines="50" w:afterAutospacing="0" w:line="300" w:lineRule="exact"/>
              <w:ind w:right="28"/>
              <w:rPr>
                <w:rFonts w:cs="Times New Roman"/>
                <w:kern w:val="2"/>
                <w:sz w:val="21"/>
                <w:szCs w:val="21"/>
              </w:rPr>
            </w:pPr>
            <w:r w:rsidRPr="00BE3CC9">
              <w:rPr>
                <w:rFonts w:hint="eastAsia"/>
                <w:kern w:val="2"/>
                <w:sz w:val="21"/>
                <w:szCs w:val="21"/>
              </w:rPr>
              <w:t>加快中低产田改造和土地整治，改善农业生产基础条件和生态环境</w:t>
            </w:r>
            <w:r w:rsidRPr="00BE3CC9">
              <w:rPr>
                <w:kern w:val="2"/>
                <w:sz w:val="21"/>
                <w:szCs w:val="21"/>
              </w:rPr>
              <w:t xml:space="preserve">, </w:t>
            </w:r>
            <w:r w:rsidRPr="00BE3CC9">
              <w:rPr>
                <w:rFonts w:hint="eastAsia"/>
                <w:kern w:val="2"/>
                <w:sz w:val="21"/>
                <w:szCs w:val="21"/>
              </w:rPr>
              <w:t>增强抵御自然灾害能力</w:t>
            </w:r>
            <w:r w:rsidRPr="00BE3CC9">
              <w:rPr>
                <w:kern w:val="2"/>
                <w:sz w:val="21"/>
                <w:szCs w:val="21"/>
              </w:rPr>
              <w:t xml:space="preserve">, </w:t>
            </w:r>
            <w:r w:rsidRPr="00BE3CC9">
              <w:rPr>
                <w:rFonts w:hint="eastAsia"/>
                <w:kern w:val="2"/>
                <w:sz w:val="21"/>
                <w:szCs w:val="21"/>
              </w:rPr>
              <w:t>不断提高农业综合生产能力，新增高标准农田</w:t>
            </w:r>
            <w:r w:rsidRPr="00BE3CC9">
              <w:rPr>
                <w:kern w:val="2"/>
                <w:sz w:val="21"/>
                <w:szCs w:val="21"/>
              </w:rPr>
              <w:t>110</w:t>
            </w:r>
            <w:r w:rsidRPr="00BE3CC9">
              <w:rPr>
                <w:rFonts w:hint="eastAsia"/>
                <w:kern w:val="2"/>
                <w:sz w:val="21"/>
                <w:szCs w:val="21"/>
              </w:rPr>
              <w:t>万亩，争创现代生态农业产业化示范县。</w:t>
            </w:r>
          </w:p>
        </w:tc>
      </w:tr>
      <w:tr w:rsidR="00C903CE" w:rsidRPr="00BE3CC9">
        <w:trPr>
          <w:trHeight w:val="910"/>
          <w:jc w:val="center"/>
        </w:trPr>
        <w:tc>
          <w:tcPr>
            <w:tcW w:w="858" w:type="dxa"/>
            <w:shd w:val="clear" w:color="auto" w:fill="FFFFFF"/>
            <w:vAlign w:val="center"/>
          </w:tcPr>
          <w:p w:rsidR="00C903CE" w:rsidRPr="00BE3CC9" w:rsidRDefault="00394587" w:rsidP="00875345">
            <w:pPr>
              <w:pStyle w:val="p0"/>
              <w:widowControl w:val="0"/>
              <w:spacing w:beforeLines="50" w:beforeAutospacing="0" w:afterLines="50" w:afterAutospacing="0" w:line="400" w:lineRule="exact"/>
              <w:ind w:right="28"/>
              <w:jc w:val="center"/>
              <w:rPr>
                <w:kern w:val="2"/>
                <w:sz w:val="21"/>
                <w:szCs w:val="21"/>
              </w:rPr>
            </w:pPr>
            <w:r w:rsidRPr="00BE3CC9">
              <w:rPr>
                <w:kern w:val="2"/>
                <w:sz w:val="21"/>
                <w:szCs w:val="21"/>
              </w:rPr>
              <w:t>2</w:t>
            </w:r>
          </w:p>
        </w:tc>
        <w:tc>
          <w:tcPr>
            <w:tcW w:w="1781" w:type="dxa"/>
            <w:shd w:val="clear" w:color="auto" w:fill="FFFFFF"/>
            <w:vAlign w:val="center"/>
          </w:tcPr>
          <w:p w:rsidR="00C903CE" w:rsidRPr="00BE3CC9" w:rsidRDefault="00394587" w:rsidP="00875345">
            <w:pPr>
              <w:pStyle w:val="p0"/>
              <w:spacing w:beforeLines="50" w:afterLines="50" w:line="300" w:lineRule="exact"/>
              <w:ind w:right="28"/>
              <w:jc w:val="both"/>
              <w:rPr>
                <w:rFonts w:cs="Times New Roman"/>
                <w:kern w:val="2"/>
                <w:sz w:val="21"/>
                <w:szCs w:val="21"/>
              </w:rPr>
            </w:pPr>
            <w:r w:rsidRPr="00BE3CC9">
              <w:rPr>
                <w:rFonts w:hint="eastAsia"/>
                <w:kern w:val="2"/>
                <w:sz w:val="21"/>
                <w:szCs w:val="21"/>
              </w:rPr>
              <w:t>“三品一标”认证基地面积</w:t>
            </w:r>
            <w:r w:rsidRPr="00BE3CC9">
              <w:rPr>
                <w:kern w:val="2"/>
                <w:sz w:val="21"/>
                <w:szCs w:val="21"/>
              </w:rPr>
              <w:t>80</w:t>
            </w:r>
            <w:r w:rsidRPr="00BE3CC9">
              <w:rPr>
                <w:rFonts w:hint="eastAsia"/>
                <w:kern w:val="2"/>
                <w:sz w:val="21"/>
                <w:szCs w:val="21"/>
              </w:rPr>
              <w:t>万亩以上</w:t>
            </w:r>
          </w:p>
        </w:tc>
        <w:tc>
          <w:tcPr>
            <w:tcW w:w="6380" w:type="dxa"/>
            <w:shd w:val="clear" w:color="auto" w:fill="FFFFFF"/>
            <w:vAlign w:val="center"/>
          </w:tcPr>
          <w:p w:rsidR="00C903CE" w:rsidRPr="00BE3CC9" w:rsidRDefault="00394587" w:rsidP="00875345">
            <w:pPr>
              <w:pStyle w:val="p0"/>
              <w:spacing w:beforeLines="50" w:beforeAutospacing="0" w:afterLines="50" w:afterAutospacing="0" w:line="300" w:lineRule="exact"/>
              <w:ind w:right="28"/>
              <w:rPr>
                <w:rFonts w:cs="Times New Roman"/>
                <w:kern w:val="2"/>
                <w:sz w:val="21"/>
                <w:szCs w:val="21"/>
              </w:rPr>
            </w:pPr>
            <w:r w:rsidRPr="00BE3CC9">
              <w:rPr>
                <w:rFonts w:hint="eastAsia"/>
                <w:kern w:val="2"/>
                <w:sz w:val="21"/>
                <w:szCs w:val="21"/>
              </w:rPr>
              <w:t>加快无公害农产品、绿色食品、有机食品认证，保护农产品注册商标和地理标志。到</w:t>
            </w:r>
            <w:r w:rsidRPr="00BE3CC9">
              <w:rPr>
                <w:kern w:val="2"/>
                <w:sz w:val="21"/>
                <w:szCs w:val="21"/>
              </w:rPr>
              <w:t>2020</w:t>
            </w:r>
            <w:r w:rsidRPr="00BE3CC9">
              <w:rPr>
                <w:rFonts w:hint="eastAsia"/>
                <w:kern w:val="2"/>
                <w:sz w:val="21"/>
                <w:szCs w:val="21"/>
              </w:rPr>
              <w:t>年，力争</w:t>
            </w:r>
            <w:r w:rsidRPr="00BE3CC9">
              <w:rPr>
                <w:kern w:val="2"/>
                <w:sz w:val="21"/>
                <w:szCs w:val="21"/>
              </w:rPr>
              <w:t xml:space="preserve"> </w:t>
            </w:r>
            <w:r w:rsidRPr="00BE3CC9">
              <w:rPr>
                <w:rFonts w:hint="eastAsia"/>
                <w:kern w:val="2"/>
                <w:sz w:val="21"/>
                <w:szCs w:val="21"/>
              </w:rPr>
              <w:t>“三品一标”农产品认证基地面积达</w:t>
            </w:r>
            <w:r w:rsidRPr="00BE3CC9">
              <w:rPr>
                <w:kern w:val="2"/>
                <w:sz w:val="21"/>
                <w:szCs w:val="21"/>
              </w:rPr>
              <w:t>80</w:t>
            </w:r>
            <w:r w:rsidRPr="00BE3CC9">
              <w:rPr>
                <w:rFonts w:hint="eastAsia"/>
                <w:kern w:val="2"/>
                <w:sz w:val="21"/>
                <w:szCs w:val="21"/>
              </w:rPr>
              <w:t>万亩以上。</w:t>
            </w:r>
          </w:p>
        </w:tc>
      </w:tr>
      <w:tr w:rsidR="00C903CE" w:rsidRPr="00BE3CC9">
        <w:trPr>
          <w:trHeight w:val="1020"/>
          <w:jc w:val="center"/>
        </w:trPr>
        <w:tc>
          <w:tcPr>
            <w:tcW w:w="858" w:type="dxa"/>
            <w:shd w:val="clear" w:color="auto" w:fill="FFFFFF"/>
            <w:vAlign w:val="center"/>
          </w:tcPr>
          <w:p w:rsidR="00C903CE" w:rsidRPr="00BE3CC9" w:rsidRDefault="00394587" w:rsidP="00875345">
            <w:pPr>
              <w:pStyle w:val="p0"/>
              <w:widowControl w:val="0"/>
              <w:spacing w:beforeLines="50" w:beforeAutospacing="0" w:afterLines="50" w:afterAutospacing="0" w:line="400" w:lineRule="exact"/>
              <w:ind w:right="28"/>
              <w:jc w:val="center"/>
              <w:rPr>
                <w:kern w:val="2"/>
                <w:sz w:val="21"/>
                <w:szCs w:val="21"/>
              </w:rPr>
            </w:pPr>
            <w:r w:rsidRPr="00BE3CC9">
              <w:rPr>
                <w:kern w:val="2"/>
                <w:sz w:val="21"/>
                <w:szCs w:val="21"/>
              </w:rPr>
              <w:lastRenderedPageBreak/>
              <w:t>3</w:t>
            </w:r>
          </w:p>
        </w:tc>
        <w:tc>
          <w:tcPr>
            <w:tcW w:w="1781" w:type="dxa"/>
            <w:shd w:val="clear" w:color="auto" w:fill="FFFFFF"/>
            <w:vAlign w:val="center"/>
          </w:tcPr>
          <w:p w:rsidR="00C903CE" w:rsidRPr="00BE3CC9" w:rsidRDefault="00394587" w:rsidP="00875345">
            <w:pPr>
              <w:pStyle w:val="p0"/>
              <w:spacing w:beforeLines="50" w:afterLines="50" w:line="300" w:lineRule="exact"/>
              <w:ind w:right="28"/>
              <w:jc w:val="both"/>
              <w:rPr>
                <w:rFonts w:cs="Times New Roman"/>
                <w:kern w:val="2"/>
                <w:sz w:val="21"/>
                <w:szCs w:val="21"/>
              </w:rPr>
            </w:pPr>
            <w:r w:rsidRPr="00BE3CC9">
              <w:rPr>
                <w:rFonts w:hint="eastAsia"/>
                <w:kern w:val="2"/>
                <w:sz w:val="21"/>
                <w:szCs w:val="21"/>
              </w:rPr>
              <w:t>农产品加工产值达到</w:t>
            </w:r>
            <w:r w:rsidRPr="00BE3CC9">
              <w:rPr>
                <w:kern w:val="2"/>
                <w:sz w:val="21"/>
                <w:szCs w:val="21"/>
              </w:rPr>
              <w:t>210</w:t>
            </w:r>
            <w:r w:rsidRPr="00BE3CC9">
              <w:rPr>
                <w:rFonts w:hint="eastAsia"/>
                <w:kern w:val="2"/>
                <w:sz w:val="21"/>
                <w:szCs w:val="21"/>
              </w:rPr>
              <w:t>亿元</w:t>
            </w:r>
          </w:p>
        </w:tc>
        <w:tc>
          <w:tcPr>
            <w:tcW w:w="6380" w:type="dxa"/>
            <w:shd w:val="clear" w:color="auto" w:fill="FFFFFF"/>
            <w:vAlign w:val="center"/>
          </w:tcPr>
          <w:p w:rsidR="00C903CE" w:rsidRPr="00BE3CC9" w:rsidRDefault="00394587" w:rsidP="00875345">
            <w:pPr>
              <w:pStyle w:val="p0"/>
              <w:spacing w:beforeLines="50" w:beforeAutospacing="0" w:afterLines="50" w:afterAutospacing="0" w:line="300" w:lineRule="exact"/>
              <w:ind w:right="28"/>
              <w:rPr>
                <w:rFonts w:cs="Times New Roman"/>
                <w:kern w:val="2"/>
                <w:sz w:val="21"/>
                <w:szCs w:val="21"/>
              </w:rPr>
            </w:pPr>
            <w:r w:rsidRPr="00BE3CC9">
              <w:rPr>
                <w:rFonts w:hint="eastAsia"/>
                <w:kern w:val="2"/>
                <w:sz w:val="21"/>
                <w:szCs w:val="21"/>
              </w:rPr>
              <w:t>通过不断提高粮食单产水平和粮食综合生产能力，大力实施畜牧业升级计划、水产跨越工程、蔬菜产业提升行动，大力发展特色农业，到</w:t>
            </w:r>
            <w:r w:rsidRPr="00BE3CC9">
              <w:rPr>
                <w:kern w:val="2"/>
                <w:sz w:val="21"/>
                <w:szCs w:val="21"/>
              </w:rPr>
              <w:t>2020</w:t>
            </w:r>
            <w:r w:rsidRPr="00BE3CC9">
              <w:rPr>
                <w:rFonts w:hint="eastAsia"/>
                <w:kern w:val="2"/>
                <w:sz w:val="21"/>
                <w:szCs w:val="21"/>
              </w:rPr>
              <w:t>年，实现农产品加工产值达到</w:t>
            </w:r>
            <w:r w:rsidRPr="00BE3CC9">
              <w:rPr>
                <w:kern w:val="2"/>
                <w:sz w:val="21"/>
                <w:szCs w:val="21"/>
              </w:rPr>
              <w:t>210</w:t>
            </w:r>
            <w:r w:rsidRPr="00BE3CC9">
              <w:rPr>
                <w:rFonts w:hint="eastAsia"/>
                <w:kern w:val="2"/>
                <w:sz w:val="21"/>
                <w:szCs w:val="21"/>
              </w:rPr>
              <w:t>亿元。</w:t>
            </w:r>
          </w:p>
        </w:tc>
      </w:tr>
      <w:tr w:rsidR="00C903CE" w:rsidRPr="00BE3CC9">
        <w:trPr>
          <w:trHeight w:val="808"/>
          <w:jc w:val="center"/>
        </w:trPr>
        <w:tc>
          <w:tcPr>
            <w:tcW w:w="858" w:type="dxa"/>
            <w:shd w:val="clear" w:color="auto" w:fill="FFFFFF"/>
            <w:vAlign w:val="center"/>
          </w:tcPr>
          <w:p w:rsidR="00C903CE" w:rsidRPr="00BE3CC9" w:rsidRDefault="00394587" w:rsidP="00875345">
            <w:pPr>
              <w:pStyle w:val="p0"/>
              <w:widowControl w:val="0"/>
              <w:spacing w:beforeLines="50" w:beforeAutospacing="0" w:afterLines="50" w:afterAutospacing="0" w:line="400" w:lineRule="exact"/>
              <w:ind w:right="28"/>
              <w:jc w:val="center"/>
              <w:rPr>
                <w:kern w:val="2"/>
                <w:sz w:val="21"/>
                <w:szCs w:val="21"/>
              </w:rPr>
            </w:pPr>
            <w:r w:rsidRPr="00BE3CC9">
              <w:rPr>
                <w:kern w:val="2"/>
                <w:sz w:val="21"/>
                <w:szCs w:val="21"/>
              </w:rPr>
              <w:t>4</w:t>
            </w:r>
          </w:p>
        </w:tc>
        <w:tc>
          <w:tcPr>
            <w:tcW w:w="1781" w:type="dxa"/>
            <w:shd w:val="clear" w:color="auto" w:fill="FFFFFF"/>
            <w:vAlign w:val="center"/>
          </w:tcPr>
          <w:p w:rsidR="00C903CE" w:rsidRPr="00BE3CC9" w:rsidRDefault="00394587" w:rsidP="00875345">
            <w:pPr>
              <w:pStyle w:val="p0"/>
              <w:spacing w:beforeLines="50" w:afterLines="50" w:line="300" w:lineRule="exact"/>
              <w:ind w:right="28"/>
              <w:jc w:val="both"/>
              <w:rPr>
                <w:rFonts w:cs="Times New Roman"/>
                <w:kern w:val="2"/>
                <w:sz w:val="21"/>
                <w:szCs w:val="21"/>
              </w:rPr>
            </w:pPr>
            <w:r w:rsidRPr="00BE3CC9">
              <w:rPr>
                <w:rFonts w:hint="eastAsia"/>
                <w:kern w:val="2"/>
                <w:sz w:val="21"/>
                <w:szCs w:val="21"/>
              </w:rPr>
              <w:t>建成一个农村产权交易平台</w:t>
            </w:r>
          </w:p>
        </w:tc>
        <w:tc>
          <w:tcPr>
            <w:tcW w:w="6380" w:type="dxa"/>
            <w:shd w:val="clear" w:color="auto" w:fill="FFFFFF"/>
            <w:vAlign w:val="center"/>
          </w:tcPr>
          <w:p w:rsidR="00C903CE" w:rsidRPr="00BE3CC9" w:rsidRDefault="00394587" w:rsidP="00875345">
            <w:pPr>
              <w:pStyle w:val="p0"/>
              <w:spacing w:beforeLines="50" w:beforeAutospacing="0" w:afterLines="50" w:afterAutospacing="0" w:line="300" w:lineRule="exact"/>
              <w:ind w:right="28"/>
              <w:rPr>
                <w:rFonts w:cs="Times New Roman"/>
                <w:kern w:val="2"/>
                <w:sz w:val="21"/>
                <w:szCs w:val="21"/>
              </w:rPr>
            </w:pPr>
            <w:r w:rsidRPr="00BE3CC9">
              <w:rPr>
                <w:rFonts w:hint="eastAsia"/>
                <w:kern w:val="2"/>
                <w:sz w:val="21"/>
                <w:szCs w:val="21"/>
              </w:rPr>
              <w:t>探索建立农村产权交易平台，为农村宅基地使用权、土地承包经营权、水域滩涂养殖权、林权、大型农机具等资产提供咨询、评估、收储、交易和处置服务。</w:t>
            </w:r>
          </w:p>
        </w:tc>
      </w:tr>
      <w:tr w:rsidR="00C903CE" w:rsidRPr="00BE3CC9">
        <w:trPr>
          <w:trHeight w:val="1150"/>
          <w:jc w:val="center"/>
        </w:trPr>
        <w:tc>
          <w:tcPr>
            <w:tcW w:w="858" w:type="dxa"/>
            <w:tcBorders>
              <w:bottom w:val="threeDEngrave" w:sz="6" w:space="0" w:color="auto"/>
            </w:tcBorders>
            <w:shd w:val="clear" w:color="auto" w:fill="FFFFFF"/>
            <w:vAlign w:val="center"/>
          </w:tcPr>
          <w:p w:rsidR="00C903CE" w:rsidRPr="00BE3CC9" w:rsidRDefault="00394587" w:rsidP="00875345">
            <w:pPr>
              <w:pStyle w:val="p0"/>
              <w:widowControl w:val="0"/>
              <w:spacing w:beforeLines="50" w:beforeAutospacing="0" w:afterLines="50" w:afterAutospacing="0" w:line="400" w:lineRule="exact"/>
              <w:ind w:right="28"/>
              <w:jc w:val="center"/>
              <w:rPr>
                <w:kern w:val="2"/>
                <w:sz w:val="21"/>
                <w:szCs w:val="21"/>
              </w:rPr>
            </w:pPr>
            <w:r w:rsidRPr="00BE3CC9">
              <w:rPr>
                <w:kern w:val="2"/>
                <w:sz w:val="21"/>
                <w:szCs w:val="21"/>
              </w:rPr>
              <w:t>5</w:t>
            </w:r>
          </w:p>
        </w:tc>
        <w:tc>
          <w:tcPr>
            <w:tcW w:w="1781" w:type="dxa"/>
            <w:tcBorders>
              <w:bottom w:val="threeDEngrave" w:sz="6" w:space="0" w:color="auto"/>
            </w:tcBorders>
            <w:shd w:val="clear" w:color="auto" w:fill="FFFFFF"/>
            <w:vAlign w:val="center"/>
          </w:tcPr>
          <w:p w:rsidR="00C903CE" w:rsidRPr="00BE3CC9" w:rsidRDefault="00394587" w:rsidP="00875345">
            <w:pPr>
              <w:pStyle w:val="p0"/>
              <w:spacing w:beforeLines="50" w:afterLines="50" w:line="300" w:lineRule="exact"/>
              <w:ind w:right="28"/>
              <w:jc w:val="both"/>
              <w:rPr>
                <w:rFonts w:cs="Times New Roman"/>
                <w:kern w:val="2"/>
                <w:sz w:val="21"/>
                <w:szCs w:val="21"/>
              </w:rPr>
            </w:pPr>
            <w:r w:rsidRPr="00BE3CC9">
              <w:rPr>
                <w:rFonts w:hint="eastAsia"/>
                <w:kern w:val="2"/>
                <w:sz w:val="21"/>
                <w:szCs w:val="21"/>
              </w:rPr>
              <w:t>培育国家级农业产业化龙头企业</w:t>
            </w:r>
          </w:p>
        </w:tc>
        <w:tc>
          <w:tcPr>
            <w:tcW w:w="6380" w:type="dxa"/>
            <w:tcBorders>
              <w:bottom w:val="threeDEngrave" w:sz="6" w:space="0" w:color="auto"/>
            </w:tcBorders>
            <w:shd w:val="clear" w:color="auto" w:fill="FFFFFF"/>
            <w:vAlign w:val="center"/>
          </w:tcPr>
          <w:p w:rsidR="00C903CE" w:rsidRPr="00BE3CC9" w:rsidRDefault="00394587" w:rsidP="00875345">
            <w:pPr>
              <w:pStyle w:val="p0"/>
              <w:spacing w:beforeLines="50" w:beforeAutospacing="0" w:afterLines="50" w:afterAutospacing="0" w:line="300" w:lineRule="exact"/>
              <w:ind w:right="28"/>
              <w:rPr>
                <w:rFonts w:cs="Times New Roman"/>
                <w:kern w:val="2"/>
                <w:sz w:val="21"/>
                <w:szCs w:val="21"/>
              </w:rPr>
            </w:pPr>
            <w:r w:rsidRPr="00BE3CC9">
              <w:rPr>
                <w:rFonts w:hint="eastAsia"/>
                <w:kern w:val="2"/>
                <w:sz w:val="21"/>
                <w:szCs w:val="21"/>
              </w:rPr>
              <w:t>大力推进农业产业化发展，不断提升农业产业化质量和水平，大力培育省级农业产业化龙头企业做大做强，到</w:t>
            </w:r>
            <w:r w:rsidRPr="00BE3CC9">
              <w:rPr>
                <w:kern w:val="2"/>
                <w:sz w:val="21"/>
                <w:szCs w:val="21"/>
              </w:rPr>
              <w:t>2020</w:t>
            </w:r>
            <w:r w:rsidRPr="00BE3CC9">
              <w:rPr>
                <w:rFonts w:hint="eastAsia"/>
                <w:kern w:val="2"/>
                <w:sz w:val="21"/>
                <w:szCs w:val="21"/>
              </w:rPr>
              <w:t>年，力争培育</w:t>
            </w:r>
            <w:r w:rsidRPr="00BE3CC9">
              <w:rPr>
                <w:kern w:val="2"/>
                <w:sz w:val="21"/>
                <w:szCs w:val="21"/>
              </w:rPr>
              <w:t>1</w:t>
            </w:r>
            <w:r w:rsidRPr="00BE3CC9">
              <w:rPr>
                <w:rFonts w:hint="eastAsia"/>
                <w:kern w:val="2"/>
                <w:sz w:val="21"/>
                <w:szCs w:val="21"/>
              </w:rPr>
              <w:t>家国家级农业产业化龙头企业。</w:t>
            </w:r>
          </w:p>
        </w:tc>
      </w:tr>
    </w:tbl>
    <w:p w:rsidR="00C903CE" w:rsidRPr="00BE3CC9" w:rsidRDefault="00394587" w:rsidP="00875345">
      <w:pPr>
        <w:pStyle w:val="p0"/>
        <w:widowControl w:val="0"/>
        <w:spacing w:beforeLines="100" w:beforeAutospacing="0" w:after="0" w:afterAutospacing="0" w:line="520" w:lineRule="exact"/>
        <w:ind w:right="28"/>
        <w:jc w:val="center"/>
        <w:rPr>
          <w:rFonts w:cs="Times New Roman"/>
          <w:b/>
          <w:bCs/>
          <w:spacing w:val="6"/>
          <w:sz w:val="28"/>
          <w:szCs w:val="28"/>
        </w:rPr>
      </w:pPr>
      <w:r w:rsidRPr="00BE3CC9">
        <w:rPr>
          <w:rFonts w:hint="eastAsia"/>
          <w:b/>
          <w:bCs/>
          <w:spacing w:val="6"/>
          <w:sz w:val="28"/>
          <w:szCs w:val="28"/>
        </w:rPr>
        <w:t>专栏</w:t>
      </w:r>
      <w:r w:rsidRPr="00BE3CC9">
        <w:rPr>
          <w:b/>
          <w:bCs/>
          <w:spacing w:val="6"/>
          <w:sz w:val="28"/>
          <w:szCs w:val="28"/>
        </w:rPr>
        <w:t>5</w:t>
      </w:r>
      <w:r w:rsidRPr="00BE3CC9">
        <w:rPr>
          <w:rFonts w:hint="eastAsia"/>
          <w:b/>
          <w:bCs/>
          <w:spacing w:val="6"/>
          <w:sz w:val="28"/>
          <w:szCs w:val="28"/>
        </w:rPr>
        <w:t>：文化旅游特色化专项行动计划</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1661"/>
        <w:gridCol w:w="6688"/>
      </w:tblGrid>
      <w:tr w:rsidR="00C903CE" w:rsidRPr="00BE3CC9" w:rsidTr="00681B3F">
        <w:trPr>
          <w:trHeight w:val="137"/>
          <w:jc w:val="center"/>
        </w:trPr>
        <w:tc>
          <w:tcPr>
            <w:tcW w:w="877" w:type="dxa"/>
            <w:tcBorders>
              <w:top w:val="threeDEngrave" w:sz="6" w:space="0" w:color="auto"/>
              <w:bottom w:val="threeDEngrave" w:sz="6" w:space="0" w:color="auto"/>
            </w:tcBorders>
            <w:shd w:val="clear" w:color="auto" w:fill="FFFFFF"/>
            <w:vAlign w:val="center"/>
          </w:tcPr>
          <w:p w:rsidR="00C903CE" w:rsidRPr="00BE3CC9" w:rsidRDefault="00394587" w:rsidP="00681B3F">
            <w:pPr>
              <w:spacing w:line="320" w:lineRule="exact"/>
              <w:jc w:val="center"/>
              <w:rPr>
                <w:rFonts w:ascii="宋体"/>
                <w:b/>
                <w:bCs/>
                <w:spacing w:val="6"/>
                <w:kern w:val="0"/>
              </w:rPr>
            </w:pPr>
            <w:r w:rsidRPr="00BE3CC9">
              <w:rPr>
                <w:rFonts w:ascii="宋体" w:hAnsi="宋体" w:cs="宋体" w:hint="eastAsia"/>
                <w:b/>
                <w:bCs/>
                <w:spacing w:val="6"/>
                <w:kern w:val="0"/>
              </w:rPr>
              <w:t>序号</w:t>
            </w:r>
          </w:p>
        </w:tc>
        <w:tc>
          <w:tcPr>
            <w:tcW w:w="1661" w:type="dxa"/>
            <w:tcBorders>
              <w:top w:val="threeDEngrave" w:sz="6" w:space="0" w:color="auto"/>
              <w:bottom w:val="threeDEngrave" w:sz="6" w:space="0" w:color="auto"/>
            </w:tcBorders>
            <w:shd w:val="clear" w:color="auto" w:fill="FFFFFF"/>
            <w:vAlign w:val="center"/>
          </w:tcPr>
          <w:p w:rsidR="00C903CE" w:rsidRPr="00BE3CC9" w:rsidRDefault="00394587" w:rsidP="00681B3F">
            <w:pPr>
              <w:spacing w:line="320" w:lineRule="exact"/>
              <w:jc w:val="center"/>
              <w:rPr>
                <w:rFonts w:ascii="宋体"/>
                <w:b/>
                <w:bCs/>
                <w:spacing w:val="6"/>
                <w:kern w:val="0"/>
              </w:rPr>
            </w:pPr>
            <w:r w:rsidRPr="00BE3CC9">
              <w:rPr>
                <w:rFonts w:ascii="宋体" w:hAnsi="宋体" w:cs="宋体" w:hint="eastAsia"/>
                <w:b/>
                <w:bCs/>
                <w:spacing w:val="6"/>
                <w:kern w:val="0"/>
              </w:rPr>
              <w:t>行动计划</w:t>
            </w:r>
          </w:p>
        </w:tc>
        <w:tc>
          <w:tcPr>
            <w:tcW w:w="6688" w:type="dxa"/>
            <w:tcBorders>
              <w:top w:val="threeDEngrave" w:sz="6" w:space="0" w:color="auto"/>
              <w:bottom w:val="threeDEngrave" w:sz="6" w:space="0" w:color="auto"/>
            </w:tcBorders>
            <w:shd w:val="clear" w:color="auto" w:fill="FFFFFF"/>
            <w:vAlign w:val="center"/>
          </w:tcPr>
          <w:p w:rsidR="00C903CE" w:rsidRPr="00BE3CC9" w:rsidRDefault="00394587" w:rsidP="00681B3F">
            <w:pPr>
              <w:spacing w:line="320" w:lineRule="exact"/>
              <w:jc w:val="center"/>
              <w:rPr>
                <w:rFonts w:ascii="宋体"/>
                <w:b/>
                <w:bCs/>
                <w:spacing w:val="6"/>
                <w:kern w:val="0"/>
              </w:rPr>
            </w:pPr>
            <w:r w:rsidRPr="00BE3CC9">
              <w:rPr>
                <w:rFonts w:ascii="宋体" w:hAnsi="宋体" w:cs="宋体" w:hint="eastAsia"/>
                <w:b/>
                <w:bCs/>
                <w:spacing w:val="6"/>
                <w:kern w:val="0"/>
              </w:rPr>
              <w:t>方法路径</w:t>
            </w:r>
          </w:p>
        </w:tc>
      </w:tr>
      <w:tr w:rsidR="00C903CE" w:rsidRPr="00BE3CC9" w:rsidTr="00681B3F">
        <w:trPr>
          <w:trHeight w:val="294"/>
          <w:jc w:val="center"/>
        </w:trPr>
        <w:tc>
          <w:tcPr>
            <w:tcW w:w="877" w:type="dxa"/>
            <w:tcBorders>
              <w:top w:val="threeDEngrave" w:sz="6" w:space="0" w:color="auto"/>
            </w:tcBorders>
            <w:shd w:val="clear" w:color="auto" w:fill="FFFFFF"/>
            <w:vAlign w:val="center"/>
          </w:tcPr>
          <w:p w:rsidR="00C903CE" w:rsidRPr="00BE3CC9" w:rsidRDefault="00394587" w:rsidP="00681B3F">
            <w:pPr>
              <w:spacing w:line="320" w:lineRule="exact"/>
              <w:jc w:val="center"/>
              <w:rPr>
                <w:rFonts w:ascii="宋体"/>
              </w:rPr>
            </w:pPr>
            <w:r w:rsidRPr="00BE3CC9">
              <w:rPr>
                <w:rFonts w:ascii="宋体" w:hAnsi="宋体" w:cs="宋体"/>
              </w:rPr>
              <w:t>1</w:t>
            </w:r>
          </w:p>
        </w:tc>
        <w:tc>
          <w:tcPr>
            <w:tcW w:w="1661" w:type="dxa"/>
            <w:tcBorders>
              <w:top w:val="threeDEngrave" w:sz="6" w:space="0" w:color="auto"/>
            </w:tcBorders>
            <w:shd w:val="clear" w:color="auto" w:fill="FFFFFF"/>
            <w:vAlign w:val="center"/>
          </w:tcPr>
          <w:p w:rsidR="00C903CE" w:rsidRPr="00BE3CC9" w:rsidRDefault="00394587" w:rsidP="00681B3F">
            <w:pPr>
              <w:spacing w:line="300" w:lineRule="exact"/>
              <w:rPr>
                <w:rFonts w:ascii="宋体"/>
              </w:rPr>
            </w:pPr>
            <w:r w:rsidRPr="00BE3CC9">
              <w:rPr>
                <w:rFonts w:ascii="宋体" w:hAnsi="宋体" w:cs="宋体" w:hint="eastAsia"/>
              </w:rPr>
              <w:t>建设一批重点项目</w:t>
            </w:r>
          </w:p>
        </w:tc>
        <w:tc>
          <w:tcPr>
            <w:tcW w:w="6688" w:type="dxa"/>
            <w:tcBorders>
              <w:top w:val="threeDEngrave" w:sz="6" w:space="0" w:color="auto"/>
            </w:tcBorders>
            <w:shd w:val="clear" w:color="auto" w:fill="FFFFFF"/>
            <w:vAlign w:val="center"/>
          </w:tcPr>
          <w:p w:rsidR="00C903CE" w:rsidRPr="00BE3CC9" w:rsidRDefault="00394587" w:rsidP="00875345">
            <w:pPr>
              <w:shd w:val="clear" w:color="auto" w:fill="FFFFFF"/>
              <w:spacing w:beforeLines="50" w:afterLines="50" w:line="300" w:lineRule="exact"/>
              <w:rPr>
                <w:rFonts w:ascii="宋体"/>
              </w:rPr>
            </w:pPr>
            <w:r w:rsidRPr="00BE3CC9">
              <w:rPr>
                <w:rFonts w:ascii="宋体" w:hAnsi="宋体" w:cs="宋体" w:hint="eastAsia"/>
              </w:rPr>
              <w:t>强力推进</w:t>
            </w:r>
            <w:r w:rsidRPr="00BE3CC9">
              <w:rPr>
                <w:rFonts w:ascii="宋体" w:hAnsi="宋体" w:cs="宋体"/>
              </w:rPr>
              <w:t xml:space="preserve"> </w:t>
            </w:r>
            <w:r w:rsidRPr="00BE3CC9">
              <w:rPr>
                <w:rFonts w:ascii="宋体" w:hAnsi="宋体" w:cs="宋体" w:hint="eastAsia"/>
              </w:rPr>
              <w:t>“保护古城、建设新城、提升名城”工程，继续实施古城保护、网线入地、建筑降层、仿古改建、车辆禁行、环境整治、旅游配套等一批重点项目，推进刘安陵园、豆腐文化产业园和紫金石等项目建设，重塑千年古城风貌。</w:t>
            </w:r>
          </w:p>
        </w:tc>
      </w:tr>
      <w:tr w:rsidR="00C903CE" w:rsidRPr="00BE3CC9" w:rsidTr="00681B3F">
        <w:trPr>
          <w:trHeight w:val="223"/>
          <w:jc w:val="center"/>
        </w:trPr>
        <w:tc>
          <w:tcPr>
            <w:tcW w:w="877" w:type="dxa"/>
            <w:shd w:val="clear" w:color="auto" w:fill="FFFFFF"/>
            <w:vAlign w:val="center"/>
          </w:tcPr>
          <w:p w:rsidR="00C903CE" w:rsidRPr="00BE3CC9" w:rsidRDefault="00394587" w:rsidP="00681B3F">
            <w:pPr>
              <w:spacing w:line="320" w:lineRule="exact"/>
              <w:jc w:val="center"/>
              <w:rPr>
                <w:rFonts w:ascii="宋体"/>
              </w:rPr>
            </w:pPr>
            <w:r w:rsidRPr="00BE3CC9">
              <w:rPr>
                <w:rFonts w:ascii="宋体" w:hAnsi="宋体" w:cs="宋体"/>
              </w:rPr>
              <w:t>2</w:t>
            </w:r>
          </w:p>
        </w:tc>
        <w:tc>
          <w:tcPr>
            <w:tcW w:w="1661" w:type="dxa"/>
            <w:shd w:val="clear" w:color="auto" w:fill="FFFFFF"/>
            <w:vAlign w:val="center"/>
          </w:tcPr>
          <w:p w:rsidR="00C903CE" w:rsidRPr="00BE3CC9" w:rsidRDefault="00394587" w:rsidP="00681B3F">
            <w:pPr>
              <w:spacing w:line="300" w:lineRule="exact"/>
              <w:rPr>
                <w:rFonts w:ascii="宋体"/>
              </w:rPr>
            </w:pPr>
            <w:r w:rsidRPr="00BE3CC9">
              <w:rPr>
                <w:rFonts w:ascii="宋体" w:hAnsi="宋体" w:cs="宋体" w:hint="eastAsia"/>
              </w:rPr>
              <w:t>打造一个中国豆腐名村</w:t>
            </w:r>
          </w:p>
        </w:tc>
        <w:tc>
          <w:tcPr>
            <w:tcW w:w="6688" w:type="dxa"/>
            <w:shd w:val="clear" w:color="auto" w:fill="FFFFFF"/>
            <w:vAlign w:val="center"/>
          </w:tcPr>
          <w:p w:rsidR="00C903CE" w:rsidRPr="00BE3CC9" w:rsidRDefault="00394587" w:rsidP="00875345">
            <w:pPr>
              <w:spacing w:beforeLines="50" w:afterLines="50" w:line="300" w:lineRule="exact"/>
              <w:rPr>
                <w:rFonts w:ascii="宋体"/>
              </w:rPr>
            </w:pPr>
            <w:r w:rsidRPr="00BE3CC9">
              <w:rPr>
                <w:rFonts w:ascii="宋体" w:hAnsi="宋体" w:cs="宋体" w:hint="eastAsia"/>
              </w:rPr>
              <w:t>加快建设集豆腐文化展示、非遗传承、豆腐文化街、豆腐产业园于一体的中国豆腐名村，进一步丰富八公山景区文化元素和内涵，打响豆腐文化品牌。</w:t>
            </w:r>
          </w:p>
        </w:tc>
      </w:tr>
      <w:tr w:rsidR="00C903CE" w:rsidRPr="00BE3CC9" w:rsidTr="00681B3F">
        <w:trPr>
          <w:trHeight w:val="164"/>
          <w:jc w:val="center"/>
        </w:trPr>
        <w:tc>
          <w:tcPr>
            <w:tcW w:w="877" w:type="dxa"/>
            <w:shd w:val="clear" w:color="auto" w:fill="FFFFFF"/>
            <w:vAlign w:val="center"/>
          </w:tcPr>
          <w:p w:rsidR="00C903CE" w:rsidRPr="00BE3CC9" w:rsidRDefault="00394587" w:rsidP="00681B3F">
            <w:pPr>
              <w:spacing w:line="320" w:lineRule="exact"/>
              <w:jc w:val="center"/>
              <w:rPr>
                <w:rFonts w:ascii="宋体"/>
              </w:rPr>
            </w:pPr>
            <w:r w:rsidRPr="00BE3CC9">
              <w:rPr>
                <w:rFonts w:ascii="宋体" w:hAnsi="宋体" w:cs="宋体"/>
              </w:rPr>
              <w:t>3</w:t>
            </w:r>
          </w:p>
        </w:tc>
        <w:tc>
          <w:tcPr>
            <w:tcW w:w="1661" w:type="dxa"/>
            <w:shd w:val="clear" w:color="auto" w:fill="FFFFFF"/>
            <w:vAlign w:val="center"/>
          </w:tcPr>
          <w:p w:rsidR="00C903CE" w:rsidRPr="00BE3CC9" w:rsidRDefault="00394587" w:rsidP="00681B3F">
            <w:pPr>
              <w:spacing w:line="300" w:lineRule="exact"/>
              <w:rPr>
                <w:rFonts w:ascii="宋体"/>
              </w:rPr>
            </w:pPr>
            <w:r w:rsidRPr="00BE3CC9">
              <w:rPr>
                <w:rFonts w:ascii="宋体" w:hAnsi="宋体" w:cs="宋体" w:hint="eastAsia"/>
              </w:rPr>
              <w:t>建好一个游客集散中心</w:t>
            </w:r>
          </w:p>
        </w:tc>
        <w:tc>
          <w:tcPr>
            <w:tcW w:w="6688" w:type="dxa"/>
            <w:shd w:val="clear" w:color="auto" w:fill="FFFFFF"/>
            <w:vAlign w:val="center"/>
          </w:tcPr>
          <w:p w:rsidR="00C903CE" w:rsidRPr="00BE3CC9" w:rsidRDefault="00394587" w:rsidP="00875345">
            <w:pPr>
              <w:shd w:val="clear" w:color="auto" w:fill="FFFFFF"/>
              <w:spacing w:beforeLines="50" w:afterLines="50" w:line="300" w:lineRule="exact"/>
              <w:rPr>
                <w:rFonts w:ascii="宋体"/>
              </w:rPr>
            </w:pPr>
            <w:r w:rsidRPr="00BE3CC9">
              <w:rPr>
                <w:rFonts w:ascii="宋体" w:hAnsi="宋体" w:cs="宋体" w:hint="eastAsia"/>
              </w:rPr>
              <w:t>建设一个集城市形象展示、旅游交通、宣传咨询、景点售票、商品销售、旅游办公等多功能于一体，辐射周边城市的大型游客集散中心。</w:t>
            </w:r>
          </w:p>
        </w:tc>
      </w:tr>
      <w:tr w:rsidR="00C903CE" w:rsidRPr="00BE3CC9" w:rsidTr="00681B3F">
        <w:trPr>
          <w:trHeight w:val="167"/>
          <w:jc w:val="center"/>
        </w:trPr>
        <w:tc>
          <w:tcPr>
            <w:tcW w:w="877" w:type="dxa"/>
            <w:shd w:val="clear" w:color="auto" w:fill="FFFFFF"/>
            <w:vAlign w:val="center"/>
          </w:tcPr>
          <w:p w:rsidR="00C903CE" w:rsidRPr="00BE3CC9" w:rsidRDefault="00394587" w:rsidP="00681B3F">
            <w:pPr>
              <w:spacing w:line="320" w:lineRule="exact"/>
              <w:jc w:val="center"/>
              <w:rPr>
                <w:rFonts w:ascii="宋体"/>
              </w:rPr>
            </w:pPr>
            <w:r w:rsidRPr="00BE3CC9">
              <w:rPr>
                <w:rFonts w:ascii="宋体" w:hAnsi="宋体" w:cs="宋体"/>
              </w:rPr>
              <w:t>4</w:t>
            </w:r>
          </w:p>
        </w:tc>
        <w:tc>
          <w:tcPr>
            <w:tcW w:w="1661" w:type="dxa"/>
            <w:shd w:val="clear" w:color="auto" w:fill="FFFFFF"/>
            <w:vAlign w:val="center"/>
          </w:tcPr>
          <w:p w:rsidR="00C903CE" w:rsidRPr="00BE3CC9" w:rsidRDefault="00394587" w:rsidP="00681B3F">
            <w:pPr>
              <w:shd w:val="clear" w:color="auto" w:fill="FFFFFF"/>
              <w:spacing w:line="300" w:lineRule="exact"/>
              <w:rPr>
                <w:rFonts w:ascii="宋体"/>
              </w:rPr>
            </w:pPr>
            <w:r w:rsidRPr="00BE3CC9">
              <w:rPr>
                <w:rFonts w:ascii="宋体" w:hAnsi="宋体" w:cs="宋体" w:hint="eastAsia"/>
              </w:rPr>
              <w:t>争创一个</w:t>
            </w:r>
            <w:r w:rsidRPr="00BE3CC9">
              <w:rPr>
                <w:rFonts w:ascii="宋体" w:hAnsi="宋体" w:cs="宋体"/>
              </w:rPr>
              <w:t>5A</w:t>
            </w:r>
            <w:r w:rsidRPr="00BE3CC9">
              <w:rPr>
                <w:rFonts w:ascii="宋体" w:hAnsi="宋体" w:cs="宋体" w:hint="eastAsia"/>
              </w:rPr>
              <w:t>景区</w:t>
            </w:r>
          </w:p>
        </w:tc>
        <w:tc>
          <w:tcPr>
            <w:tcW w:w="6688" w:type="dxa"/>
            <w:shd w:val="clear" w:color="auto" w:fill="FFFFFF"/>
            <w:vAlign w:val="center"/>
          </w:tcPr>
          <w:p w:rsidR="00C903CE" w:rsidRPr="00BE3CC9" w:rsidRDefault="00394587" w:rsidP="00875345">
            <w:pPr>
              <w:shd w:val="clear" w:color="auto" w:fill="FFFFFF"/>
              <w:spacing w:beforeLines="50" w:afterLines="50" w:line="300" w:lineRule="exact"/>
              <w:rPr>
                <w:rFonts w:ascii="宋体"/>
              </w:rPr>
            </w:pPr>
            <w:r w:rsidRPr="00BE3CC9">
              <w:rPr>
                <w:rFonts w:ascii="宋体" w:hAnsi="宋体" w:cs="宋体" w:hint="eastAsia"/>
              </w:rPr>
              <w:t>以国家历史文化名城为依托，加快寿县古城和八公山历史文化旅游区培育，争创</w:t>
            </w:r>
            <w:r w:rsidRPr="00BE3CC9">
              <w:rPr>
                <w:rFonts w:ascii="宋体" w:hAnsi="宋体" w:cs="宋体"/>
              </w:rPr>
              <w:t>5A</w:t>
            </w:r>
            <w:r w:rsidRPr="00BE3CC9">
              <w:rPr>
                <w:rFonts w:ascii="宋体" w:hAnsi="宋体" w:cs="宋体" w:hint="eastAsia"/>
              </w:rPr>
              <w:t>景区，建成全国重要的文化旅游目的地。</w:t>
            </w:r>
          </w:p>
        </w:tc>
      </w:tr>
      <w:tr w:rsidR="00C903CE" w:rsidRPr="00BE3CC9" w:rsidTr="00681B3F">
        <w:trPr>
          <w:trHeight w:val="283"/>
          <w:jc w:val="center"/>
        </w:trPr>
        <w:tc>
          <w:tcPr>
            <w:tcW w:w="877" w:type="dxa"/>
            <w:tcBorders>
              <w:bottom w:val="threeDEngrave" w:sz="6" w:space="0" w:color="auto"/>
            </w:tcBorders>
            <w:shd w:val="clear" w:color="auto" w:fill="FFFFFF"/>
            <w:vAlign w:val="center"/>
          </w:tcPr>
          <w:p w:rsidR="00C903CE" w:rsidRPr="00BE3CC9" w:rsidRDefault="00394587" w:rsidP="00681B3F">
            <w:pPr>
              <w:spacing w:line="320" w:lineRule="exact"/>
              <w:jc w:val="center"/>
              <w:rPr>
                <w:rFonts w:ascii="宋体"/>
              </w:rPr>
            </w:pPr>
            <w:r w:rsidRPr="00BE3CC9">
              <w:rPr>
                <w:rFonts w:ascii="宋体" w:hAnsi="宋体" w:cs="宋体"/>
              </w:rPr>
              <w:t>5</w:t>
            </w:r>
          </w:p>
        </w:tc>
        <w:tc>
          <w:tcPr>
            <w:tcW w:w="1661" w:type="dxa"/>
            <w:tcBorders>
              <w:bottom w:val="threeDEngrave" w:sz="6" w:space="0" w:color="auto"/>
            </w:tcBorders>
            <w:shd w:val="clear" w:color="auto" w:fill="FFFFFF"/>
            <w:vAlign w:val="center"/>
          </w:tcPr>
          <w:p w:rsidR="00C903CE" w:rsidRPr="00BE3CC9" w:rsidRDefault="00394587" w:rsidP="00875345">
            <w:pPr>
              <w:spacing w:beforeLines="20" w:afterLines="20" w:line="340" w:lineRule="exact"/>
              <w:rPr>
                <w:rFonts w:ascii="宋体"/>
              </w:rPr>
            </w:pPr>
            <w:r w:rsidRPr="00BE3CC9">
              <w:rPr>
                <w:rFonts w:ascii="宋体" w:hAnsi="宋体" w:cs="宋体" w:hint="eastAsia"/>
              </w:rPr>
              <w:t>建成一个安徽楚文化博物馆和文化艺术中心</w:t>
            </w:r>
          </w:p>
        </w:tc>
        <w:tc>
          <w:tcPr>
            <w:tcW w:w="6688" w:type="dxa"/>
            <w:tcBorders>
              <w:bottom w:val="threeDEngrave" w:sz="6" w:space="0" w:color="auto"/>
            </w:tcBorders>
            <w:shd w:val="clear" w:color="auto" w:fill="FFFFFF"/>
            <w:vAlign w:val="center"/>
          </w:tcPr>
          <w:p w:rsidR="00C903CE" w:rsidRPr="00BE3CC9" w:rsidRDefault="00394587" w:rsidP="00875345">
            <w:pPr>
              <w:spacing w:beforeLines="20" w:afterLines="20" w:line="340" w:lineRule="exact"/>
              <w:rPr>
                <w:rFonts w:ascii="宋体"/>
              </w:rPr>
            </w:pPr>
            <w:r w:rsidRPr="00BE3CC9">
              <w:rPr>
                <w:rFonts w:ascii="宋体" w:hAnsi="宋体" w:cs="宋体" w:hint="eastAsia"/>
              </w:rPr>
              <w:t>建设一个突出楚文化特点的安徽楚文化博物馆和一个集档案馆、方志馆、城市规划展览馆、文化馆、图书馆、美术馆于一体的县文化艺术中心。</w:t>
            </w:r>
          </w:p>
        </w:tc>
      </w:tr>
      <w:tr w:rsidR="00C903CE" w:rsidRPr="00BE3CC9" w:rsidTr="00681B3F">
        <w:trPr>
          <w:trHeight w:val="165"/>
          <w:jc w:val="center"/>
        </w:trPr>
        <w:tc>
          <w:tcPr>
            <w:tcW w:w="877" w:type="dxa"/>
            <w:tcBorders>
              <w:bottom w:val="threeDEngrave" w:sz="6" w:space="0" w:color="auto"/>
            </w:tcBorders>
            <w:shd w:val="clear" w:color="auto" w:fill="FFFFFF"/>
            <w:vAlign w:val="center"/>
          </w:tcPr>
          <w:p w:rsidR="00C903CE" w:rsidRPr="00BE3CC9" w:rsidRDefault="00394587" w:rsidP="00681B3F">
            <w:pPr>
              <w:spacing w:line="320" w:lineRule="exact"/>
              <w:jc w:val="center"/>
              <w:rPr>
                <w:rFonts w:ascii="宋体"/>
              </w:rPr>
            </w:pPr>
            <w:r w:rsidRPr="00BE3CC9">
              <w:rPr>
                <w:rFonts w:ascii="宋体" w:hAnsi="宋体" w:cs="宋体"/>
              </w:rPr>
              <w:t>6</w:t>
            </w:r>
          </w:p>
        </w:tc>
        <w:tc>
          <w:tcPr>
            <w:tcW w:w="1661" w:type="dxa"/>
            <w:tcBorders>
              <w:bottom w:val="threeDEngrave" w:sz="6" w:space="0" w:color="auto"/>
            </w:tcBorders>
            <w:shd w:val="clear" w:color="auto" w:fill="FFFFFF"/>
            <w:vAlign w:val="center"/>
          </w:tcPr>
          <w:p w:rsidR="00C903CE" w:rsidRPr="00BE3CC9" w:rsidRDefault="00394587" w:rsidP="00875345">
            <w:pPr>
              <w:spacing w:beforeLines="20" w:afterLines="20" w:line="340" w:lineRule="exact"/>
              <w:rPr>
                <w:rFonts w:ascii="宋体"/>
              </w:rPr>
            </w:pPr>
            <w:r w:rsidRPr="00BE3CC9">
              <w:rPr>
                <w:rFonts w:ascii="宋体" w:hAnsi="宋体" w:cs="宋体" w:hint="eastAsia"/>
              </w:rPr>
              <w:t>申报一项世界文化遗产</w:t>
            </w:r>
          </w:p>
        </w:tc>
        <w:tc>
          <w:tcPr>
            <w:tcW w:w="6688" w:type="dxa"/>
            <w:tcBorders>
              <w:bottom w:val="threeDEngrave" w:sz="6" w:space="0" w:color="auto"/>
            </w:tcBorders>
            <w:shd w:val="clear" w:color="auto" w:fill="FFFFFF"/>
            <w:vAlign w:val="center"/>
          </w:tcPr>
          <w:p w:rsidR="00C903CE" w:rsidRPr="00BE3CC9" w:rsidRDefault="00394587" w:rsidP="00875345">
            <w:pPr>
              <w:spacing w:beforeLines="20" w:afterLines="20" w:line="340" w:lineRule="exact"/>
              <w:rPr>
                <w:rFonts w:ascii="宋体"/>
              </w:rPr>
            </w:pPr>
            <w:r w:rsidRPr="00BE3CC9">
              <w:rPr>
                <w:rFonts w:ascii="宋体" w:hAnsi="宋体" w:cs="宋体" w:hint="eastAsia"/>
              </w:rPr>
              <w:t>古城墙申报世界文化遗产。</w:t>
            </w:r>
          </w:p>
        </w:tc>
      </w:tr>
      <w:tr w:rsidR="00C903CE" w:rsidRPr="00BE3CC9" w:rsidTr="00681B3F">
        <w:trPr>
          <w:trHeight w:val="188"/>
          <w:jc w:val="center"/>
        </w:trPr>
        <w:tc>
          <w:tcPr>
            <w:tcW w:w="877" w:type="dxa"/>
            <w:tcBorders>
              <w:bottom w:val="threeDEngrave" w:sz="6" w:space="0" w:color="auto"/>
            </w:tcBorders>
            <w:shd w:val="clear" w:color="auto" w:fill="FFFFFF"/>
            <w:vAlign w:val="center"/>
          </w:tcPr>
          <w:p w:rsidR="00C903CE" w:rsidRPr="00BE3CC9" w:rsidRDefault="00394587" w:rsidP="00681B3F">
            <w:pPr>
              <w:spacing w:line="320" w:lineRule="exact"/>
              <w:jc w:val="center"/>
              <w:rPr>
                <w:rFonts w:ascii="宋体"/>
              </w:rPr>
            </w:pPr>
            <w:r w:rsidRPr="00BE3CC9">
              <w:rPr>
                <w:rFonts w:ascii="宋体" w:hAnsi="宋体" w:cs="宋体"/>
              </w:rPr>
              <w:t>7</w:t>
            </w:r>
          </w:p>
        </w:tc>
        <w:tc>
          <w:tcPr>
            <w:tcW w:w="1661" w:type="dxa"/>
            <w:tcBorders>
              <w:bottom w:val="threeDEngrave" w:sz="6" w:space="0" w:color="auto"/>
            </w:tcBorders>
            <w:shd w:val="clear" w:color="auto" w:fill="FFFFFF"/>
            <w:vAlign w:val="center"/>
          </w:tcPr>
          <w:p w:rsidR="00C903CE" w:rsidRPr="00BE3CC9" w:rsidRDefault="00394587" w:rsidP="00875345">
            <w:pPr>
              <w:spacing w:beforeLines="20" w:afterLines="20" w:line="340" w:lineRule="exact"/>
              <w:rPr>
                <w:rFonts w:ascii="宋体"/>
              </w:rPr>
            </w:pPr>
            <w:r w:rsidRPr="00BE3CC9">
              <w:rPr>
                <w:rFonts w:ascii="宋体" w:hAnsi="宋体" w:cs="宋体" w:hint="eastAsia"/>
              </w:rPr>
              <w:t>建设寿春城遗址公园</w:t>
            </w:r>
          </w:p>
        </w:tc>
        <w:tc>
          <w:tcPr>
            <w:tcW w:w="6688" w:type="dxa"/>
            <w:tcBorders>
              <w:bottom w:val="threeDEngrave" w:sz="6" w:space="0" w:color="auto"/>
            </w:tcBorders>
            <w:shd w:val="clear" w:color="auto" w:fill="FFFFFF"/>
            <w:vAlign w:val="center"/>
          </w:tcPr>
          <w:p w:rsidR="00C903CE" w:rsidRPr="00BE3CC9" w:rsidRDefault="00394587" w:rsidP="00875345">
            <w:pPr>
              <w:spacing w:beforeLines="20" w:afterLines="20" w:line="340" w:lineRule="exact"/>
              <w:rPr>
                <w:rFonts w:ascii="宋体"/>
              </w:rPr>
            </w:pPr>
            <w:r w:rsidRPr="00BE3CC9">
              <w:rPr>
                <w:rFonts w:ascii="宋体" w:hAnsi="宋体" w:cs="宋体" w:hint="eastAsia"/>
              </w:rPr>
              <w:t>建设一个包含宫殿遗址展示区、楚文化元素展示区、古墓葬展示区、古城展示区、生态湿地展示区的遗址公园。</w:t>
            </w:r>
          </w:p>
        </w:tc>
      </w:tr>
      <w:tr w:rsidR="00C903CE" w:rsidRPr="00BE3CC9" w:rsidTr="00681B3F">
        <w:trPr>
          <w:trHeight w:val="248"/>
          <w:jc w:val="center"/>
        </w:trPr>
        <w:tc>
          <w:tcPr>
            <w:tcW w:w="877" w:type="dxa"/>
            <w:tcBorders>
              <w:bottom w:val="threeDEngrave" w:sz="6" w:space="0" w:color="auto"/>
            </w:tcBorders>
            <w:shd w:val="clear" w:color="auto" w:fill="FFFFFF"/>
            <w:vAlign w:val="center"/>
          </w:tcPr>
          <w:p w:rsidR="00C903CE" w:rsidRPr="00BE3CC9" w:rsidRDefault="00394587" w:rsidP="00681B3F">
            <w:pPr>
              <w:spacing w:line="320" w:lineRule="exact"/>
              <w:jc w:val="center"/>
              <w:rPr>
                <w:rFonts w:ascii="宋体"/>
              </w:rPr>
            </w:pPr>
            <w:r w:rsidRPr="00BE3CC9">
              <w:rPr>
                <w:rFonts w:ascii="宋体" w:hAnsi="宋体" w:cs="宋体"/>
              </w:rPr>
              <w:t>8</w:t>
            </w:r>
          </w:p>
        </w:tc>
        <w:tc>
          <w:tcPr>
            <w:tcW w:w="1661" w:type="dxa"/>
            <w:tcBorders>
              <w:bottom w:val="threeDEngrave" w:sz="6" w:space="0" w:color="auto"/>
            </w:tcBorders>
            <w:shd w:val="clear" w:color="auto" w:fill="FFFFFF"/>
            <w:vAlign w:val="center"/>
          </w:tcPr>
          <w:p w:rsidR="00C903CE" w:rsidRPr="00BE3CC9" w:rsidRDefault="00394587" w:rsidP="00875345">
            <w:pPr>
              <w:spacing w:beforeLines="20" w:afterLines="20" w:line="340" w:lineRule="exact"/>
              <w:rPr>
                <w:rFonts w:ascii="宋体"/>
              </w:rPr>
            </w:pPr>
            <w:r w:rsidRPr="00BE3CC9">
              <w:rPr>
                <w:rFonts w:ascii="宋体" w:hAnsi="宋体" w:cs="宋体" w:hint="eastAsia"/>
              </w:rPr>
              <w:t>创作一系列文艺作品</w:t>
            </w:r>
          </w:p>
        </w:tc>
        <w:tc>
          <w:tcPr>
            <w:tcW w:w="6688" w:type="dxa"/>
            <w:tcBorders>
              <w:bottom w:val="threeDEngrave" w:sz="6" w:space="0" w:color="auto"/>
            </w:tcBorders>
            <w:shd w:val="clear" w:color="auto" w:fill="FFFFFF"/>
            <w:vAlign w:val="center"/>
          </w:tcPr>
          <w:p w:rsidR="00C903CE" w:rsidRPr="00BE3CC9" w:rsidRDefault="00394587" w:rsidP="00875345">
            <w:pPr>
              <w:spacing w:beforeLines="20" w:afterLines="20" w:line="340" w:lineRule="exact"/>
              <w:rPr>
                <w:rFonts w:ascii="宋体"/>
              </w:rPr>
            </w:pPr>
            <w:r w:rsidRPr="00BE3CC9">
              <w:rPr>
                <w:rFonts w:ascii="宋体" w:hAnsi="宋体" w:cs="宋体" w:hint="eastAsia"/>
              </w:rPr>
              <w:t>创编一台大型实景演出节目、制作一个深度反映寿县历史文化的专题片、拍摄一部重大历史题材影视剧、编辑一套《文化寿州》系列图书等。</w:t>
            </w:r>
          </w:p>
        </w:tc>
      </w:tr>
    </w:tbl>
    <w:p w:rsidR="00C903CE" w:rsidRPr="00BE3CC9" w:rsidRDefault="00394587" w:rsidP="00875345">
      <w:pPr>
        <w:pStyle w:val="p0"/>
        <w:widowControl w:val="0"/>
        <w:spacing w:beforeLines="100" w:beforeAutospacing="0" w:after="0" w:afterAutospacing="0" w:line="420" w:lineRule="exact"/>
        <w:ind w:right="28"/>
        <w:jc w:val="center"/>
        <w:rPr>
          <w:rFonts w:cs="Times New Roman"/>
          <w:b/>
          <w:bCs/>
          <w:spacing w:val="6"/>
          <w:sz w:val="28"/>
          <w:szCs w:val="28"/>
        </w:rPr>
      </w:pPr>
      <w:r w:rsidRPr="00BE3CC9">
        <w:rPr>
          <w:rFonts w:hint="eastAsia"/>
          <w:b/>
          <w:bCs/>
          <w:spacing w:val="6"/>
          <w:sz w:val="28"/>
          <w:szCs w:val="28"/>
        </w:rPr>
        <w:lastRenderedPageBreak/>
        <w:t>专栏</w:t>
      </w:r>
      <w:r w:rsidRPr="00BE3CC9">
        <w:rPr>
          <w:b/>
          <w:bCs/>
          <w:spacing w:val="6"/>
          <w:sz w:val="28"/>
          <w:szCs w:val="28"/>
        </w:rPr>
        <w:t>6</w:t>
      </w:r>
      <w:r w:rsidRPr="00BE3CC9">
        <w:rPr>
          <w:rFonts w:hint="eastAsia"/>
          <w:b/>
          <w:bCs/>
          <w:spacing w:val="6"/>
          <w:sz w:val="28"/>
          <w:szCs w:val="28"/>
        </w:rPr>
        <w:t>：城乡一体化专项行动计划</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925"/>
        <w:gridCol w:w="6596"/>
      </w:tblGrid>
      <w:tr w:rsidR="00C903CE" w:rsidRPr="00BE3CC9" w:rsidTr="00681B3F">
        <w:trPr>
          <w:trHeight w:val="695"/>
          <w:jc w:val="center"/>
        </w:trPr>
        <w:tc>
          <w:tcPr>
            <w:tcW w:w="770" w:type="dxa"/>
            <w:tcBorders>
              <w:top w:val="threeDEngrave" w:sz="6" w:space="0" w:color="auto"/>
              <w:bottom w:val="threeDEngrave" w:sz="6" w:space="0" w:color="auto"/>
            </w:tcBorders>
            <w:shd w:val="clear" w:color="auto" w:fill="FFFFFF"/>
            <w:vAlign w:val="center"/>
          </w:tcPr>
          <w:p w:rsidR="00C903CE" w:rsidRPr="00BE3CC9" w:rsidRDefault="00394587">
            <w:pPr>
              <w:spacing w:line="380" w:lineRule="exact"/>
              <w:jc w:val="center"/>
              <w:rPr>
                <w:rFonts w:ascii="宋体"/>
                <w:b/>
                <w:bCs/>
                <w:spacing w:val="6"/>
                <w:kern w:val="0"/>
              </w:rPr>
            </w:pPr>
            <w:r w:rsidRPr="00BE3CC9">
              <w:rPr>
                <w:rFonts w:ascii="宋体" w:hAnsi="宋体" w:cs="宋体" w:hint="eastAsia"/>
                <w:b/>
                <w:bCs/>
                <w:spacing w:val="6"/>
                <w:kern w:val="0"/>
              </w:rPr>
              <w:t>序号</w:t>
            </w:r>
          </w:p>
        </w:tc>
        <w:tc>
          <w:tcPr>
            <w:tcW w:w="1925" w:type="dxa"/>
            <w:tcBorders>
              <w:top w:val="threeDEngrave" w:sz="6" w:space="0" w:color="auto"/>
              <w:bottom w:val="threeDEngrave" w:sz="6" w:space="0" w:color="auto"/>
            </w:tcBorders>
            <w:shd w:val="clear" w:color="auto" w:fill="FFFFFF"/>
            <w:vAlign w:val="center"/>
          </w:tcPr>
          <w:p w:rsidR="00C903CE" w:rsidRPr="00BE3CC9" w:rsidRDefault="00394587">
            <w:pPr>
              <w:spacing w:line="380" w:lineRule="exact"/>
              <w:jc w:val="center"/>
              <w:rPr>
                <w:rFonts w:ascii="宋体"/>
                <w:b/>
                <w:bCs/>
                <w:spacing w:val="6"/>
                <w:kern w:val="0"/>
              </w:rPr>
            </w:pPr>
            <w:r w:rsidRPr="00BE3CC9">
              <w:rPr>
                <w:rFonts w:ascii="宋体" w:hAnsi="宋体" w:cs="宋体" w:hint="eastAsia"/>
                <w:b/>
                <w:bCs/>
                <w:spacing w:val="6"/>
                <w:kern w:val="0"/>
              </w:rPr>
              <w:t>行动计划</w:t>
            </w:r>
          </w:p>
        </w:tc>
        <w:tc>
          <w:tcPr>
            <w:tcW w:w="6596" w:type="dxa"/>
            <w:tcBorders>
              <w:top w:val="threeDEngrave" w:sz="6" w:space="0" w:color="auto"/>
              <w:bottom w:val="threeDEngrave" w:sz="6" w:space="0" w:color="auto"/>
            </w:tcBorders>
            <w:shd w:val="clear" w:color="auto" w:fill="FFFFFF"/>
            <w:vAlign w:val="center"/>
          </w:tcPr>
          <w:p w:rsidR="00C903CE" w:rsidRPr="00BE3CC9" w:rsidRDefault="00394587">
            <w:pPr>
              <w:spacing w:line="380" w:lineRule="exact"/>
              <w:jc w:val="center"/>
              <w:rPr>
                <w:rFonts w:ascii="宋体"/>
                <w:b/>
                <w:bCs/>
                <w:spacing w:val="6"/>
                <w:kern w:val="0"/>
              </w:rPr>
            </w:pPr>
            <w:r w:rsidRPr="00BE3CC9">
              <w:rPr>
                <w:rFonts w:ascii="宋体" w:hAnsi="宋体" w:cs="宋体" w:hint="eastAsia"/>
                <w:b/>
                <w:bCs/>
                <w:spacing w:val="6"/>
                <w:kern w:val="0"/>
              </w:rPr>
              <w:t>方法路径</w:t>
            </w:r>
          </w:p>
        </w:tc>
      </w:tr>
      <w:tr w:rsidR="00C903CE" w:rsidRPr="00BE3CC9" w:rsidTr="00681B3F">
        <w:trPr>
          <w:trHeight w:val="921"/>
          <w:jc w:val="center"/>
        </w:trPr>
        <w:tc>
          <w:tcPr>
            <w:tcW w:w="770" w:type="dxa"/>
            <w:tcBorders>
              <w:top w:val="threeDEngrave" w:sz="6" w:space="0" w:color="auto"/>
            </w:tcBorders>
            <w:shd w:val="clear" w:color="auto" w:fill="FFFFFF"/>
            <w:vAlign w:val="center"/>
          </w:tcPr>
          <w:p w:rsidR="00C903CE" w:rsidRPr="00BE3CC9" w:rsidRDefault="00394587" w:rsidP="00875345">
            <w:pPr>
              <w:spacing w:beforeLines="20" w:afterLines="20" w:line="280" w:lineRule="exact"/>
              <w:jc w:val="center"/>
              <w:rPr>
                <w:rFonts w:ascii="宋体"/>
              </w:rPr>
            </w:pPr>
            <w:r w:rsidRPr="00BE3CC9">
              <w:rPr>
                <w:rFonts w:ascii="宋体" w:hAnsi="宋体" w:cs="宋体"/>
              </w:rPr>
              <w:t>1</w:t>
            </w:r>
          </w:p>
        </w:tc>
        <w:tc>
          <w:tcPr>
            <w:tcW w:w="1925" w:type="dxa"/>
            <w:tcBorders>
              <w:top w:val="threeDEngrave" w:sz="6" w:space="0" w:color="auto"/>
            </w:tcBorders>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建好美好县城</w:t>
            </w:r>
          </w:p>
        </w:tc>
        <w:tc>
          <w:tcPr>
            <w:tcW w:w="6596" w:type="dxa"/>
            <w:tcBorders>
              <w:top w:val="threeDEngrave" w:sz="6" w:space="0" w:color="auto"/>
            </w:tcBorders>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以创建文明县城、卫生县城、园林县城、双拥模范县城和生态宜居县城为抓手，建设一座城美、山美、水美，山水城一体的美好县城。</w:t>
            </w:r>
          </w:p>
        </w:tc>
      </w:tr>
      <w:tr w:rsidR="00C903CE" w:rsidRPr="00BE3CC9" w:rsidTr="00681B3F">
        <w:trPr>
          <w:trHeight w:val="943"/>
          <w:jc w:val="center"/>
        </w:trPr>
        <w:tc>
          <w:tcPr>
            <w:tcW w:w="770" w:type="dxa"/>
            <w:shd w:val="clear" w:color="auto" w:fill="FFFFFF"/>
            <w:vAlign w:val="center"/>
          </w:tcPr>
          <w:p w:rsidR="00C903CE" w:rsidRPr="00BE3CC9" w:rsidRDefault="00394587" w:rsidP="00875345">
            <w:pPr>
              <w:spacing w:beforeLines="20" w:afterLines="20" w:line="280" w:lineRule="exact"/>
              <w:jc w:val="center"/>
              <w:rPr>
                <w:rFonts w:ascii="宋体"/>
              </w:rPr>
            </w:pPr>
            <w:r w:rsidRPr="00BE3CC9">
              <w:rPr>
                <w:rFonts w:ascii="宋体" w:hAnsi="宋体" w:cs="宋体"/>
              </w:rPr>
              <w:t>2</w:t>
            </w:r>
          </w:p>
        </w:tc>
        <w:tc>
          <w:tcPr>
            <w:tcW w:w="1925"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建好特色小城镇</w:t>
            </w:r>
          </w:p>
        </w:tc>
        <w:tc>
          <w:tcPr>
            <w:tcW w:w="6596"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以夯实基础、整治环境、美化街道为着力点，在济祁高速、寿六路沿线、江淮运河、淠河沿岸建设一批特色城镇。</w:t>
            </w:r>
          </w:p>
        </w:tc>
      </w:tr>
      <w:tr w:rsidR="00C903CE" w:rsidRPr="00BE3CC9" w:rsidTr="00681B3F">
        <w:trPr>
          <w:trHeight w:val="999"/>
          <w:jc w:val="center"/>
        </w:trPr>
        <w:tc>
          <w:tcPr>
            <w:tcW w:w="770" w:type="dxa"/>
            <w:shd w:val="clear" w:color="auto" w:fill="FFFFFF"/>
            <w:vAlign w:val="center"/>
          </w:tcPr>
          <w:p w:rsidR="00C903CE" w:rsidRPr="00BE3CC9" w:rsidRDefault="00394587" w:rsidP="00875345">
            <w:pPr>
              <w:spacing w:beforeLines="20" w:afterLines="20" w:line="280" w:lineRule="exact"/>
              <w:jc w:val="center"/>
              <w:rPr>
                <w:rFonts w:ascii="宋体"/>
              </w:rPr>
            </w:pPr>
            <w:r w:rsidRPr="00BE3CC9">
              <w:rPr>
                <w:rFonts w:ascii="宋体" w:hAnsi="宋体" w:cs="宋体"/>
              </w:rPr>
              <w:t>3</w:t>
            </w:r>
          </w:p>
        </w:tc>
        <w:tc>
          <w:tcPr>
            <w:tcW w:w="1925"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建好美丽乡村</w:t>
            </w:r>
          </w:p>
        </w:tc>
        <w:tc>
          <w:tcPr>
            <w:tcW w:w="6596"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按照“生产发展、生活宽裕、乡风文明、村容整洁、管理民主”的总要求，全面完成美丽乡村建设任务。</w:t>
            </w:r>
          </w:p>
        </w:tc>
      </w:tr>
      <w:tr w:rsidR="00C903CE" w:rsidRPr="00BE3CC9" w:rsidTr="00681B3F">
        <w:trPr>
          <w:trHeight w:val="926"/>
          <w:jc w:val="center"/>
        </w:trPr>
        <w:tc>
          <w:tcPr>
            <w:tcW w:w="770" w:type="dxa"/>
            <w:shd w:val="clear" w:color="auto" w:fill="FFFFFF"/>
            <w:vAlign w:val="center"/>
          </w:tcPr>
          <w:p w:rsidR="00C903CE" w:rsidRPr="00BE3CC9" w:rsidRDefault="00394587" w:rsidP="00875345">
            <w:pPr>
              <w:spacing w:beforeLines="20" w:afterLines="20" w:line="280" w:lineRule="exact"/>
              <w:jc w:val="center"/>
              <w:rPr>
                <w:rFonts w:ascii="宋体"/>
              </w:rPr>
            </w:pPr>
            <w:r w:rsidRPr="00BE3CC9">
              <w:rPr>
                <w:rFonts w:ascii="宋体" w:hAnsi="宋体" w:cs="宋体"/>
              </w:rPr>
              <w:t>4</w:t>
            </w:r>
          </w:p>
        </w:tc>
        <w:tc>
          <w:tcPr>
            <w:tcW w:w="1925"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建好交通设施</w:t>
            </w:r>
          </w:p>
        </w:tc>
        <w:tc>
          <w:tcPr>
            <w:tcW w:w="6596"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提升县乡和村组间道路通达能力，消除断头路；推进建设城乡一体的绿色公交网络。</w:t>
            </w:r>
          </w:p>
        </w:tc>
      </w:tr>
      <w:tr w:rsidR="00C903CE" w:rsidRPr="00BE3CC9" w:rsidTr="00681B3F">
        <w:trPr>
          <w:trHeight w:val="619"/>
          <w:jc w:val="center"/>
        </w:trPr>
        <w:tc>
          <w:tcPr>
            <w:tcW w:w="770" w:type="dxa"/>
            <w:shd w:val="clear" w:color="auto" w:fill="FFFFFF"/>
            <w:vAlign w:val="center"/>
          </w:tcPr>
          <w:p w:rsidR="00C903CE" w:rsidRPr="00BE3CC9" w:rsidRDefault="00394587" w:rsidP="00875345">
            <w:pPr>
              <w:spacing w:beforeLines="20" w:afterLines="20" w:line="280" w:lineRule="exact"/>
              <w:jc w:val="center"/>
              <w:rPr>
                <w:rFonts w:ascii="宋体"/>
              </w:rPr>
            </w:pPr>
            <w:r w:rsidRPr="00BE3CC9">
              <w:rPr>
                <w:rFonts w:ascii="宋体" w:hAnsi="宋体" w:cs="宋体"/>
              </w:rPr>
              <w:t>5</w:t>
            </w:r>
          </w:p>
        </w:tc>
        <w:tc>
          <w:tcPr>
            <w:tcW w:w="1925"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建好水利设施</w:t>
            </w:r>
          </w:p>
        </w:tc>
        <w:tc>
          <w:tcPr>
            <w:tcW w:w="6596"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切实提升农村防洪抗灾、节水灌溉水平，不断增强防洪抗旱能力。</w:t>
            </w:r>
          </w:p>
        </w:tc>
      </w:tr>
      <w:tr w:rsidR="00C903CE" w:rsidRPr="00BE3CC9" w:rsidTr="00681B3F">
        <w:trPr>
          <w:trHeight w:val="608"/>
          <w:jc w:val="center"/>
        </w:trPr>
        <w:tc>
          <w:tcPr>
            <w:tcW w:w="770" w:type="dxa"/>
            <w:shd w:val="clear" w:color="auto" w:fill="FFFFFF"/>
            <w:vAlign w:val="center"/>
          </w:tcPr>
          <w:p w:rsidR="00C903CE" w:rsidRPr="00BE3CC9" w:rsidRDefault="00394587" w:rsidP="00875345">
            <w:pPr>
              <w:spacing w:beforeLines="20" w:afterLines="20" w:line="280" w:lineRule="exact"/>
              <w:jc w:val="center"/>
              <w:rPr>
                <w:rFonts w:ascii="宋体"/>
              </w:rPr>
            </w:pPr>
            <w:r w:rsidRPr="00BE3CC9">
              <w:rPr>
                <w:rFonts w:ascii="宋体" w:hAnsi="宋体" w:cs="宋体"/>
              </w:rPr>
              <w:t>6</w:t>
            </w:r>
          </w:p>
        </w:tc>
        <w:tc>
          <w:tcPr>
            <w:tcW w:w="1925"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建好电力设施</w:t>
            </w:r>
          </w:p>
        </w:tc>
        <w:tc>
          <w:tcPr>
            <w:tcW w:w="6596"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努力推进农村电网升级改造，确保农村生产发展和生活需求。</w:t>
            </w:r>
          </w:p>
        </w:tc>
      </w:tr>
      <w:tr w:rsidR="00C903CE" w:rsidRPr="00BE3CC9" w:rsidTr="00681B3F">
        <w:trPr>
          <w:trHeight w:val="887"/>
          <w:jc w:val="center"/>
        </w:trPr>
        <w:tc>
          <w:tcPr>
            <w:tcW w:w="770" w:type="dxa"/>
            <w:shd w:val="clear" w:color="auto" w:fill="FFFFFF"/>
            <w:vAlign w:val="center"/>
          </w:tcPr>
          <w:p w:rsidR="00C903CE" w:rsidRPr="00BE3CC9" w:rsidRDefault="00394587" w:rsidP="00875345">
            <w:pPr>
              <w:spacing w:beforeLines="20" w:afterLines="20" w:line="280" w:lineRule="exact"/>
              <w:jc w:val="center"/>
              <w:rPr>
                <w:rFonts w:ascii="宋体"/>
              </w:rPr>
            </w:pPr>
            <w:r w:rsidRPr="00BE3CC9">
              <w:rPr>
                <w:rFonts w:ascii="宋体" w:hAnsi="宋体" w:cs="宋体"/>
              </w:rPr>
              <w:t>7</w:t>
            </w:r>
          </w:p>
        </w:tc>
        <w:tc>
          <w:tcPr>
            <w:tcW w:w="1925"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实施民生工程</w:t>
            </w:r>
          </w:p>
        </w:tc>
        <w:tc>
          <w:tcPr>
            <w:tcW w:w="6596" w:type="dxa"/>
            <w:shd w:val="clear" w:color="auto" w:fill="FFFFFF"/>
            <w:vAlign w:val="center"/>
          </w:tcPr>
          <w:p w:rsidR="00C903CE" w:rsidRPr="00BE3CC9" w:rsidRDefault="00394587" w:rsidP="00875345">
            <w:pPr>
              <w:spacing w:beforeLines="20" w:afterLines="20" w:line="280" w:lineRule="exact"/>
              <w:rPr>
                <w:rFonts w:ascii="宋体"/>
              </w:rPr>
            </w:pPr>
            <w:r w:rsidRPr="00BE3CC9">
              <w:rPr>
                <w:rFonts w:ascii="宋体" w:hAnsi="宋体" w:cs="宋体" w:hint="eastAsia"/>
              </w:rPr>
              <w:t>推进就业扶持、新农合、新农保、危房改造等民生工程建设，大幅提高农村居民的幸福指数。</w:t>
            </w:r>
          </w:p>
        </w:tc>
      </w:tr>
    </w:tbl>
    <w:p w:rsidR="00681B3F" w:rsidRDefault="00681B3F" w:rsidP="00875345">
      <w:pPr>
        <w:pStyle w:val="p0"/>
        <w:widowControl w:val="0"/>
        <w:spacing w:beforeLines="50" w:beforeAutospacing="0" w:after="0" w:afterAutospacing="0" w:line="420" w:lineRule="exact"/>
        <w:ind w:right="28"/>
        <w:jc w:val="center"/>
        <w:rPr>
          <w:b/>
          <w:bCs/>
          <w:spacing w:val="6"/>
          <w:sz w:val="28"/>
          <w:szCs w:val="28"/>
        </w:rPr>
      </w:pPr>
    </w:p>
    <w:p w:rsidR="00C903CE" w:rsidRPr="00BE3CC9" w:rsidRDefault="00394587" w:rsidP="00875345">
      <w:pPr>
        <w:pStyle w:val="p0"/>
        <w:widowControl w:val="0"/>
        <w:spacing w:beforeLines="50" w:beforeAutospacing="0" w:after="0" w:afterAutospacing="0" w:line="420" w:lineRule="exact"/>
        <w:ind w:right="28"/>
        <w:jc w:val="center"/>
        <w:rPr>
          <w:rFonts w:cs="Times New Roman"/>
          <w:b/>
          <w:bCs/>
          <w:spacing w:val="6"/>
          <w:sz w:val="28"/>
          <w:szCs w:val="28"/>
        </w:rPr>
      </w:pPr>
      <w:r w:rsidRPr="00BE3CC9">
        <w:rPr>
          <w:rFonts w:hint="eastAsia"/>
          <w:b/>
          <w:bCs/>
          <w:spacing w:val="6"/>
          <w:sz w:val="28"/>
          <w:szCs w:val="28"/>
        </w:rPr>
        <w:t>专栏</w:t>
      </w:r>
      <w:r w:rsidRPr="00BE3CC9">
        <w:rPr>
          <w:b/>
          <w:bCs/>
          <w:spacing w:val="6"/>
          <w:sz w:val="28"/>
          <w:szCs w:val="28"/>
        </w:rPr>
        <w:t>7</w:t>
      </w:r>
      <w:r w:rsidRPr="00BE3CC9">
        <w:rPr>
          <w:rFonts w:hint="eastAsia"/>
          <w:b/>
          <w:bCs/>
          <w:spacing w:val="6"/>
          <w:sz w:val="28"/>
          <w:szCs w:val="28"/>
        </w:rPr>
        <w:t>：县域发展信息化专项行动计划</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990"/>
        <w:gridCol w:w="6581"/>
      </w:tblGrid>
      <w:tr w:rsidR="00C903CE" w:rsidRPr="00BE3CC9" w:rsidTr="00681B3F">
        <w:trPr>
          <w:trHeight w:val="892"/>
          <w:jc w:val="center"/>
        </w:trPr>
        <w:tc>
          <w:tcPr>
            <w:tcW w:w="779" w:type="dxa"/>
            <w:tcBorders>
              <w:top w:val="threeDEngrave" w:sz="6" w:space="0" w:color="auto"/>
              <w:bottom w:val="threeDEngrave" w:sz="6" w:space="0" w:color="auto"/>
            </w:tcBorders>
            <w:shd w:val="clear" w:color="auto" w:fill="FFFFFF"/>
            <w:vAlign w:val="center"/>
          </w:tcPr>
          <w:p w:rsidR="00C903CE" w:rsidRPr="00BE3CC9" w:rsidRDefault="00394587">
            <w:pPr>
              <w:spacing w:line="260" w:lineRule="exact"/>
              <w:jc w:val="center"/>
              <w:rPr>
                <w:rFonts w:ascii="宋体"/>
                <w:b/>
                <w:bCs/>
                <w:spacing w:val="6"/>
                <w:kern w:val="0"/>
              </w:rPr>
            </w:pPr>
            <w:r w:rsidRPr="00BE3CC9">
              <w:rPr>
                <w:rFonts w:ascii="宋体" w:hAnsi="宋体" w:cs="宋体" w:hint="eastAsia"/>
                <w:b/>
                <w:bCs/>
                <w:spacing w:val="6"/>
                <w:kern w:val="0"/>
              </w:rPr>
              <w:t>序号</w:t>
            </w:r>
          </w:p>
        </w:tc>
        <w:tc>
          <w:tcPr>
            <w:tcW w:w="1990" w:type="dxa"/>
            <w:tcBorders>
              <w:top w:val="threeDEngrave" w:sz="6" w:space="0" w:color="auto"/>
              <w:bottom w:val="threeDEngrave" w:sz="6" w:space="0" w:color="auto"/>
            </w:tcBorders>
            <w:shd w:val="clear" w:color="auto" w:fill="FFFFFF"/>
            <w:vAlign w:val="center"/>
          </w:tcPr>
          <w:p w:rsidR="00C903CE" w:rsidRPr="00BE3CC9" w:rsidRDefault="00394587">
            <w:pPr>
              <w:spacing w:line="260" w:lineRule="exact"/>
              <w:jc w:val="center"/>
              <w:rPr>
                <w:rFonts w:ascii="宋体"/>
                <w:b/>
                <w:bCs/>
                <w:spacing w:val="6"/>
                <w:kern w:val="0"/>
              </w:rPr>
            </w:pPr>
            <w:r w:rsidRPr="00BE3CC9">
              <w:rPr>
                <w:rFonts w:ascii="宋体" w:hAnsi="宋体" w:cs="宋体" w:hint="eastAsia"/>
                <w:b/>
                <w:bCs/>
                <w:spacing w:val="6"/>
                <w:kern w:val="0"/>
              </w:rPr>
              <w:t>行动计划</w:t>
            </w:r>
          </w:p>
        </w:tc>
        <w:tc>
          <w:tcPr>
            <w:tcW w:w="6581" w:type="dxa"/>
            <w:tcBorders>
              <w:top w:val="threeDEngrave" w:sz="6" w:space="0" w:color="auto"/>
              <w:bottom w:val="threeDEngrave" w:sz="6" w:space="0" w:color="auto"/>
            </w:tcBorders>
            <w:shd w:val="clear" w:color="auto" w:fill="FFFFFF"/>
            <w:vAlign w:val="center"/>
          </w:tcPr>
          <w:p w:rsidR="00C903CE" w:rsidRPr="00BE3CC9" w:rsidRDefault="00394587">
            <w:pPr>
              <w:spacing w:line="260" w:lineRule="exact"/>
              <w:jc w:val="center"/>
              <w:rPr>
                <w:rFonts w:ascii="宋体"/>
                <w:b/>
                <w:bCs/>
                <w:spacing w:val="6"/>
                <w:kern w:val="0"/>
              </w:rPr>
            </w:pPr>
            <w:r w:rsidRPr="00BE3CC9">
              <w:rPr>
                <w:rFonts w:ascii="宋体" w:hAnsi="宋体" w:cs="宋体" w:hint="eastAsia"/>
                <w:b/>
                <w:bCs/>
                <w:spacing w:val="6"/>
                <w:kern w:val="0"/>
              </w:rPr>
              <w:t>方法路径</w:t>
            </w:r>
          </w:p>
        </w:tc>
      </w:tr>
      <w:tr w:rsidR="00C903CE" w:rsidRPr="00BE3CC9" w:rsidTr="00681B3F">
        <w:trPr>
          <w:trHeight w:val="1003"/>
          <w:jc w:val="center"/>
        </w:trPr>
        <w:tc>
          <w:tcPr>
            <w:tcW w:w="779" w:type="dxa"/>
            <w:tcBorders>
              <w:top w:val="threeDEngrave" w:sz="6" w:space="0" w:color="auto"/>
            </w:tcBorders>
            <w:shd w:val="clear" w:color="auto" w:fill="FFFFFF"/>
            <w:vAlign w:val="center"/>
          </w:tcPr>
          <w:p w:rsidR="00C903CE" w:rsidRPr="00BE3CC9" w:rsidRDefault="00394587" w:rsidP="00875345">
            <w:pPr>
              <w:spacing w:beforeLines="20" w:afterLines="20" w:line="260" w:lineRule="exact"/>
              <w:jc w:val="center"/>
              <w:rPr>
                <w:rFonts w:ascii="宋体"/>
              </w:rPr>
            </w:pPr>
            <w:r w:rsidRPr="00BE3CC9">
              <w:rPr>
                <w:rFonts w:ascii="宋体" w:hAnsi="宋体" w:cs="宋体"/>
              </w:rPr>
              <w:t>1</w:t>
            </w:r>
          </w:p>
        </w:tc>
        <w:tc>
          <w:tcPr>
            <w:tcW w:w="1990" w:type="dxa"/>
            <w:tcBorders>
              <w:top w:val="threeDEngrave" w:sz="6" w:space="0" w:color="auto"/>
            </w:tcBorders>
            <w:shd w:val="clear" w:color="auto" w:fill="FFFFFF"/>
            <w:vAlign w:val="center"/>
          </w:tcPr>
          <w:p w:rsidR="00C903CE" w:rsidRPr="00BE3CC9" w:rsidRDefault="00394587" w:rsidP="00875345">
            <w:pPr>
              <w:spacing w:beforeLines="20" w:afterLines="20" w:line="260" w:lineRule="exact"/>
              <w:rPr>
                <w:rFonts w:ascii="宋体"/>
              </w:rPr>
            </w:pPr>
            <w:r w:rsidRPr="00BE3CC9">
              <w:rPr>
                <w:rFonts w:ascii="宋体" w:hAnsi="宋体" w:cs="宋体" w:hint="eastAsia"/>
              </w:rPr>
              <w:t>建成一个“互联网＋”产业园</w:t>
            </w:r>
          </w:p>
        </w:tc>
        <w:tc>
          <w:tcPr>
            <w:tcW w:w="6581" w:type="dxa"/>
            <w:tcBorders>
              <w:top w:val="threeDEngrave" w:sz="6" w:space="0" w:color="auto"/>
            </w:tcBorders>
            <w:shd w:val="clear" w:color="auto" w:fill="FFFFFF"/>
            <w:vAlign w:val="center"/>
          </w:tcPr>
          <w:p w:rsidR="00C903CE" w:rsidRPr="00BE3CC9" w:rsidRDefault="00394587" w:rsidP="00875345">
            <w:pPr>
              <w:spacing w:beforeLines="20" w:afterLines="20" w:line="260" w:lineRule="exact"/>
              <w:rPr>
                <w:rFonts w:ascii="宋体"/>
              </w:rPr>
            </w:pPr>
            <w:r w:rsidRPr="00BE3CC9">
              <w:rPr>
                <w:rFonts w:ascii="宋体" w:hAnsi="宋体" w:cs="宋体" w:hint="eastAsia"/>
              </w:rPr>
              <w:t>加快信息产业发展，建成一个“互联网＋”产业园。</w:t>
            </w:r>
          </w:p>
        </w:tc>
      </w:tr>
      <w:tr w:rsidR="00C903CE" w:rsidRPr="00BE3CC9" w:rsidTr="00681B3F">
        <w:trPr>
          <w:trHeight w:val="1140"/>
          <w:jc w:val="center"/>
        </w:trPr>
        <w:tc>
          <w:tcPr>
            <w:tcW w:w="779" w:type="dxa"/>
            <w:shd w:val="clear" w:color="auto" w:fill="FFFFFF"/>
            <w:vAlign w:val="center"/>
          </w:tcPr>
          <w:p w:rsidR="00C903CE" w:rsidRPr="00BE3CC9" w:rsidRDefault="00394587" w:rsidP="00875345">
            <w:pPr>
              <w:spacing w:beforeLines="20" w:afterLines="20" w:line="260" w:lineRule="exact"/>
              <w:jc w:val="center"/>
              <w:rPr>
                <w:rFonts w:ascii="宋体"/>
              </w:rPr>
            </w:pPr>
            <w:r w:rsidRPr="00BE3CC9">
              <w:rPr>
                <w:rFonts w:ascii="宋体" w:hAnsi="宋体" w:cs="宋体"/>
              </w:rPr>
              <w:t>2</w:t>
            </w:r>
          </w:p>
        </w:tc>
        <w:tc>
          <w:tcPr>
            <w:tcW w:w="1990" w:type="dxa"/>
            <w:shd w:val="clear" w:color="auto" w:fill="FFFFFF"/>
            <w:vAlign w:val="center"/>
          </w:tcPr>
          <w:p w:rsidR="00C903CE" w:rsidRPr="00BE3CC9" w:rsidRDefault="00394587" w:rsidP="00875345">
            <w:pPr>
              <w:spacing w:beforeLines="20" w:afterLines="20" w:line="260" w:lineRule="exact"/>
              <w:rPr>
                <w:rFonts w:ascii="宋体"/>
              </w:rPr>
            </w:pPr>
            <w:r w:rsidRPr="00BE3CC9">
              <w:rPr>
                <w:rFonts w:ascii="宋体" w:hAnsi="宋体" w:cs="宋体" w:hint="eastAsia"/>
              </w:rPr>
              <w:t>建成一个社会保障信息一体化平台</w:t>
            </w:r>
          </w:p>
        </w:tc>
        <w:tc>
          <w:tcPr>
            <w:tcW w:w="6581" w:type="dxa"/>
            <w:shd w:val="clear" w:color="auto" w:fill="FFFFFF"/>
            <w:vAlign w:val="center"/>
          </w:tcPr>
          <w:p w:rsidR="00C903CE" w:rsidRPr="00BE3CC9" w:rsidRDefault="00394587" w:rsidP="00875345">
            <w:pPr>
              <w:spacing w:beforeLines="20" w:afterLines="20" w:line="260" w:lineRule="exact"/>
              <w:rPr>
                <w:rFonts w:ascii="宋体"/>
              </w:rPr>
            </w:pPr>
            <w:r w:rsidRPr="00BE3CC9">
              <w:rPr>
                <w:rFonts w:ascii="宋体" w:hAnsi="宋体" w:cs="宋体" w:hint="eastAsia"/>
              </w:rPr>
              <w:t>构建网络互联互通、信息资源共享、业务协同办理新机制，建成社会保障信息一体化平台。</w:t>
            </w:r>
          </w:p>
        </w:tc>
      </w:tr>
      <w:tr w:rsidR="00C903CE" w:rsidRPr="00BE3CC9" w:rsidTr="00681B3F">
        <w:trPr>
          <w:trHeight w:val="1088"/>
          <w:jc w:val="center"/>
        </w:trPr>
        <w:tc>
          <w:tcPr>
            <w:tcW w:w="779" w:type="dxa"/>
            <w:shd w:val="clear" w:color="auto" w:fill="FFFFFF"/>
            <w:vAlign w:val="center"/>
          </w:tcPr>
          <w:p w:rsidR="00C903CE" w:rsidRPr="00BE3CC9" w:rsidRDefault="00394587" w:rsidP="00875345">
            <w:pPr>
              <w:spacing w:beforeLines="20" w:afterLines="20" w:line="260" w:lineRule="exact"/>
              <w:jc w:val="center"/>
              <w:rPr>
                <w:rFonts w:ascii="宋体"/>
              </w:rPr>
            </w:pPr>
            <w:r w:rsidRPr="00BE3CC9">
              <w:rPr>
                <w:rFonts w:ascii="宋体" w:hAnsi="宋体" w:cs="宋体"/>
              </w:rPr>
              <w:t>3</w:t>
            </w:r>
          </w:p>
        </w:tc>
        <w:tc>
          <w:tcPr>
            <w:tcW w:w="1990" w:type="dxa"/>
            <w:shd w:val="clear" w:color="auto" w:fill="FFFFFF"/>
            <w:vAlign w:val="center"/>
          </w:tcPr>
          <w:p w:rsidR="00C903CE" w:rsidRPr="00BE3CC9" w:rsidRDefault="00394587" w:rsidP="00875345">
            <w:pPr>
              <w:spacing w:beforeLines="20" w:afterLines="20" w:line="260" w:lineRule="exact"/>
              <w:rPr>
                <w:rFonts w:ascii="宋体"/>
              </w:rPr>
            </w:pPr>
            <w:r w:rsidRPr="00BE3CC9">
              <w:rPr>
                <w:rFonts w:ascii="宋体" w:hAnsi="宋体" w:cs="宋体" w:hint="eastAsia"/>
              </w:rPr>
              <w:t>建成一个电子商务物流仓储配送中心</w:t>
            </w:r>
          </w:p>
        </w:tc>
        <w:tc>
          <w:tcPr>
            <w:tcW w:w="6581" w:type="dxa"/>
            <w:shd w:val="clear" w:color="auto" w:fill="FFFFFF"/>
            <w:vAlign w:val="center"/>
          </w:tcPr>
          <w:p w:rsidR="00C903CE" w:rsidRPr="00BE3CC9" w:rsidRDefault="00394587" w:rsidP="00875345">
            <w:pPr>
              <w:spacing w:beforeLines="20" w:afterLines="20" w:line="260" w:lineRule="exact"/>
              <w:rPr>
                <w:rFonts w:ascii="宋体"/>
              </w:rPr>
            </w:pPr>
            <w:r w:rsidRPr="00BE3CC9">
              <w:rPr>
                <w:rFonts w:ascii="宋体" w:hAnsi="宋体" w:cs="宋体" w:hint="eastAsia"/>
              </w:rPr>
              <w:t>建成一个集智能商务为目标的电子商务物流仓储配送中心。</w:t>
            </w:r>
          </w:p>
        </w:tc>
      </w:tr>
      <w:tr w:rsidR="00C903CE" w:rsidRPr="00BE3CC9" w:rsidTr="00681B3F">
        <w:trPr>
          <w:trHeight w:val="1033"/>
          <w:jc w:val="center"/>
        </w:trPr>
        <w:tc>
          <w:tcPr>
            <w:tcW w:w="779" w:type="dxa"/>
            <w:shd w:val="clear" w:color="auto" w:fill="FFFFFF"/>
            <w:vAlign w:val="center"/>
          </w:tcPr>
          <w:p w:rsidR="00C903CE" w:rsidRPr="00BE3CC9" w:rsidRDefault="00394587" w:rsidP="00875345">
            <w:pPr>
              <w:spacing w:beforeLines="20" w:afterLines="20" w:line="260" w:lineRule="exact"/>
              <w:jc w:val="center"/>
              <w:rPr>
                <w:rFonts w:ascii="宋体"/>
              </w:rPr>
            </w:pPr>
            <w:r w:rsidRPr="00BE3CC9">
              <w:rPr>
                <w:rFonts w:ascii="宋体" w:hAnsi="宋体" w:cs="宋体"/>
              </w:rPr>
              <w:t>4</w:t>
            </w:r>
          </w:p>
        </w:tc>
        <w:tc>
          <w:tcPr>
            <w:tcW w:w="1990" w:type="dxa"/>
            <w:shd w:val="clear" w:color="auto" w:fill="FFFFFF"/>
            <w:vAlign w:val="center"/>
          </w:tcPr>
          <w:p w:rsidR="00C903CE" w:rsidRPr="00BE3CC9" w:rsidRDefault="00394587">
            <w:pPr>
              <w:spacing w:line="260" w:lineRule="exact"/>
              <w:outlineLvl w:val="2"/>
              <w:rPr>
                <w:rFonts w:ascii="宋体"/>
                <w:b/>
                <w:bCs/>
                <w:spacing w:val="6"/>
              </w:rPr>
            </w:pPr>
            <w:r w:rsidRPr="00BE3CC9">
              <w:rPr>
                <w:rFonts w:ascii="宋体" w:hAnsi="宋体" w:cs="宋体" w:hint="eastAsia"/>
              </w:rPr>
              <w:t>建成一批信息化工程项目</w:t>
            </w:r>
          </w:p>
        </w:tc>
        <w:tc>
          <w:tcPr>
            <w:tcW w:w="6581" w:type="dxa"/>
            <w:shd w:val="clear" w:color="auto" w:fill="FFFFFF"/>
          </w:tcPr>
          <w:p w:rsidR="00C903CE" w:rsidRPr="00BE3CC9" w:rsidRDefault="00394587" w:rsidP="00875345">
            <w:pPr>
              <w:spacing w:beforeLines="50" w:afterLines="50" w:line="260" w:lineRule="exact"/>
              <w:outlineLvl w:val="2"/>
              <w:rPr>
                <w:rFonts w:ascii="宋体"/>
                <w:b/>
                <w:bCs/>
                <w:spacing w:val="6"/>
              </w:rPr>
            </w:pPr>
            <w:r w:rsidRPr="00BE3CC9">
              <w:rPr>
                <w:rFonts w:ascii="宋体" w:hAnsi="宋体" w:cs="宋体" w:hint="eastAsia"/>
                <w:spacing w:val="6"/>
              </w:rPr>
              <w:t>中国电信“互联网</w:t>
            </w:r>
            <w:r w:rsidRPr="00BE3CC9">
              <w:rPr>
                <w:rFonts w:ascii="宋体" w:hAnsi="宋体" w:cs="宋体"/>
                <w:spacing w:val="6"/>
              </w:rPr>
              <w:t>+</w:t>
            </w:r>
            <w:r w:rsidRPr="00BE3CC9">
              <w:rPr>
                <w:rFonts w:ascii="宋体" w:hAnsi="宋体" w:cs="宋体" w:hint="eastAsia"/>
                <w:spacing w:val="6"/>
              </w:rPr>
              <w:t>”项目、</w:t>
            </w:r>
            <w:r w:rsidRPr="00BE3CC9">
              <w:rPr>
                <w:rFonts w:ascii="宋体" w:hAnsi="宋体" w:cs="宋体"/>
                <w:spacing w:val="6"/>
              </w:rPr>
              <w:t>4G</w:t>
            </w:r>
            <w:r w:rsidRPr="00BE3CC9">
              <w:rPr>
                <w:rFonts w:ascii="宋体" w:hAnsi="宋体" w:cs="宋体" w:hint="eastAsia"/>
                <w:spacing w:val="6"/>
              </w:rPr>
              <w:t>四期基站建设及家庭宽带工程、中国电信</w:t>
            </w:r>
            <w:r w:rsidRPr="00BE3CC9">
              <w:rPr>
                <w:rFonts w:ascii="宋体" w:hAnsi="宋体" w:cs="宋体"/>
                <w:spacing w:val="6"/>
              </w:rPr>
              <w:t>4G-LTE</w:t>
            </w:r>
            <w:r w:rsidRPr="00BE3CC9">
              <w:rPr>
                <w:rFonts w:ascii="宋体" w:hAnsi="宋体" w:cs="宋体" w:hint="eastAsia"/>
                <w:spacing w:val="6"/>
              </w:rPr>
              <w:t>无线网五期项目等。</w:t>
            </w:r>
          </w:p>
        </w:tc>
      </w:tr>
    </w:tbl>
    <w:p w:rsidR="00C903CE" w:rsidRPr="00BE3CC9" w:rsidRDefault="00394587" w:rsidP="00875345">
      <w:pPr>
        <w:pStyle w:val="p0"/>
        <w:widowControl w:val="0"/>
        <w:spacing w:beforeLines="100" w:beforeAutospacing="0" w:afterLines="100" w:afterAutospacing="0" w:line="560" w:lineRule="exact"/>
        <w:ind w:right="28"/>
        <w:jc w:val="center"/>
        <w:rPr>
          <w:rFonts w:ascii="黑体" w:eastAsia="黑体" w:cs="Times New Roman"/>
          <w:b/>
          <w:bCs/>
          <w:sz w:val="32"/>
          <w:szCs w:val="32"/>
        </w:rPr>
      </w:pPr>
      <w:r w:rsidRPr="00BE3CC9">
        <w:rPr>
          <w:rFonts w:ascii="黑体" w:eastAsia="黑体" w:cs="黑体" w:hint="eastAsia"/>
          <w:b/>
          <w:bCs/>
          <w:sz w:val="32"/>
          <w:szCs w:val="32"/>
        </w:rPr>
        <w:lastRenderedPageBreak/>
        <w:t>二、夯实基础，建设能力寿县</w:t>
      </w:r>
    </w:p>
    <w:p w:rsidR="00C903CE" w:rsidRPr="00BE3CC9" w:rsidRDefault="00394587">
      <w:pPr>
        <w:spacing w:line="620" w:lineRule="exact"/>
        <w:ind w:firstLineChars="200" w:firstLine="640"/>
        <w:jc w:val="left"/>
        <w:rPr>
          <w:lang w:val="zh-CN"/>
        </w:rPr>
      </w:pPr>
      <w:r w:rsidRPr="00BE3CC9">
        <w:rPr>
          <w:rFonts w:ascii="仿宋_GB2312" w:eastAsia="仿宋_GB2312" w:hAnsi="宋体" w:cs="仿宋_GB2312" w:hint="eastAsia"/>
          <w:kern w:val="0"/>
          <w:sz w:val="32"/>
          <w:szCs w:val="32"/>
        </w:rPr>
        <w:t>以建设“能力寿县”为目标，构建城镇、交通、水利、电力、科技创新、信息六大支撑体系，夯实经济社会发展基础。</w:t>
      </w:r>
    </w:p>
    <w:p w:rsidR="00C903CE" w:rsidRPr="00BE3CC9" w:rsidRDefault="00394587" w:rsidP="00875345">
      <w:pPr>
        <w:pStyle w:val="p0"/>
        <w:widowControl w:val="0"/>
        <w:spacing w:beforeLines="50" w:beforeAutospacing="0" w:afterLines="50" w:afterAutospacing="0" w:line="620" w:lineRule="exact"/>
        <w:ind w:right="28" w:firstLineChars="196" w:firstLine="630"/>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（一）完善城镇支撑体系，增强承载承接能力</w:t>
      </w:r>
    </w:p>
    <w:p w:rsidR="00C903CE" w:rsidRPr="00BE3CC9" w:rsidRDefault="00394587">
      <w:pPr>
        <w:shd w:val="clear" w:color="auto" w:fill="FFFFFF"/>
        <w:spacing w:line="660" w:lineRule="exact"/>
        <w:rPr>
          <w:rFonts w:ascii="仿宋_GB2312" w:eastAsia="仿宋_GB2312" w:hAnsi="宋体"/>
          <w:kern w:val="0"/>
          <w:sz w:val="32"/>
          <w:szCs w:val="32"/>
        </w:rPr>
      </w:pPr>
      <w:r w:rsidRPr="00BE3CC9">
        <w:rPr>
          <w:rFonts w:ascii="仿宋_GB2312" w:eastAsia="仿宋_GB2312" w:hAnsi="宋体" w:cs="仿宋_GB2312"/>
          <w:kern w:val="0"/>
          <w:sz w:val="32"/>
          <w:szCs w:val="32"/>
        </w:rPr>
        <w:t xml:space="preserve">    </w:t>
      </w:r>
      <w:r w:rsidRPr="00BE3CC9">
        <w:rPr>
          <w:rFonts w:ascii="仿宋_GB2312" w:eastAsia="仿宋_GB2312" w:hAnsi="宋体" w:cs="仿宋_GB2312" w:hint="eastAsia"/>
          <w:kern w:val="0"/>
          <w:sz w:val="32"/>
          <w:szCs w:val="32"/>
        </w:rPr>
        <w:t>以城乡一体化为目标，以人的城镇化为核心，按照整合提升、强化功能、辐射带动的总体要求，坚持规划先行，以“多规合一”规划为引领，完善各种规划，确保规划的科学性、强制性和管理时效性，坚决刹住乡村无序建设的混乱局面，推进区域控规全覆盖。着力基础设施先行，开发保护并重，产业与民生同步，人与自然和谐相处，逐步构建“</w:t>
      </w:r>
      <w:r w:rsidRPr="00BE3CC9">
        <w:rPr>
          <w:rFonts w:ascii="宋体" w:hAnsi="宋体" w:cs="宋体" w:hint="eastAsia"/>
          <w:b/>
          <w:bCs/>
          <w:kern w:val="0"/>
          <w:sz w:val="32"/>
          <w:szCs w:val="32"/>
        </w:rPr>
        <w:t>两新五带，五星多点</w:t>
      </w:r>
      <w:r w:rsidRPr="00BE3CC9">
        <w:rPr>
          <w:rFonts w:ascii="仿宋_GB2312" w:eastAsia="仿宋_GB2312" w:hAnsi="宋体" w:cs="仿宋_GB2312" w:hint="eastAsia"/>
          <w:kern w:val="0"/>
          <w:sz w:val="32"/>
          <w:szCs w:val="32"/>
        </w:rPr>
        <w:t>”的城镇发展支撑体系，不断提升城镇承载力和带动力。到</w:t>
      </w:r>
      <w:r w:rsidRPr="00BE3CC9">
        <w:rPr>
          <w:rFonts w:ascii="仿宋_GB2312" w:eastAsia="仿宋_GB2312" w:hAnsi="宋体" w:cs="仿宋_GB2312"/>
          <w:kern w:val="0"/>
          <w:sz w:val="32"/>
          <w:szCs w:val="32"/>
        </w:rPr>
        <w:t>2020</w:t>
      </w:r>
      <w:r w:rsidRPr="00BE3CC9">
        <w:rPr>
          <w:rFonts w:ascii="仿宋_GB2312" w:eastAsia="仿宋_GB2312" w:hAnsi="宋体" w:cs="仿宋_GB2312" w:hint="eastAsia"/>
          <w:kern w:val="0"/>
          <w:sz w:val="32"/>
          <w:szCs w:val="32"/>
        </w:rPr>
        <w:t>年，力争全县城镇化率达</w:t>
      </w:r>
      <w:r w:rsidRPr="00BE3CC9">
        <w:rPr>
          <w:rFonts w:ascii="仿宋_GB2312" w:eastAsia="仿宋_GB2312" w:hAnsi="宋体" w:cs="仿宋_GB2312"/>
          <w:kern w:val="0"/>
          <w:sz w:val="32"/>
          <w:szCs w:val="32"/>
        </w:rPr>
        <w:t>46%</w:t>
      </w:r>
      <w:r w:rsidRPr="00BE3CC9">
        <w:rPr>
          <w:rFonts w:ascii="仿宋_GB2312" w:eastAsia="仿宋_GB2312" w:hAnsi="宋体" w:cs="仿宋_GB2312" w:hint="eastAsia"/>
          <w:kern w:val="0"/>
          <w:sz w:val="32"/>
          <w:szCs w:val="32"/>
        </w:rPr>
        <w:t>。</w:t>
      </w:r>
    </w:p>
    <w:p w:rsidR="00C903CE" w:rsidRPr="00BE3CC9" w:rsidRDefault="00394587">
      <w:pPr>
        <w:shd w:val="clear" w:color="auto" w:fill="FFFFFF"/>
        <w:spacing w:line="660" w:lineRule="exact"/>
        <w:ind w:firstLineChars="241" w:firstLine="771"/>
        <w:rPr>
          <w:rFonts w:ascii="仿宋_GB2312" w:eastAsia="仿宋_GB2312" w:hAnsi="宋体"/>
          <w:kern w:val="0"/>
          <w:sz w:val="32"/>
          <w:szCs w:val="32"/>
        </w:rPr>
      </w:pPr>
      <w:r w:rsidRPr="00BE3CC9">
        <w:rPr>
          <w:rFonts w:ascii="方正魏碑简体" w:eastAsia="方正魏碑简体" w:hAnsi="Wacko" w:cs="方正魏碑简体"/>
          <w:kern w:val="0"/>
          <w:sz w:val="32"/>
          <w:szCs w:val="32"/>
        </w:rPr>
        <w:t>1</w:t>
      </w:r>
      <w:r w:rsidRPr="00BE3CC9">
        <w:rPr>
          <w:rFonts w:ascii="方正魏碑简体" w:eastAsia="方正魏碑简体" w:hAnsi="Wacko" w:cs="方正魏碑简体" w:hint="eastAsia"/>
          <w:kern w:val="0"/>
          <w:sz w:val="32"/>
          <w:szCs w:val="32"/>
        </w:rPr>
        <w:t>、建设美好县城。</w:t>
      </w:r>
      <w:r w:rsidRPr="00BE3CC9">
        <w:rPr>
          <w:rFonts w:ascii="仿宋_GB2312" w:eastAsia="仿宋_GB2312" w:hAnsi="宋体" w:cs="仿宋_GB2312" w:hint="eastAsia"/>
          <w:kern w:val="0"/>
          <w:sz w:val="32"/>
          <w:szCs w:val="32"/>
        </w:rPr>
        <w:t>按照“保护古城、建设新城、提升名城”的发展思路，把县城打造成为淮南市城市发展空间副中心。加快文化古城、宜游绿城、宜业产城、宜居新城建设步伐，不断完善城区路网体系，到</w:t>
      </w:r>
      <w:r w:rsidRPr="00BE3CC9">
        <w:rPr>
          <w:rFonts w:ascii="仿宋_GB2312" w:eastAsia="仿宋_GB2312" w:hAnsi="宋体" w:cs="仿宋_GB2312"/>
          <w:kern w:val="0"/>
          <w:sz w:val="32"/>
          <w:szCs w:val="32"/>
        </w:rPr>
        <w:t>2020</w:t>
      </w:r>
      <w:r w:rsidRPr="00BE3CC9">
        <w:rPr>
          <w:rFonts w:ascii="仿宋_GB2312" w:eastAsia="仿宋_GB2312" w:hAnsi="宋体" w:cs="仿宋_GB2312" w:hint="eastAsia"/>
          <w:kern w:val="0"/>
          <w:sz w:val="32"/>
          <w:szCs w:val="32"/>
        </w:rPr>
        <w:t>年，成功争创</w:t>
      </w:r>
      <w:r w:rsidRPr="00BE3CC9">
        <w:rPr>
          <w:rFonts w:ascii="仿宋_GB2312" w:eastAsia="仿宋_GB2312" w:hAnsi="宋体" w:cs="仿宋_GB2312"/>
          <w:kern w:val="0"/>
          <w:sz w:val="32"/>
          <w:szCs w:val="32"/>
        </w:rPr>
        <w:t>5A</w:t>
      </w:r>
      <w:r w:rsidRPr="00BE3CC9">
        <w:rPr>
          <w:rFonts w:ascii="仿宋_GB2312" w:eastAsia="仿宋_GB2312" w:hAnsi="宋体" w:cs="仿宋_GB2312" w:hint="eastAsia"/>
          <w:kern w:val="0"/>
          <w:sz w:val="32"/>
          <w:szCs w:val="32"/>
        </w:rPr>
        <w:t>景区。</w:t>
      </w:r>
    </w:p>
    <w:p w:rsidR="00C903CE" w:rsidRPr="00BE3CC9" w:rsidRDefault="00394587">
      <w:pPr>
        <w:shd w:val="clear" w:color="auto" w:fill="FFFFFF"/>
        <w:spacing w:line="660" w:lineRule="exact"/>
        <w:ind w:firstLineChars="241" w:firstLine="774"/>
        <w:rPr>
          <w:rFonts w:ascii="仿宋_GB2312" w:eastAsia="仿宋_GB2312" w:hAnsi="宋体"/>
          <w:kern w:val="0"/>
          <w:sz w:val="32"/>
          <w:szCs w:val="32"/>
        </w:rPr>
      </w:pPr>
      <w:r w:rsidRPr="00BE3CC9">
        <w:rPr>
          <w:rFonts w:ascii="楷体_GB2312" w:eastAsia="楷体_GB2312" w:hAnsi="宋体" w:cs="楷体_GB2312" w:hint="eastAsia"/>
          <w:b/>
          <w:bCs/>
          <w:kern w:val="0"/>
          <w:sz w:val="32"/>
          <w:szCs w:val="32"/>
        </w:rPr>
        <w:t>提升文化古城</w:t>
      </w:r>
      <w:r w:rsidRPr="00BE3CC9">
        <w:rPr>
          <w:rFonts w:ascii="楷体_GB2312" w:eastAsia="楷体_GB2312" w:hAnsi="宋体" w:cs="楷体_GB2312" w:hint="eastAsia"/>
          <w:kern w:val="0"/>
          <w:sz w:val="32"/>
          <w:szCs w:val="32"/>
        </w:rPr>
        <w:t>。</w:t>
      </w:r>
      <w:r w:rsidRPr="00BE3CC9">
        <w:rPr>
          <w:rFonts w:ascii="仿宋_GB2312" w:eastAsia="仿宋_GB2312" w:hAnsi="宋体" w:cs="仿宋_GB2312" w:hint="eastAsia"/>
          <w:kern w:val="0"/>
          <w:sz w:val="32"/>
          <w:szCs w:val="32"/>
        </w:rPr>
        <w:t>以恢复历史风貌，开展街区整治，有序疏解古城人口，提升文化旅游为重点，修缮、保护留犊祠巷、北过驿巷、清真寺、孔庙、报恩寺等一批古街区、古建筑，形成以护城河、古城墙为景观带，以历史文化街区和古建筑为依托的古城文</w:t>
      </w:r>
      <w:r w:rsidRPr="00BE3CC9">
        <w:rPr>
          <w:rFonts w:ascii="仿宋_GB2312" w:eastAsia="仿宋_GB2312" w:hAnsi="宋体" w:cs="仿宋_GB2312" w:hint="eastAsia"/>
          <w:kern w:val="0"/>
          <w:sz w:val="32"/>
          <w:szCs w:val="32"/>
        </w:rPr>
        <w:lastRenderedPageBreak/>
        <w:t>化体系，提升古城内涵。</w:t>
      </w:r>
    </w:p>
    <w:p w:rsidR="00C903CE" w:rsidRPr="00BE3CC9" w:rsidRDefault="00394587">
      <w:pPr>
        <w:shd w:val="clear" w:color="auto" w:fill="FFFFFF"/>
        <w:spacing w:line="660" w:lineRule="exact"/>
        <w:ind w:firstLineChars="196" w:firstLine="630"/>
        <w:rPr>
          <w:rFonts w:ascii="仿宋_GB2312" w:eastAsia="仿宋_GB2312" w:hAnsi="宋体"/>
          <w:kern w:val="0"/>
          <w:sz w:val="32"/>
          <w:szCs w:val="32"/>
        </w:rPr>
      </w:pPr>
      <w:r w:rsidRPr="00BE3CC9">
        <w:rPr>
          <w:rFonts w:ascii="楷体_GB2312" w:eastAsia="楷体_GB2312" w:hAnsi="宋体" w:cs="楷体_GB2312" w:hint="eastAsia"/>
          <w:b/>
          <w:bCs/>
          <w:kern w:val="0"/>
          <w:sz w:val="32"/>
          <w:szCs w:val="32"/>
        </w:rPr>
        <w:t>扮靓宜游绿城。</w:t>
      </w:r>
      <w:r w:rsidRPr="00BE3CC9">
        <w:rPr>
          <w:rFonts w:ascii="仿宋_GB2312" w:eastAsia="仿宋_GB2312" w:hAnsi="宋体" w:cs="仿宋_GB2312" w:hint="eastAsia"/>
          <w:kern w:val="0"/>
          <w:sz w:val="32"/>
          <w:szCs w:val="32"/>
        </w:rPr>
        <w:t>以“淮寿一体、山水一体，景城一体”为目标，结合商合杭高铁建设，以提升旅游设施水平，延伸旅游产品链条，打造精品旅游线路为重点，逐步构筑旅游发展框架体系，打造</w:t>
      </w:r>
      <w:r w:rsidRPr="00BE3CC9">
        <w:rPr>
          <w:rFonts w:ascii="仿宋_GB2312" w:eastAsia="仿宋_GB2312" w:hAnsi="宋体" w:cs="仿宋_GB2312" w:hint="eastAsia"/>
          <w:sz w:val="32"/>
          <w:szCs w:val="32"/>
        </w:rPr>
        <w:t>淮寿历史文化走廊，</w:t>
      </w:r>
      <w:r w:rsidRPr="00BE3CC9">
        <w:rPr>
          <w:rFonts w:ascii="仿宋_GB2312" w:eastAsia="仿宋_GB2312" w:hAnsi="宋体" w:cs="仿宋_GB2312" w:hint="eastAsia"/>
          <w:kern w:val="0"/>
          <w:sz w:val="32"/>
          <w:szCs w:val="32"/>
        </w:rPr>
        <w:t>形成人文与自然相融合，主题特色鲜明的寿县古城和八公山历史文化旅游区发展新格局。</w:t>
      </w:r>
    </w:p>
    <w:p w:rsidR="00C903CE" w:rsidRPr="00BE3CC9" w:rsidRDefault="00394587">
      <w:pPr>
        <w:shd w:val="clear" w:color="auto" w:fill="FFFFFF"/>
        <w:spacing w:line="660" w:lineRule="exact"/>
        <w:ind w:firstLineChars="241" w:firstLine="774"/>
        <w:rPr>
          <w:rFonts w:ascii="仿宋_GB2312" w:eastAsia="仿宋_GB2312" w:hAnsi="宋体"/>
          <w:kern w:val="0"/>
          <w:sz w:val="32"/>
          <w:szCs w:val="32"/>
        </w:rPr>
      </w:pPr>
      <w:r w:rsidRPr="00BE3CC9">
        <w:rPr>
          <w:rFonts w:ascii="楷体_GB2312" w:eastAsia="楷体_GB2312" w:hAnsi="宋体" w:cs="楷体_GB2312" w:hint="eastAsia"/>
          <w:b/>
          <w:bCs/>
          <w:kern w:val="0"/>
          <w:sz w:val="32"/>
          <w:szCs w:val="32"/>
        </w:rPr>
        <w:t>做强宜业产城。</w:t>
      </w:r>
      <w:r w:rsidRPr="00BE3CC9">
        <w:rPr>
          <w:rFonts w:ascii="仿宋_GB2312" w:eastAsia="仿宋_GB2312" w:hAnsi="宋体" w:cs="仿宋_GB2312" w:hint="eastAsia"/>
          <w:kern w:val="0"/>
          <w:sz w:val="32"/>
          <w:szCs w:val="32"/>
        </w:rPr>
        <w:t>以寿西湖行洪区调整改造为契机，以“防洪抗灾、恢复生态、风光休闲”为目标，增强西部城区防洪能力，推进生态绿化，提升城市品位，逐步把沿淮湿地建设成为一条穿越历史人文，回归自然的生态景观带。</w:t>
      </w:r>
    </w:p>
    <w:p w:rsidR="00C903CE" w:rsidRPr="00BE3CC9" w:rsidRDefault="00394587">
      <w:pPr>
        <w:shd w:val="clear" w:color="auto" w:fill="FFFFFF"/>
        <w:spacing w:line="660" w:lineRule="exact"/>
        <w:ind w:firstLineChars="241" w:firstLine="774"/>
        <w:rPr>
          <w:rFonts w:ascii="仿宋_GB2312" w:eastAsia="仿宋_GB2312" w:hAnsi="宋体"/>
          <w:kern w:val="0"/>
          <w:sz w:val="32"/>
          <w:szCs w:val="32"/>
        </w:rPr>
      </w:pPr>
      <w:r w:rsidRPr="00BE3CC9">
        <w:rPr>
          <w:rFonts w:ascii="楷体_GB2312" w:eastAsia="楷体_GB2312" w:hAnsi="宋体" w:cs="楷体_GB2312" w:hint="eastAsia"/>
          <w:b/>
          <w:bCs/>
          <w:kern w:val="0"/>
          <w:sz w:val="32"/>
          <w:szCs w:val="32"/>
        </w:rPr>
        <w:t>拓展宜居新城。</w:t>
      </w:r>
      <w:r w:rsidRPr="00BE3CC9">
        <w:rPr>
          <w:rFonts w:ascii="仿宋_GB2312" w:eastAsia="仿宋_GB2312" w:hAnsi="宋体" w:cs="仿宋_GB2312" w:hint="eastAsia"/>
          <w:kern w:val="0"/>
          <w:sz w:val="32"/>
          <w:szCs w:val="32"/>
        </w:rPr>
        <w:t>以“产城融合、设施配套、宜居宜业”为目标，以县工业园区拓展区建设为重点，推进水网、电网、路网、气网、绿网、环网等基础设施建设。大力发展金融、物流、“互联网</w:t>
      </w:r>
      <w:r w:rsidRPr="00BE3CC9">
        <w:rPr>
          <w:rFonts w:ascii="仿宋_GB2312" w:eastAsia="仿宋_GB2312" w:hAnsi="宋体" w:cs="仿宋_GB2312"/>
          <w:kern w:val="0"/>
          <w:sz w:val="32"/>
          <w:szCs w:val="32"/>
        </w:rPr>
        <w:t>+</w:t>
      </w:r>
      <w:r w:rsidRPr="00BE3CC9">
        <w:rPr>
          <w:rFonts w:ascii="仿宋_GB2312" w:eastAsia="仿宋_GB2312" w:hAnsi="宋体" w:cs="仿宋_GB2312" w:hint="eastAsia"/>
          <w:kern w:val="0"/>
          <w:sz w:val="32"/>
          <w:szCs w:val="32"/>
        </w:rPr>
        <w:t>”等生产性服务业，购物、宾馆酒店、文化休闲、房地产等消费性服务业，教育、卫生、养老设施等公共服务业，逐步把南部新城建设成为人文和谐、宜居宜业的现代化新城区。</w:t>
      </w:r>
    </w:p>
    <w:p w:rsidR="00C903CE" w:rsidRPr="00BE3CC9" w:rsidRDefault="00394587">
      <w:pPr>
        <w:shd w:val="clear" w:color="auto" w:fill="FFFFFF"/>
        <w:spacing w:line="660" w:lineRule="exact"/>
        <w:ind w:firstLineChars="241" w:firstLine="771"/>
        <w:rPr>
          <w:rFonts w:ascii="仿宋_GB2312" w:eastAsia="仿宋_GB2312" w:hAnsi="宋体"/>
          <w:kern w:val="0"/>
          <w:sz w:val="32"/>
          <w:szCs w:val="32"/>
        </w:rPr>
      </w:pPr>
      <w:r w:rsidRPr="00BE3CC9">
        <w:rPr>
          <w:rFonts w:ascii="方正魏碑简体" w:eastAsia="方正魏碑简体" w:hAnsi="Wacko" w:cs="方正魏碑简体"/>
          <w:kern w:val="0"/>
          <w:sz w:val="32"/>
          <w:szCs w:val="32"/>
        </w:rPr>
        <w:t>2</w:t>
      </w:r>
      <w:r w:rsidRPr="00BE3CC9">
        <w:rPr>
          <w:rFonts w:ascii="方正魏碑简体" w:eastAsia="方正魏碑简体" w:hAnsi="Wacko" w:cs="方正魏碑简体" w:hint="eastAsia"/>
          <w:kern w:val="0"/>
          <w:sz w:val="32"/>
          <w:szCs w:val="32"/>
        </w:rPr>
        <w:t>、建设活力新桥。</w:t>
      </w:r>
      <w:r w:rsidRPr="00BE3CC9">
        <w:rPr>
          <w:rFonts w:ascii="仿宋_GB2312" w:eastAsia="仿宋_GB2312" w:hAnsi="宋体" w:cs="仿宋_GB2312" w:hint="eastAsia"/>
          <w:kern w:val="0"/>
          <w:sz w:val="32"/>
          <w:szCs w:val="32"/>
        </w:rPr>
        <w:t>以构建“南工北旅生态县”经济格局为目标，以炎刘镇为重点，依托新桥国际产业园和寿县蜀山现代产业园两大承接平台，引进发展装备制造、电子信息、生物医药等战略性新兴产业；依托合肥后花园优势，大力发展都市休闲观光</w:t>
      </w:r>
      <w:r w:rsidRPr="00BE3CC9">
        <w:rPr>
          <w:rFonts w:ascii="仿宋_GB2312" w:eastAsia="仿宋_GB2312" w:hAnsi="宋体" w:cs="仿宋_GB2312" w:hint="eastAsia"/>
          <w:kern w:val="0"/>
          <w:sz w:val="32"/>
          <w:szCs w:val="32"/>
        </w:rPr>
        <w:lastRenderedPageBreak/>
        <w:t>农业；依托毗邻新桥国际空港优势，大力发展仓储物流、金融保险、电子商务、科技服务等现代服务业。立足高起点、高标准、无缝对接，加快城区基础设施建设，大力改善发展环境和人居环境，不断增强其服务经济社会发展能力。外承辐射、内聚要素、重点突破、优势互补、均衡发展的要求，全力参与合肥航空港经济实验区建设，引领周边区域一体化发展。逐步将其打造成县域承东启西，对接合肥的桥头堡、新兴产业的集聚地、辐射带动县域南部发展的发动机，加快产城一体发展。到</w:t>
      </w:r>
      <w:r w:rsidRPr="00BE3CC9">
        <w:rPr>
          <w:rFonts w:ascii="仿宋_GB2312" w:eastAsia="仿宋_GB2312" w:hAnsi="宋体" w:cs="仿宋_GB2312"/>
          <w:kern w:val="0"/>
          <w:sz w:val="32"/>
          <w:szCs w:val="32"/>
        </w:rPr>
        <w:t>2020</w:t>
      </w:r>
      <w:r w:rsidRPr="00BE3CC9">
        <w:rPr>
          <w:rFonts w:ascii="仿宋_GB2312" w:eastAsia="仿宋_GB2312" w:hAnsi="宋体" w:cs="仿宋_GB2312" w:hint="eastAsia"/>
          <w:kern w:val="0"/>
          <w:sz w:val="32"/>
          <w:szCs w:val="32"/>
        </w:rPr>
        <w:t>年，力争把以炎刘镇为中心的周边区域建设成合肥航空港经济实验区、综合改革试验区和产城一体的核心增长极。</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方正魏碑简体" w:eastAsia="方正魏碑简体" w:hAnsi="Wacko" w:cs="方正魏碑简体"/>
          <w:kern w:val="0"/>
          <w:sz w:val="32"/>
          <w:szCs w:val="32"/>
        </w:rPr>
        <w:t>3</w:t>
      </w:r>
      <w:r w:rsidRPr="00BE3CC9">
        <w:rPr>
          <w:rFonts w:ascii="方正魏碑简体" w:eastAsia="方正魏碑简体" w:hAnsi="Wacko" w:cs="方正魏碑简体" w:hint="eastAsia"/>
          <w:kern w:val="0"/>
          <w:sz w:val="32"/>
          <w:szCs w:val="32"/>
        </w:rPr>
        <w:t>、建设重点城镇。</w:t>
      </w:r>
      <w:r w:rsidRPr="00BE3CC9">
        <w:rPr>
          <w:rFonts w:ascii="仿宋_GB2312" w:eastAsia="仿宋_GB2312" w:hAnsi="宋体" w:cs="仿宋_GB2312" w:hint="eastAsia"/>
          <w:kern w:val="0"/>
          <w:sz w:val="32"/>
          <w:szCs w:val="32"/>
        </w:rPr>
        <w:t>坚持规划引领、保护生态、适度开发、突出特色的原则，全力建设</w:t>
      </w:r>
      <w:r w:rsidRPr="00BE3CC9">
        <w:rPr>
          <w:rFonts w:ascii="仿宋_GB2312" w:eastAsia="仿宋_GB2312" w:cs="仿宋_GB2312" w:hint="eastAsia"/>
          <w:sz w:val="32"/>
          <w:szCs w:val="32"/>
        </w:rPr>
        <w:t>安丰、</w:t>
      </w:r>
      <w:r w:rsidRPr="00BE3CC9">
        <w:rPr>
          <w:rFonts w:ascii="仿宋_GB2312" w:eastAsia="仿宋_GB2312" w:hAnsi="宋体" w:cs="仿宋_GB2312" w:hint="eastAsia"/>
          <w:kern w:val="0"/>
          <w:sz w:val="32"/>
          <w:szCs w:val="32"/>
        </w:rPr>
        <w:t>迎河、正阳关、堰口和小甸五</w:t>
      </w:r>
      <w:r w:rsidRPr="00BE3CC9">
        <w:rPr>
          <w:rFonts w:ascii="仿宋_GB2312" w:eastAsia="仿宋_GB2312" w:cs="仿宋_GB2312" w:hint="eastAsia"/>
          <w:sz w:val="32"/>
          <w:szCs w:val="32"/>
        </w:rPr>
        <w:t>个</w:t>
      </w:r>
      <w:r w:rsidRPr="00BE3CC9">
        <w:rPr>
          <w:rFonts w:ascii="仿宋_GB2312" w:eastAsia="仿宋_GB2312" w:hAnsi="宋体" w:cs="仿宋_GB2312" w:hint="eastAsia"/>
          <w:kern w:val="0"/>
          <w:sz w:val="32"/>
          <w:szCs w:val="32"/>
        </w:rPr>
        <w:t>重点城镇。加强城镇基础设施和公共服务配套设施建设，注重生态建设和“乡愁”保护，大幅提高带动农村经济发展和承接农村人口转移的能力。</w:t>
      </w:r>
      <w:r w:rsidRPr="00BE3CC9">
        <w:rPr>
          <w:rFonts w:ascii="楷体_GB2312" w:eastAsia="楷体_GB2312" w:hAnsi="宋体" w:cs="楷体_GB2312" w:hint="eastAsia"/>
          <w:b/>
          <w:bCs/>
          <w:kern w:val="0"/>
          <w:sz w:val="32"/>
          <w:szCs w:val="32"/>
        </w:rPr>
        <w:t>安丰镇。</w:t>
      </w:r>
      <w:r w:rsidRPr="00BE3CC9">
        <w:rPr>
          <w:rFonts w:ascii="仿宋_GB2312" w:eastAsia="仿宋_GB2312" w:hAnsi="宋体" w:cs="仿宋_GB2312" w:hint="eastAsia"/>
          <w:kern w:val="0"/>
          <w:sz w:val="32"/>
          <w:szCs w:val="32"/>
        </w:rPr>
        <w:t>依托便捷的交通优势和初具规模的工业集中区，大力承接发展农副产品精深加工、纺织服装、健康食品等农业资源型绿色工业；依托优质教育资源，加快推进教育兴镇；依托丰富农业资源，大力发展现代农业，推动农业向品牌农业、特色农业、生态农业及观光农业转变。到</w:t>
      </w:r>
      <w:r w:rsidRPr="00BE3CC9">
        <w:rPr>
          <w:rFonts w:ascii="仿宋_GB2312" w:eastAsia="仿宋_GB2312" w:hAnsi="宋体" w:cs="仿宋_GB2312"/>
          <w:kern w:val="0"/>
          <w:sz w:val="32"/>
          <w:szCs w:val="32"/>
        </w:rPr>
        <w:t>2020</w:t>
      </w:r>
      <w:r w:rsidRPr="00BE3CC9">
        <w:rPr>
          <w:rFonts w:ascii="仿宋_GB2312" w:eastAsia="仿宋_GB2312" w:hAnsi="宋体" w:cs="仿宋_GB2312" w:hint="eastAsia"/>
          <w:kern w:val="0"/>
          <w:sz w:val="32"/>
          <w:szCs w:val="32"/>
        </w:rPr>
        <w:t>年，力争集镇人口规模超</w:t>
      </w:r>
      <w:r w:rsidRPr="00BE3CC9">
        <w:rPr>
          <w:rFonts w:ascii="仿宋_GB2312" w:eastAsia="仿宋_GB2312" w:hAnsi="宋体" w:cs="仿宋_GB2312"/>
          <w:kern w:val="0"/>
          <w:sz w:val="32"/>
          <w:szCs w:val="32"/>
        </w:rPr>
        <w:t>3</w:t>
      </w:r>
      <w:r w:rsidRPr="00BE3CC9">
        <w:rPr>
          <w:rFonts w:ascii="仿宋_GB2312" w:eastAsia="仿宋_GB2312" w:hAnsi="宋体" w:cs="仿宋_GB2312" w:hint="eastAsia"/>
          <w:kern w:val="0"/>
          <w:sz w:val="32"/>
          <w:szCs w:val="32"/>
        </w:rPr>
        <w:t>万人，成为辐射带动县域中部发展的动力源、区域产业强镇、教育名镇、商贸重镇。</w:t>
      </w:r>
      <w:r w:rsidRPr="00BE3CC9">
        <w:rPr>
          <w:rFonts w:ascii="楷体_GB2312" w:eastAsia="楷体_GB2312" w:hAnsi="宋体" w:cs="楷体_GB2312" w:hint="eastAsia"/>
          <w:b/>
          <w:bCs/>
          <w:kern w:val="0"/>
          <w:sz w:val="32"/>
          <w:szCs w:val="32"/>
        </w:rPr>
        <w:t>迎河镇。</w:t>
      </w:r>
      <w:r w:rsidRPr="00BE3CC9">
        <w:rPr>
          <w:rFonts w:ascii="仿宋_GB2312" w:eastAsia="仿宋_GB2312" w:cs="仿宋_GB2312" w:hint="eastAsia"/>
          <w:sz w:val="32"/>
          <w:szCs w:val="32"/>
        </w:rPr>
        <w:t>重点</w:t>
      </w:r>
      <w:r w:rsidRPr="00BE3CC9">
        <w:rPr>
          <w:rFonts w:ascii="仿宋_GB2312" w:eastAsia="仿宋_GB2312" w:hAnsi="宋体" w:cs="仿宋_GB2312" w:hint="eastAsia"/>
          <w:kern w:val="0"/>
          <w:sz w:val="32"/>
          <w:szCs w:val="32"/>
        </w:rPr>
        <w:t>依托省级现代农业示范区、李台工业集中区和农民工返乡创业园，打造农产品</w:t>
      </w:r>
      <w:r w:rsidRPr="00BE3CC9">
        <w:rPr>
          <w:rFonts w:ascii="仿宋_GB2312" w:eastAsia="仿宋_GB2312" w:hAnsi="宋体" w:cs="仿宋_GB2312" w:hint="eastAsia"/>
          <w:kern w:val="0"/>
          <w:sz w:val="32"/>
          <w:szCs w:val="32"/>
        </w:rPr>
        <w:lastRenderedPageBreak/>
        <w:t>生产加工专业集群镇。</w:t>
      </w:r>
      <w:r w:rsidRPr="00BE3CC9">
        <w:rPr>
          <w:rFonts w:ascii="楷体_GB2312" w:eastAsia="楷体_GB2312" w:hAnsi="宋体" w:cs="楷体_GB2312" w:hint="eastAsia"/>
          <w:b/>
          <w:bCs/>
          <w:kern w:val="0"/>
          <w:sz w:val="32"/>
          <w:szCs w:val="32"/>
        </w:rPr>
        <w:t>正阳关镇。</w:t>
      </w:r>
      <w:r w:rsidRPr="00BE3CC9">
        <w:rPr>
          <w:rFonts w:ascii="仿宋_GB2312" w:eastAsia="仿宋_GB2312" w:cs="仿宋_GB2312" w:hint="eastAsia"/>
          <w:sz w:val="32"/>
          <w:szCs w:val="32"/>
        </w:rPr>
        <w:t>重点</w:t>
      </w:r>
      <w:r w:rsidRPr="00BE3CC9">
        <w:rPr>
          <w:rFonts w:ascii="仿宋_GB2312" w:eastAsia="仿宋_GB2312" w:hAnsi="宋体" w:cs="仿宋_GB2312" w:hint="eastAsia"/>
          <w:kern w:val="0"/>
          <w:sz w:val="32"/>
          <w:szCs w:val="32"/>
        </w:rPr>
        <w:t>依托省级历史文化名镇和淮河码头，大力发展文化旅游业，打造现代中小船舶制造专业集群镇。</w:t>
      </w:r>
      <w:r w:rsidRPr="00BE3CC9">
        <w:rPr>
          <w:rFonts w:ascii="楷体_GB2312" w:eastAsia="楷体_GB2312" w:hAnsi="宋体" w:cs="楷体_GB2312" w:hint="eastAsia"/>
          <w:b/>
          <w:bCs/>
          <w:kern w:val="0"/>
          <w:sz w:val="32"/>
          <w:szCs w:val="32"/>
        </w:rPr>
        <w:t>堰口镇。</w:t>
      </w:r>
      <w:r w:rsidRPr="00BE3CC9">
        <w:rPr>
          <w:rFonts w:ascii="仿宋_GB2312" w:eastAsia="仿宋_GB2312" w:cs="仿宋_GB2312" w:hint="eastAsia"/>
          <w:sz w:val="32"/>
          <w:szCs w:val="32"/>
        </w:rPr>
        <w:t>重点</w:t>
      </w:r>
      <w:r w:rsidRPr="00BE3CC9">
        <w:rPr>
          <w:rFonts w:ascii="仿宋_GB2312" w:eastAsia="仿宋_GB2312" w:hAnsi="宋体" w:cs="仿宋_GB2312" w:hint="eastAsia"/>
          <w:kern w:val="0"/>
          <w:sz w:val="32"/>
          <w:szCs w:val="32"/>
        </w:rPr>
        <w:t>依托区位、商贸、工业和特色农业优势，着力打造县域中北部工贸并举的现代化城镇。</w:t>
      </w:r>
      <w:r w:rsidRPr="00BE3CC9">
        <w:rPr>
          <w:rFonts w:ascii="楷体_GB2312" w:eastAsia="楷体_GB2312" w:hAnsi="宋体" w:cs="楷体_GB2312" w:hint="eastAsia"/>
          <w:b/>
          <w:bCs/>
          <w:kern w:val="0"/>
          <w:sz w:val="32"/>
          <w:szCs w:val="32"/>
        </w:rPr>
        <w:t>小甸镇。</w:t>
      </w:r>
      <w:r w:rsidRPr="00BE3CC9">
        <w:rPr>
          <w:rFonts w:ascii="仿宋_GB2312" w:eastAsia="仿宋_GB2312" w:cs="仿宋_GB2312" w:hint="eastAsia"/>
          <w:sz w:val="32"/>
          <w:szCs w:val="32"/>
        </w:rPr>
        <w:t>重点</w:t>
      </w:r>
      <w:r w:rsidRPr="00BE3CC9">
        <w:rPr>
          <w:rFonts w:ascii="仿宋_GB2312" w:eastAsia="仿宋_GB2312" w:hAnsi="宋体" w:cs="仿宋_GB2312" w:hint="eastAsia"/>
          <w:kern w:val="0"/>
          <w:sz w:val="32"/>
          <w:szCs w:val="32"/>
        </w:rPr>
        <w:t>依托中共安徽省第一面党旗纪念园和曹渊故居等红色资源，大力发展乡村旅游，着力打造红色旅游名镇。</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方正魏碑简体" w:eastAsia="方正魏碑简体" w:hAnsi="Wacko" w:cs="方正魏碑简体"/>
          <w:kern w:val="0"/>
          <w:sz w:val="32"/>
          <w:szCs w:val="32"/>
        </w:rPr>
        <w:t>4</w:t>
      </w:r>
      <w:r w:rsidRPr="00BE3CC9">
        <w:rPr>
          <w:rFonts w:ascii="方正魏碑简体" w:eastAsia="方正魏碑简体" w:hAnsi="Wacko" w:cs="方正魏碑简体" w:hint="eastAsia"/>
          <w:kern w:val="0"/>
          <w:sz w:val="32"/>
          <w:szCs w:val="32"/>
        </w:rPr>
        <w:t>、建设特色城镇。</w:t>
      </w:r>
      <w:r w:rsidRPr="00BE3CC9">
        <w:rPr>
          <w:rFonts w:ascii="仿宋_GB2312" w:eastAsia="仿宋_GB2312" w:hAnsi="宋体" w:cs="仿宋_GB2312" w:hint="eastAsia"/>
          <w:kern w:val="0"/>
          <w:sz w:val="32"/>
          <w:szCs w:val="32"/>
        </w:rPr>
        <w:t>坚持以人的城镇化为导向，发挥各自资源和区位优势，走差异化发展道路，大力培育众兴、隐贤、安丰塘、大顺等一批特色集镇，不断增强集镇辐射带动周边农村发展的能力。</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（二）完善交通支撑体系，增强通达通畅能力</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仿宋_GB2312" w:eastAsia="仿宋_GB2312" w:hAnsi="宋体" w:cs="仿宋_GB2312" w:hint="eastAsia"/>
          <w:kern w:val="0"/>
          <w:sz w:val="32"/>
          <w:szCs w:val="32"/>
        </w:rPr>
        <w:t>着力构建以高速、高铁、运河及国、省道为主骨架，以提升县乡道路等级和村组道路通达水平为基础，以运输枢纽港站为节点，推进区域交通、城乡交通协调发展，公路、铁路、水路、空港有机衔接，运输能力、信息化水平和服务质量明显提高。适应县域经济社会快速发展需求，加快建设安全高效、便捷顺畅、集约环保、安全可靠的综合交通运输体系。</w:t>
      </w:r>
    </w:p>
    <w:p w:rsidR="00C903CE" w:rsidRPr="00BE3CC9" w:rsidRDefault="00394587">
      <w:pPr>
        <w:shd w:val="clear" w:color="auto" w:fill="FFFFFF"/>
        <w:spacing w:line="600" w:lineRule="exact"/>
        <w:ind w:firstLineChars="200" w:firstLine="640"/>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公路路网建设。</w:t>
      </w:r>
      <w:r w:rsidRPr="00BE3CC9">
        <w:rPr>
          <w:rFonts w:ascii="仿宋_GB2312" w:eastAsia="仿宋_GB2312" w:hAnsi="宋体" w:cs="仿宋_GB2312" w:hint="eastAsia"/>
          <w:kern w:val="0"/>
          <w:sz w:val="32"/>
          <w:szCs w:val="32"/>
        </w:rPr>
        <w:t>以高速公路、高铁、一级公路为依托，以县城、炎刘、安丰、安丰塘为节点，集中力量推动高速公路连接线建设。推进济祁高速建成通车，积极争取沪陕高速二通道、南沿淮高速、长丰至固始一级公路、</w:t>
      </w:r>
      <w:r w:rsidRPr="00BE3CC9">
        <w:rPr>
          <w:rFonts w:ascii="仿宋_GB2312" w:eastAsia="仿宋_GB2312" w:hAnsi="宋体" w:cs="仿宋_GB2312"/>
          <w:kern w:val="0"/>
          <w:sz w:val="32"/>
          <w:szCs w:val="32"/>
        </w:rPr>
        <w:t>G328</w:t>
      </w:r>
      <w:r w:rsidRPr="00BE3CC9">
        <w:rPr>
          <w:rFonts w:ascii="仿宋_GB2312" w:eastAsia="仿宋_GB2312" w:hAnsi="宋体" w:cs="仿宋_GB2312" w:hint="eastAsia"/>
          <w:kern w:val="0"/>
          <w:sz w:val="32"/>
          <w:szCs w:val="32"/>
        </w:rPr>
        <w:t>寿霍路改线、</w:t>
      </w:r>
      <w:r w:rsidRPr="00BE3CC9">
        <w:rPr>
          <w:rFonts w:ascii="仿宋_GB2312" w:eastAsia="仿宋_GB2312" w:hAnsi="宋体" w:cs="仿宋_GB2312"/>
          <w:kern w:val="0"/>
          <w:sz w:val="32"/>
          <w:szCs w:val="32"/>
        </w:rPr>
        <w:t>S203</w:t>
      </w:r>
      <w:r w:rsidRPr="00BE3CC9">
        <w:rPr>
          <w:rFonts w:ascii="仿宋_GB2312" w:eastAsia="仿宋_GB2312" w:hAnsi="宋体" w:cs="仿宋_GB2312" w:hint="eastAsia"/>
          <w:kern w:val="0"/>
          <w:sz w:val="32"/>
          <w:szCs w:val="32"/>
        </w:rPr>
        <w:t>寿六路改建等骨干路网规划建设。加速推进县乡公路升级改造，力争实现</w:t>
      </w:r>
      <w:r w:rsidRPr="00BE3CC9">
        <w:rPr>
          <w:rFonts w:ascii="仿宋_GB2312" w:eastAsia="仿宋_GB2312" w:hAnsi="宋体" w:cs="仿宋_GB2312" w:hint="eastAsia"/>
          <w:kern w:val="0"/>
          <w:sz w:val="32"/>
          <w:szCs w:val="32"/>
        </w:rPr>
        <w:lastRenderedPageBreak/>
        <w:t>镇镇通二级公路，全面提升通达通畅能力。</w:t>
      </w:r>
    </w:p>
    <w:p w:rsidR="00C903CE" w:rsidRPr="00BE3CC9" w:rsidRDefault="00394587">
      <w:pPr>
        <w:shd w:val="clear" w:color="auto" w:fill="FFFFFF"/>
        <w:spacing w:line="600" w:lineRule="exact"/>
        <w:ind w:firstLineChars="200" w:firstLine="640"/>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航道港口建设。</w:t>
      </w:r>
      <w:r w:rsidRPr="00BE3CC9">
        <w:rPr>
          <w:rFonts w:ascii="仿宋_GB2312" w:eastAsia="仿宋_GB2312" w:hAnsi="宋体" w:cs="仿宋_GB2312" w:hint="eastAsia"/>
          <w:kern w:val="0"/>
          <w:sz w:val="32"/>
          <w:szCs w:val="32"/>
        </w:rPr>
        <w:t>重点推进</w:t>
      </w:r>
      <w:r w:rsidRPr="00BE3CC9">
        <w:rPr>
          <w:rFonts w:ascii="仿宋_GB2312" w:eastAsia="仿宋_GB2312" w:cs="仿宋_GB2312" w:hint="eastAsia"/>
          <w:sz w:val="32"/>
          <w:szCs w:val="32"/>
        </w:rPr>
        <w:t>引江济淮</w:t>
      </w:r>
      <w:r w:rsidRPr="00BE3CC9">
        <w:rPr>
          <w:rFonts w:ascii="仿宋_GB2312" w:eastAsia="仿宋_GB2312" w:hAnsi="宋体" w:cs="仿宋_GB2312" w:hint="eastAsia"/>
          <w:kern w:val="0"/>
          <w:sz w:val="32"/>
          <w:szCs w:val="32"/>
        </w:rPr>
        <w:t>、航道整治、港口等重点工程建设，不断提升航道标准和港口综合服务能力，基本建成以淮河航道、引江济淮航道为主通道，淠河航道、淠淮航道为补充，寿县港口、瓦埠湖港口等主要港口为依托的内河航运体系。</w:t>
      </w:r>
    </w:p>
    <w:p w:rsidR="00C903CE" w:rsidRPr="00BE3CC9" w:rsidRDefault="00394587">
      <w:pPr>
        <w:shd w:val="clear" w:color="auto" w:fill="FFFFFF"/>
        <w:spacing w:line="600" w:lineRule="exact"/>
        <w:ind w:firstLineChars="200" w:firstLine="640"/>
        <w:rPr>
          <w:rFonts w:ascii="仿宋_GB2312" w:eastAsia="仿宋_GB2312"/>
          <w:sz w:val="32"/>
          <w:szCs w:val="32"/>
        </w:rPr>
      </w:pPr>
      <w:r w:rsidRPr="00BE3CC9">
        <w:rPr>
          <w:rFonts w:ascii="方正魏碑简体" w:eastAsia="方正魏碑简体" w:hAnsi="宋体" w:cs="方正魏碑简体" w:hint="eastAsia"/>
          <w:kern w:val="0"/>
          <w:sz w:val="32"/>
          <w:szCs w:val="32"/>
        </w:rPr>
        <w:t>城市交通建设。</w:t>
      </w:r>
      <w:r w:rsidRPr="00BE3CC9">
        <w:rPr>
          <w:rFonts w:ascii="仿宋_GB2312" w:eastAsia="仿宋_GB2312" w:cs="仿宋_GB2312" w:hint="eastAsia"/>
          <w:sz w:val="32"/>
          <w:szCs w:val="32"/>
        </w:rPr>
        <w:t>打通县城西部和东部的南北向交通，实现过境分流。加快五里闸综合货运枢纽、济祁高速公路下道口综合货运枢纽和寿蔡路二级客运东站建设。推进实施</w:t>
      </w:r>
      <w:r w:rsidRPr="00BE3CC9">
        <w:rPr>
          <w:rFonts w:ascii="仿宋_GB2312" w:eastAsia="仿宋_GB2312" w:cs="仿宋_GB2312"/>
          <w:sz w:val="32"/>
          <w:szCs w:val="32"/>
        </w:rPr>
        <w:t>S102</w:t>
      </w:r>
      <w:r w:rsidRPr="00BE3CC9">
        <w:rPr>
          <w:rFonts w:ascii="仿宋_GB2312" w:eastAsia="仿宋_GB2312" w:cs="仿宋_GB2312" w:hint="eastAsia"/>
          <w:sz w:val="32"/>
          <w:szCs w:val="32"/>
        </w:rPr>
        <w:t>下穿寿县高铁站站前立交、高铁站快速通道，高铁站站前综合停车场。坚持公交优先战略，编制完成《新桥国际产业园与合肥市道路交通对接规划》，建设炎刘至合肥公交客运枢纽站场和公交服务区，不断优化和增密公交线路；实施公交惠民工程，推进公交向农村延伸，大力发展新能源公交和普惠公交。</w:t>
      </w:r>
    </w:p>
    <w:p w:rsidR="00C903CE" w:rsidRPr="00BE3CC9" w:rsidRDefault="00394587">
      <w:pPr>
        <w:shd w:val="clear" w:color="auto" w:fill="FFFFFF"/>
        <w:spacing w:line="600" w:lineRule="exact"/>
        <w:ind w:firstLineChars="200" w:firstLine="640"/>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农村公路建设。</w:t>
      </w:r>
      <w:r w:rsidRPr="00BE3CC9">
        <w:rPr>
          <w:rFonts w:ascii="仿宋_GB2312" w:eastAsia="仿宋_GB2312" w:hAnsi="宋体" w:cs="仿宋_GB2312" w:hint="eastAsia"/>
          <w:kern w:val="0"/>
          <w:sz w:val="32"/>
          <w:szCs w:val="32"/>
        </w:rPr>
        <w:t>继续优化农村公路网络布局，</w:t>
      </w:r>
      <w:r w:rsidRPr="00BE3CC9">
        <w:rPr>
          <w:rFonts w:ascii="仿宋_GB2312" w:eastAsia="仿宋_GB2312" w:cs="仿宋_GB2312" w:hint="eastAsia"/>
          <w:sz w:val="32"/>
          <w:szCs w:val="32"/>
        </w:rPr>
        <w:t>实施农村道路畅通工程、“窄改宽”工程、“组组通”工程，</w:t>
      </w:r>
      <w:r w:rsidRPr="00BE3CC9">
        <w:rPr>
          <w:rFonts w:ascii="仿宋_GB2312" w:eastAsia="仿宋_GB2312" w:hAnsi="宋体" w:cs="仿宋_GB2312" w:hint="eastAsia"/>
          <w:kern w:val="0"/>
          <w:sz w:val="32"/>
          <w:szCs w:val="32"/>
        </w:rPr>
        <w:t>升级改造重点乡村道路</w:t>
      </w:r>
      <w:r w:rsidRPr="00BE3CC9">
        <w:rPr>
          <w:rFonts w:ascii="仿宋_GB2312" w:eastAsia="仿宋_GB2312" w:cs="仿宋_GB2312" w:hint="eastAsia"/>
          <w:sz w:val="32"/>
          <w:szCs w:val="32"/>
        </w:rPr>
        <w:t>，逐步推进村村通断头路沟通建设，</w:t>
      </w:r>
      <w:r w:rsidRPr="00BE3CC9">
        <w:rPr>
          <w:rFonts w:ascii="仿宋_GB2312" w:eastAsia="仿宋_GB2312" w:hAnsi="宋体" w:cs="仿宋_GB2312" w:hint="eastAsia"/>
          <w:kern w:val="0"/>
          <w:sz w:val="32"/>
          <w:szCs w:val="32"/>
        </w:rPr>
        <w:t>不断完善农村公路路网结构，消除断头路，提高道路铺装水平。加大农村公路危桥改造、渡改桥和新桥建设力度。加快重点乡镇客运站，行政村招呼站、候车亭建设。不断拓展农村邮政和快递服务网络。</w:t>
      </w:r>
    </w:p>
    <w:p w:rsidR="00C903CE" w:rsidRPr="00BE3CC9" w:rsidRDefault="00394587" w:rsidP="00875345">
      <w:pPr>
        <w:pStyle w:val="p0"/>
        <w:widowControl w:val="0"/>
        <w:spacing w:beforeLines="50" w:beforeAutospacing="0" w:afterLines="50" w:afterAutospacing="0" w:line="600" w:lineRule="exact"/>
        <w:ind w:right="28" w:firstLineChars="200" w:firstLine="643"/>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（三）完善水利支撑体系，增强防灾抗灾能力</w:t>
      </w:r>
    </w:p>
    <w:p w:rsidR="00C903CE" w:rsidRPr="00BE3CC9" w:rsidRDefault="00394587">
      <w:pPr>
        <w:pStyle w:val="p0"/>
        <w:widowControl w:val="0"/>
        <w:spacing w:before="0" w:beforeAutospacing="0" w:after="0" w:afterAutospacing="0" w:line="600" w:lineRule="exact"/>
        <w:ind w:right="28" w:firstLineChars="200" w:firstLine="640"/>
        <w:jc w:val="both"/>
        <w:rPr>
          <w:rFonts w:ascii="仿宋_GB2312" w:eastAsia="仿宋_GB2312" w:cs="Times New Roman"/>
          <w:sz w:val="32"/>
          <w:szCs w:val="32"/>
        </w:rPr>
      </w:pPr>
      <w:r w:rsidRPr="00BE3CC9">
        <w:rPr>
          <w:rFonts w:ascii="仿宋_GB2312" w:eastAsia="仿宋_GB2312" w:cs="仿宋_GB2312" w:hint="eastAsia"/>
          <w:sz w:val="32"/>
          <w:szCs w:val="32"/>
        </w:rPr>
        <w:t>按照“节水优先、空间均衡、系统治理、两手发力”的原则，大力推动水利工程建设，着力构建防洪减灾、供水保证、水生态</w:t>
      </w:r>
      <w:r w:rsidRPr="00BE3CC9">
        <w:rPr>
          <w:rFonts w:ascii="仿宋_GB2312" w:eastAsia="仿宋_GB2312" w:cs="仿宋_GB2312" w:hint="eastAsia"/>
          <w:sz w:val="32"/>
          <w:szCs w:val="32"/>
        </w:rPr>
        <w:lastRenderedPageBreak/>
        <w:t>环境保护、水利产业四大体系，确保经济社会平稳发展和人民生命财产安全。</w:t>
      </w:r>
    </w:p>
    <w:p w:rsidR="00C903CE" w:rsidRPr="00BE3CC9" w:rsidRDefault="00394587">
      <w:pPr>
        <w:pStyle w:val="p0"/>
        <w:widowControl w:val="0"/>
        <w:spacing w:before="0" w:beforeAutospacing="0" w:after="0" w:afterAutospacing="0" w:line="600" w:lineRule="exact"/>
        <w:ind w:right="28" w:firstLineChars="200" w:firstLine="640"/>
        <w:jc w:val="both"/>
        <w:rPr>
          <w:rFonts w:ascii="仿宋_GB2312" w:eastAsia="仿宋_GB2312" w:cs="Times New Roman"/>
          <w:sz w:val="32"/>
          <w:szCs w:val="32"/>
        </w:rPr>
      </w:pPr>
      <w:r w:rsidRPr="00BE3CC9">
        <w:rPr>
          <w:rFonts w:ascii="方正魏碑简体" w:eastAsia="方正魏碑简体" w:cs="方正魏碑简体" w:hint="eastAsia"/>
          <w:sz w:val="32"/>
          <w:szCs w:val="32"/>
        </w:rPr>
        <w:t>防洪保安工程。</w:t>
      </w:r>
      <w:r w:rsidRPr="00BE3CC9">
        <w:rPr>
          <w:rFonts w:ascii="仿宋_GB2312" w:eastAsia="仿宋_GB2312" w:cs="仿宋_GB2312" w:hint="eastAsia"/>
          <w:sz w:val="32"/>
          <w:szCs w:val="32"/>
        </w:rPr>
        <w:t>积极推进寿西湖行洪区调整改造，淮河流域行蓄洪区建设，瓦埠湖洼地治理，县城及中小集镇防洪，淠河寿县段堤防除险加固，正阳涵、幸福涵等中型涵闸除险加固，九里保庄圩、行蓄洪区居民迁建，瓦埠湖、肖严湖及城南新区排涝泵站等重点防洪保安工程建设。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年，力争寿县城区防洪标准达到</w:t>
      </w:r>
      <w:r w:rsidRPr="00BE3CC9">
        <w:rPr>
          <w:rFonts w:ascii="仿宋_GB2312" w:eastAsia="仿宋_GB2312" w:cs="仿宋_GB2312"/>
          <w:sz w:val="32"/>
          <w:szCs w:val="32"/>
        </w:rPr>
        <w:t>50</w:t>
      </w:r>
      <w:r w:rsidRPr="00BE3CC9">
        <w:rPr>
          <w:rFonts w:ascii="仿宋_GB2312" w:eastAsia="仿宋_GB2312" w:cs="仿宋_GB2312" w:hint="eastAsia"/>
          <w:sz w:val="32"/>
          <w:szCs w:val="32"/>
        </w:rPr>
        <w:t>年一遇，重点城镇达到</w:t>
      </w:r>
      <w:r w:rsidRPr="00BE3CC9">
        <w:rPr>
          <w:rFonts w:ascii="仿宋_GB2312" w:eastAsia="仿宋_GB2312" w:cs="仿宋_GB2312"/>
          <w:sz w:val="32"/>
          <w:szCs w:val="32"/>
        </w:rPr>
        <w:t>20</w:t>
      </w:r>
      <w:r w:rsidRPr="00BE3CC9">
        <w:rPr>
          <w:rFonts w:ascii="仿宋_GB2312" w:eastAsia="仿宋_GB2312" w:cs="仿宋_GB2312" w:hint="eastAsia"/>
          <w:sz w:val="32"/>
          <w:szCs w:val="32"/>
        </w:rPr>
        <w:t>年一遇；县城排涝标准达到</w:t>
      </w:r>
      <w:r w:rsidRPr="00BE3CC9">
        <w:rPr>
          <w:rFonts w:ascii="仿宋_GB2312" w:eastAsia="仿宋_GB2312" w:cs="仿宋_GB2312"/>
          <w:sz w:val="32"/>
          <w:szCs w:val="32"/>
        </w:rPr>
        <w:t>20</w:t>
      </w:r>
      <w:r w:rsidRPr="00BE3CC9">
        <w:rPr>
          <w:rFonts w:ascii="仿宋_GB2312" w:eastAsia="仿宋_GB2312" w:cs="仿宋_GB2312" w:hint="eastAsia"/>
          <w:sz w:val="32"/>
          <w:szCs w:val="32"/>
        </w:rPr>
        <w:t>年一遇，重点城镇排涝标准达到</w:t>
      </w:r>
      <w:r w:rsidRPr="00BE3CC9">
        <w:rPr>
          <w:rFonts w:ascii="仿宋_GB2312" w:eastAsia="仿宋_GB2312" w:cs="仿宋_GB2312"/>
          <w:sz w:val="32"/>
          <w:szCs w:val="32"/>
        </w:rPr>
        <w:t>10</w:t>
      </w:r>
      <w:r w:rsidRPr="00BE3CC9">
        <w:rPr>
          <w:rFonts w:ascii="仿宋_GB2312" w:eastAsia="仿宋_GB2312" w:cs="仿宋_GB2312" w:hint="eastAsia"/>
          <w:sz w:val="32"/>
          <w:szCs w:val="32"/>
        </w:rPr>
        <w:t>年一遇。</w:t>
      </w:r>
    </w:p>
    <w:p w:rsidR="00C903CE" w:rsidRPr="00BE3CC9" w:rsidRDefault="00394587">
      <w:pPr>
        <w:pStyle w:val="p0"/>
        <w:widowControl w:val="0"/>
        <w:spacing w:before="0" w:beforeAutospacing="0" w:after="0" w:afterAutospacing="0" w:line="600" w:lineRule="exact"/>
        <w:ind w:right="28" w:firstLineChars="200" w:firstLine="640"/>
        <w:jc w:val="both"/>
        <w:rPr>
          <w:rFonts w:ascii="仿宋_GB2312" w:eastAsia="仿宋_GB2312" w:cs="Times New Roman"/>
          <w:sz w:val="32"/>
          <w:szCs w:val="32"/>
        </w:rPr>
      </w:pPr>
      <w:r w:rsidRPr="00BE3CC9">
        <w:rPr>
          <w:rFonts w:ascii="方正魏碑简体" w:eastAsia="方正魏碑简体" w:cs="方正魏碑简体" w:hint="eastAsia"/>
          <w:sz w:val="32"/>
          <w:szCs w:val="32"/>
        </w:rPr>
        <w:t>抗旱节水工程。</w:t>
      </w:r>
      <w:r w:rsidRPr="00BE3CC9">
        <w:rPr>
          <w:rFonts w:ascii="仿宋_GB2312" w:eastAsia="仿宋_GB2312" w:cs="仿宋_GB2312" w:hint="eastAsia"/>
          <w:sz w:val="32"/>
          <w:szCs w:val="32"/>
        </w:rPr>
        <w:t>加快引江济淮工程建设。继续实施淠东、瓦东、瓦西三条干渠，木北、正阳等分干渠除险加固及节水改造工程，全面完成病险水库除险加固。按照节水增效的原则，加大全县</w:t>
      </w:r>
      <w:r w:rsidRPr="00BE3CC9">
        <w:rPr>
          <w:rFonts w:ascii="仿宋_GB2312" w:eastAsia="仿宋_GB2312" w:cs="仿宋_GB2312"/>
          <w:sz w:val="32"/>
          <w:szCs w:val="32"/>
        </w:rPr>
        <w:t>152</w:t>
      </w:r>
      <w:r w:rsidRPr="00BE3CC9">
        <w:rPr>
          <w:rFonts w:ascii="仿宋_GB2312" w:eastAsia="仿宋_GB2312" w:cs="仿宋_GB2312" w:hint="eastAsia"/>
          <w:sz w:val="32"/>
          <w:szCs w:val="32"/>
        </w:rPr>
        <w:t>万亩灌区续建配套及节水灌溉力度，大幅提高农业用水效率。到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年，力争全面完成分干渠以上灌区节水改造工程，新增蓄水能力</w:t>
      </w:r>
      <w:r w:rsidRPr="00BE3CC9">
        <w:rPr>
          <w:rFonts w:ascii="仿宋_GB2312" w:eastAsia="仿宋_GB2312" w:cs="仿宋_GB2312"/>
          <w:sz w:val="32"/>
          <w:szCs w:val="32"/>
        </w:rPr>
        <w:t>0.7</w:t>
      </w:r>
      <w:r w:rsidRPr="00BE3CC9">
        <w:rPr>
          <w:rFonts w:ascii="仿宋_GB2312" w:eastAsia="仿宋_GB2312" w:cs="仿宋_GB2312" w:hint="eastAsia"/>
          <w:sz w:val="32"/>
          <w:szCs w:val="32"/>
        </w:rPr>
        <w:t>亿立方米，新增供水能力</w:t>
      </w:r>
      <w:r w:rsidRPr="00BE3CC9">
        <w:rPr>
          <w:rFonts w:ascii="仿宋_GB2312" w:eastAsia="仿宋_GB2312" w:cs="仿宋_GB2312"/>
          <w:sz w:val="32"/>
          <w:szCs w:val="32"/>
        </w:rPr>
        <w:t>0.9</w:t>
      </w:r>
      <w:r w:rsidRPr="00BE3CC9">
        <w:rPr>
          <w:rFonts w:ascii="仿宋_GB2312" w:eastAsia="仿宋_GB2312" w:cs="仿宋_GB2312" w:hint="eastAsia"/>
          <w:sz w:val="32"/>
          <w:szCs w:val="32"/>
        </w:rPr>
        <w:t>亿立方米，耕地灌溉保证率提高到</w:t>
      </w:r>
      <w:r w:rsidRPr="00BE3CC9">
        <w:rPr>
          <w:rFonts w:ascii="仿宋_GB2312" w:eastAsia="仿宋_GB2312" w:cs="仿宋_GB2312"/>
          <w:sz w:val="32"/>
          <w:szCs w:val="32"/>
        </w:rPr>
        <w:t>85%</w:t>
      </w:r>
      <w:r w:rsidRPr="00BE3CC9">
        <w:rPr>
          <w:rFonts w:ascii="仿宋_GB2312" w:eastAsia="仿宋_GB2312" w:cs="仿宋_GB2312" w:hint="eastAsia"/>
          <w:sz w:val="32"/>
          <w:szCs w:val="32"/>
        </w:rPr>
        <w:t>。</w:t>
      </w:r>
    </w:p>
    <w:p w:rsidR="00C903CE" w:rsidRPr="00BE3CC9" w:rsidRDefault="00394587">
      <w:pPr>
        <w:pStyle w:val="p0"/>
        <w:spacing w:before="0" w:beforeAutospacing="0" w:after="0" w:afterAutospacing="0" w:line="620" w:lineRule="exact"/>
        <w:ind w:right="28" w:firstLineChars="200" w:firstLine="640"/>
        <w:jc w:val="both"/>
        <w:rPr>
          <w:rFonts w:ascii="仿宋_GB2312" w:eastAsia="仿宋_GB2312" w:cs="Times New Roman"/>
          <w:sz w:val="32"/>
          <w:szCs w:val="32"/>
        </w:rPr>
      </w:pPr>
      <w:r w:rsidRPr="00BE3CC9">
        <w:rPr>
          <w:rFonts w:ascii="方正魏碑简体" w:eastAsia="方正魏碑简体" w:cs="方正魏碑简体" w:hint="eastAsia"/>
          <w:sz w:val="32"/>
          <w:szCs w:val="32"/>
        </w:rPr>
        <w:t>民生水利工程。</w:t>
      </w:r>
      <w:r w:rsidRPr="00BE3CC9">
        <w:rPr>
          <w:rFonts w:ascii="仿宋_GB2312" w:eastAsia="仿宋_GB2312" w:cs="仿宋_GB2312" w:hint="eastAsia"/>
          <w:sz w:val="32"/>
          <w:szCs w:val="32"/>
        </w:rPr>
        <w:t>做好饮水安全中长期规划，继续实施农村饮水安全工程，到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年，全面解决全县</w:t>
      </w:r>
      <w:r w:rsidRPr="00BE3CC9">
        <w:rPr>
          <w:rFonts w:ascii="仿宋_GB2312" w:eastAsia="仿宋_GB2312" w:cs="仿宋_GB2312"/>
          <w:sz w:val="32"/>
          <w:szCs w:val="32"/>
        </w:rPr>
        <w:t>120</w:t>
      </w:r>
      <w:r w:rsidRPr="00BE3CC9">
        <w:rPr>
          <w:rFonts w:ascii="仿宋_GB2312" w:eastAsia="仿宋_GB2312" w:cs="仿宋_GB2312" w:hint="eastAsia"/>
          <w:sz w:val="32"/>
          <w:szCs w:val="32"/>
        </w:rPr>
        <w:t>万农村人口饮水安全问题。继续实施中小河流及水源地保护工程，推进水功能区水质、饮用水水源地水质全面达标。继续推进小水库、小泵站、中小灌区等</w:t>
      </w:r>
      <w:r w:rsidRPr="00BE3CC9">
        <w:rPr>
          <w:rFonts w:ascii="仿宋_GB2312" w:eastAsia="仿宋_GB2312" w:cs="仿宋_GB2312"/>
          <w:sz w:val="32"/>
          <w:szCs w:val="32"/>
        </w:rPr>
        <w:t>8</w:t>
      </w:r>
      <w:r w:rsidRPr="00BE3CC9">
        <w:rPr>
          <w:rFonts w:ascii="仿宋_GB2312" w:eastAsia="仿宋_GB2312" w:cs="仿宋_GB2312" w:hint="eastAsia"/>
          <w:sz w:val="32"/>
          <w:szCs w:val="32"/>
        </w:rPr>
        <w:t>类小型水利工程改造提升，“十三五”期间通过扩挖塘坝、扩建、加固</w:t>
      </w:r>
      <w:r w:rsidRPr="00BE3CC9">
        <w:rPr>
          <w:rFonts w:ascii="仿宋_GB2312" w:eastAsia="仿宋_GB2312" w:cs="仿宋_GB2312"/>
          <w:sz w:val="32"/>
          <w:szCs w:val="32"/>
        </w:rPr>
        <w:t>47</w:t>
      </w:r>
      <w:r w:rsidRPr="00BE3CC9">
        <w:rPr>
          <w:rFonts w:ascii="仿宋_GB2312" w:eastAsia="仿宋_GB2312" w:cs="仿宋_GB2312" w:hint="eastAsia"/>
          <w:sz w:val="32"/>
          <w:szCs w:val="32"/>
        </w:rPr>
        <w:t>座小水库，实现农田有效灌溉面积提高到</w:t>
      </w:r>
      <w:r w:rsidRPr="00BE3CC9">
        <w:rPr>
          <w:rFonts w:ascii="仿宋_GB2312" w:eastAsia="仿宋_GB2312" w:cs="仿宋_GB2312"/>
          <w:sz w:val="32"/>
          <w:szCs w:val="32"/>
        </w:rPr>
        <w:t>90%</w:t>
      </w:r>
      <w:r w:rsidRPr="00BE3CC9">
        <w:rPr>
          <w:rFonts w:ascii="仿宋_GB2312" w:eastAsia="仿宋_GB2312" w:cs="仿宋_GB2312" w:hint="eastAsia"/>
          <w:sz w:val="32"/>
          <w:szCs w:val="32"/>
        </w:rPr>
        <w:t>以上。</w:t>
      </w:r>
      <w:r w:rsidRPr="00BE3CC9">
        <w:rPr>
          <w:rFonts w:ascii="仿宋_GB2312" w:eastAsia="仿宋_GB2312" w:cs="仿宋_GB2312" w:hint="eastAsia"/>
          <w:sz w:val="32"/>
          <w:szCs w:val="32"/>
        </w:rPr>
        <w:lastRenderedPageBreak/>
        <w:t>继续实施水库移民后期扶持工程，完成瓦埠湖居民迁建，寿西湖行蓄洪区改造等工程。依托安丰塘、护城河和东淝河，争创国家级水利风景区。</w:t>
      </w:r>
    </w:p>
    <w:p w:rsidR="00C903CE" w:rsidRPr="00BE3CC9" w:rsidRDefault="00394587" w:rsidP="00875345">
      <w:pPr>
        <w:pStyle w:val="p0"/>
        <w:widowControl w:val="0"/>
        <w:spacing w:beforeLines="50" w:beforeAutospacing="0" w:afterLines="50" w:afterAutospacing="0" w:line="62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（四）完善供电支撑体系，增强保障需求能力</w:t>
      </w:r>
    </w:p>
    <w:p w:rsidR="00C903CE" w:rsidRPr="00BE3CC9" w:rsidRDefault="00394587" w:rsidP="00875345">
      <w:pPr>
        <w:pStyle w:val="p0"/>
        <w:widowControl w:val="0"/>
        <w:spacing w:beforeLines="50" w:beforeAutospacing="0" w:afterLines="50" w:afterAutospacing="0" w:line="620" w:lineRule="exact"/>
        <w:ind w:right="28" w:firstLineChars="200" w:firstLine="640"/>
        <w:jc w:val="both"/>
        <w:rPr>
          <w:rFonts w:ascii="仿宋_GB2312" w:eastAsia="仿宋_GB2312" w:cs="Times New Roman"/>
          <w:sz w:val="32"/>
          <w:szCs w:val="32"/>
        </w:rPr>
      </w:pPr>
      <w:r w:rsidRPr="00BE3CC9">
        <w:rPr>
          <w:rFonts w:ascii="仿宋_GB2312" w:eastAsia="仿宋_GB2312" w:cs="仿宋_GB2312" w:hint="eastAsia"/>
          <w:sz w:val="32"/>
          <w:szCs w:val="32"/>
        </w:rPr>
        <w:t>坚持合理布局、保障发展、适度超前的原则，以满足县城、重点城镇、产业园区以及农村用电快速增长需求为目标，加快城乡电网改造，优化电网结构，不断提高供电能力。加快信义太阳能光伏发电和中科百博光伏发电项目建设。规划新建</w:t>
      </w:r>
      <w:r w:rsidRPr="00BE3CC9">
        <w:rPr>
          <w:rFonts w:ascii="仿宋_GB2312" w:eastAsia="仿宋_GB2312" w:cs="仿宋_GB2312"/>
          <w:sz w:val="32"/>
          <w:szCs w:val="32"/>
        </w:rPr>
        <w:t>220kV</w:t>
      </w:r>
      <w:r w:rsidRPr="00BE3CC9">
        <w:rPr>
          <w:rFonts w:ascii="仿宋_GB2312" w:eastAsia="仿宋_GB2312" w:cs="仿宋_GB2312" w:hint="eastAsia"/>
          <w:sz w:val="32"/>
          <w:szCs w:val="32"/>
        </w:rPr>
        <w:t>南关输变电站，加快</w:t>
      </w:r>
      <w:r w:rsidRPr="00BE3CC9">
        <w:rPr>
          <w:rFonts w:ascii="仿宋_GB2312" w:eastAsia="仿宋_GB2312" w:cs="仿宋_GB2312"/>
          <w:sz w:val="32"/>
          <w:szCs w:val="32"/>
        </w:rPr>
        <w:t>220kV</w:t>
      </w:r>
      <w:r w:rsidRPr="00BE3CC9">
        <w:rPr>
          <w:rFonts w:ascii="仿宋_GB2312" w:eastAsia="仿宋_GB2312" w:cs="仿宋_GB2312" w:hint="eastAsia"/>
          <w:sz w:val="32"/>
          <w:szCs w:val="32"/>
        </w:rPr>
        <w:t>新桥变电站建设进度，推进小甸、隐贤</w:t>
      </w:r>
      <w:r w:rsidRPr="00BE3CC9">
        <w:rPr>
          <w:rFonts w:ascii="仿宋_GB2312" w:eastAsia="仿宋_GB2312" w:cs="仿宋_GB2312"/>
          <w:sz w:val="32"/>
          <w:szCs w:val="32"/>
        </w:rPr>
        <w:t>100kV</w:t>
      </w:r>
      <w:r w:rsidRPr="00BE3CC9">
        <w:rPr>
          <w:rFonts w:ascii="仿宋_GB2312" w:eastAsia="仿宋_GB2312" w:cs="仿宋_GB2312" w:hint="eastAsia"/>
          <w:sz w:val="32"/>
          <w:szCs w:val="32"/>
        </w:rPr>
        <w:t>输变电工程、张李、茶庵、江黄、涧沟、瓦埠等</w:t>
      </w:r>
      <w:r w:rsidRPr="00BE3CC9">
        <w:rPr>
          <w:rFonts w:ascii="仿宋_GB2312" w:eastAsia="仿宋_GB2312" w:cs="仿宋_GB2312"/>
          <w:sz w:val="32"/>
          <w:szCs w:val="32"/>
        </w:rPr>
        <w:t>35kV</w:t>
      </w:r>
      <w:r w:rsidRPr="00BE3CC9">
        <w:rPr>
          <w:rFonts w:ascii="仿宋_GB2312" w:eastAsia="仿宋_GB2312" w:cs="仿宋_GB2312" w:hint="eastAsia"/>
          <w:sz w:val="32"/>
          <w:szCs w:val="32"/>
        </w:rPr>
        <w:t>输变电工程以及</w:t>
      </w:r>
      <w:r w:rsidRPr="00BE3CC9">
        <w:rPr>
          <w:rFonts w:ascii="仿宋_GB2312" w:eastAsia="仿宋_GB2312" w:cs="仿宋_GB2312"/>
          <w:sz w:val="32"/>
          <w:szCs w:val="32"/>
        </w:rPr>
        <w:t xml:space="preserve">35kV </w:t>
      </w:r>
      <w:r w:rsidRPr="00BE3CC9">
        <w:rPr>
          <w:rFonts w:ascii="仿宋_GB2312" w:eastAsia="仿宋_GB2312" w:cs="仿宋_GB2312" w:hint="eastAsia"/>
          <w:sz w:val="32"/>
          <w:szCs w:val="32"/>
        </w:rPr>
        <w:t>、</w:t>
      </w:r>
      <w:r w:rsidRPr="00BE3CC9">
        <w:rPr>
          <w:rFonts w:ascii="仿宋_GB2312" w:eastAsia="仿宋_GB2312" w:cs="仿宋_GB2312"/>
          <w:sz w:val="32"/>
          <w:szCs w:val="32"/>
        </w:rPr>
        <w:t>10kV</w:t>
      </w:r>
      <w:r w:rsidRPr="00BE3CC9">
        <w:rPr>
          <w:rFonts w:ascii="仿宋_GB2312" w:eastAsia="仿宋_GB2312" w:cs="仿宋_GB2312" w:hint="eastAsia"/>
          <w:sz w:val="32"/>
          <w:szCs w:val="32"/>
        </w:rPr>
        <w:t>输变配电网建设，逐步构筑以</w:t>
      </w:r>
      <w:r w:rsidRPr="00BE3CC9">
        <w:rPr>
          <w:rFonts w:ascii="仿宋_GB2312" w:eastAsia="仿宋_GB2312" w:cs="仿宋_GB2312"/>
          <w:sz w:val="32"/>
          <w:szCs w:val="32"/>
        </w:rPr>
        <w:t>110kV</w:t>
      </w:r>
      <w:r w:rsidRPr="00BE3CC9">
        <w:rPr>
          <w:rFonts w:ascii="仿宋_GB2312" w:eastAsia="仿宋_GB2312" w:cs="仿宋_GB2312" w:hint="eastAsia"/>
          <w:sz w:val="32"/>
          <w:szCs w:val="32"/>
        </w:rPr>
        <w:t>和</w:t>
      </w:r>
      <w:r w:rsidRPr="00BE3CC9">
        <w:rPr>
          <w:rFonts w:ascii="仿宋_GB2312" w:eastAsia="仿宋_GB2312" w:cs="仿宋_GB2312"/>
          <w:sz w:val="32"/>
          <w:szCs w:val="32"/>
        </w:rPr>
        <w:t>35kV</w:t>
      </w:r>
      <w:r w:rsidRPr="00BE3CC9">
        <w:rPr>
          <w:rFonts w:ascii="仿宋_GB2312" w:eastAsia="仿宋_GB2312" w:cs="仿宋_GB2312" w:hint="eastAsia"/>
          <w:sz w:val="32"/>
          <w:szCs w:val="32"/>
        </w:rPr>
        <w:t>电网为主网架，</w:t>
      </w:r>
      <w:r w:rsidRPr="00BE3CC9">
        <w:rPr>
          <w:rFonts w:ascii="仿宋_GB2312" w:eastAsia="仿宋_GB2312" w:cs="仿宋_GB2312"/>
          <w:sz w:val="32"/>
          <w:szCs w:val="32"/>
        </w:rPr>
        <w:t>10kV</w:t>
      </w:r>
      <w:r w:rsidRPr="00BE3CC9">
        <w:rPr>
          <w:rFonts w:ascii="仿宋_GB2312" w:eastAsia="仿宋_GB2312" w:cs="仿宋_GB2312" w:hint="eastAsia"/>
          <w:sz w:val="32"/>
          <w:szCs w:val="32"/>
        </w:rPr>
        <w:t>电网为主要供电方式的新型电网体系。结合“十三五”电网规划，预留电力规划项目站址及廊道，试点开展电网智能化建设，做好家庭光伏发电技术支持工作，全力助推“光伏扶贫”专项工作。到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年，力争</w:t>
      </w:r>
      <w:r w:rsidRPr="00BE3CC9">
        <w:rPr>
          <w:rFonts w:ascii="仿宋_GB2312" w:eastAsia="仿宋_GB2312" w:cs="仿宋_GB2312"/>
          <w:sz w:val="32"/>
          <w:szCs w:val="32"/>
        </w:rPr>
        <w:t>110kV</w:t>
      </w:r>
      <w:r w:rsidRPr="00BE3CC9">
        <w:rPr>
          <w:rFonts w:ascii="仿宋_GB2312" w:eastAsia="仿宋_GB2312" w:cs="仿宋_GB2312" w:hint="eastAsia"/>
          <w:sz w:val="32"/>
          <w:szCs w:val="32"/>
        </w:rPr>
        <w:t>电网的容载比、满足</w:t>
      </w:r>
      <w:r w:rsidRPr="00BE3CC9">
        <w:rPr>
          <w:rFonts w:ascii="仿宋_GB2312" w:eastAsia="仿宋_GB2312" w:cs="仿宋_GB2312"/>
          <w:sz w:val="32"/>
          <w:szCs w:val="32"/>
        </w:rPr>
        <w:t>N-1</w:t>
      </w:r>
      <w:r w:rsidRPr="00BE3CC9">
        <w:rPr>
          <w:rFonts w:ascii="仿宋_GB2312" w:eastAsia="仿宋_GB2312" w:cs="仿宋_GB2312" w:hint="eastAsia"/>
          <w:sz w:val="32"/>
          <w:szCs w:val="32"/>
        </w:rPr>
        <w:t>主变、满足</w:t>
      </w:r>
      <w:r w:rsidRPr="00BE3CC9">
        <w:rPr>
          <w:rFonts w:ascii="仿宋_GB2312" w:eastAsia="仿宋_GB2312" w:cs="仿宋_GB2312"/>
          <w:sz w:val="32"/>
          <w:szCs w:val="32"/>
        </w:rPr>
        <w:t>N-1</w:t>
      </w:r>
      <w:r w:rsidRPr="00BE3CC9">
        <w:rPr>
          <w:rFonts w:ascii="仿宋_GB2312" w:eastAsia="仿宋_GB2312" w:cs="仿宋_GB2312" w:hint="eastAsia"/>
          <w:sz w:val="32"/>
          <w:szCs w:val="32"/>
        </w:rPr>
        <w:t>线路比例（</w:t>
      </w:r>
      <w:r w:rsidRPr="00BE3CC9">
        <w:rPr>
          <w:rFonts w:ascii="仿宋_GB2312" w:eastAsia="仿宋_GB2312" w:cs="仿宋_GB2312"/>
          <w:sz w:val="32"/>
          <w:szCs w:val="32"/>
        </w:rPr>
        <w:t>%</w:t>
      </w:r>
      <w:r w:rsidRPr="00BE3CC9">
        <w:rPr>
          <w:rFonts w:ascii="仿宋_GB2312" w:eastAsia="仿宋_GB2312" w:cs="仿宋_GB2312" w:hint="eastAsia"/>
          <w:sz w:val="32"/>
          <w:szCs w:val="32"/>
        </w:rPr>
        <w:t>）分别达到</w:t>
      </w:r>
      <w:r w:rsidRPr="00BE3CC9">
        <w:rPr>
          <w:rFonts w:ascii="仿宋_GB2312" w:eastAsia="仿宋_GB2312" w:cs="仿宋_GB2312"/>
          <w:sz w:val="32"/>
          <w:szCs w:val="32"/>
        </w:rPr>
        <w:t>2.5</w:t>
      </w:r>
      <w:r w:rsidRPr="00BE3CC9">
        <w:rPr>
          <w:rFonts w:ascii="仿宋_GB2312" w:eastAsia="仿宋_GB2312" w:cs="仿宋_GB2312" w:hint="eastAsia"/>
          <w:sz w:val="32"/>
          <w:szCs w:val="32"/>
        </w:rPr>
        <w:t>、</w:t>
      </w:r>
      <w:r w:rsidRPr="00BE3CC9">
        <w:rPr>
          <w:rFonts w:ascii="仿宋_GB2312" w:eastAsia="仿宋_GB2312" w:cs="仿宋_GB2312"/>
          <w:sz w:val="32"/>
          <w:szCs w:val="32"/>
        </w:rPr>
        <w:t>100%</w:t>
      </w:r>
      <w:r w:rsidRPr="00BE3CC9">
        <w:rPr>
          <w:rFonts w:ascii="仿宋_GB2312" w:eastAsia="仿宋_GB2312" w:cs="仿宋_GB2312" w:hint="eastAsia"/>
          <w:sz w:val="32"/>
          <w:szCs w:val="32"/>
        </w:rPr>
        <w:t>、</w:t>
      </w:r>
      <w:r w:rsidRPr="00BE3CC9">
        <w:rPr>
          <w:rFonts w:ascii="仿宋_GB2312" w:eastAsia="仿宋_GB2312" w:cs="仿宋_GB2312"/>
          <w:sz w:val="32"/>
          <w:szCs w:val="32"/>
        </w:rPr>
        <w:t>100%</w:t>
      </w:r>
      <w:r w:rsidRPr="00BE3CC9">
        <w:rPr>
          <w:rFonts w:ascii="仿宋_GB2312" w:eastAsia="仿宋_GB2312" w:cs="仿宋_GB2312" w:hint="eastAsia"/>
          <w:sz w:val="32"/>
          <w:szCs w:val="32"/>
        </w:rPr>
        <w:t>；</w:t>
      </w:r>
      <w:r w:rsidRPr="00BE3CC9">
        <w:rPr>
          <w:rFonts w:ascii="仿宋_GB2312" w:eastAsia="仿宋_GB2312" w:cs="仿宋_GB2312"/>
          <w:sz w:val="32"/>
          <w:szCs w:val="32"/>
        </w:rPr>
        <w:t>35kV</w:t>
      </w:r>
      <w:r w:rsidRPr="00BE3CC9">
        <w:rPr>
          <w:rFonts w:ascii="仿宋_GB2312" w:eastAsia="仿宋_GB2312" w:cs="仿宋_GB2312" w:hint="eastAsia"/>
          <w:sz w:val="32"/>
          <w:szCs w:val="32"/>
        </w:rPr>
        <w:t>电网分别达到</w:t>
      </w:r>
      <w:r w:rsidRPr="00BE3CC9">
        <w:rPr>
          <w:rFonts w:ascii="仿宋_GB2312" w:eastAsia="仿宋_GB2312" w:cs="仿宋_GB2312"/>
          <w:sz w:val="32"/>
          <w:szCs w:val="32"/>
        </w:rPr>
        <w:t>2.2</w:t>
      </w:r>
      <w:r w:rsidRPr="00BE3CC9">
        <w:rPr>
          <w:rFonts w:ascii="仿宋_GB2312" w:eastAsia="仿宋_GB2312" w:cs="仿宋_GB2312" w:hint="eastAsia"/>
          <w:sz w:val="32"/>
          <w:szCs w:val="32"/>
        </w:rPr>
        <w:t>、</w:t>
      </w:r>
      <w:r w:rsidRPr="00BE3CC9">
        <w:rPr>
          <w:rFonts w:ascii="仿宋_GB2312" w:eastAsia="仿宋_GB2312" w:cs="仿宋_GB2312"/>
          <w:sz w:val="32"/>
          <w:szCs w:val="32"/>
        </w:rPr>
        <w:t>100%</w:t>
      </w:r>
      <w:r w:rsidRPr="00BE3CC9">
        <w:rPr>
          <w:rFonts w:ascii="仿宋_GB2312" w:eastAsia="仿宋_GB2312" w:cs="仿宋_GB2312" w:hint="eastAsia"/>
          <w:sz w:val="32"/>
          <w:szCs w:val="32"/>
        </w:rPr>
        <w:t>、</w:t>
      </w:r>
      <w:r w:rsidRPr="00BE3CC9">
        <w:rPr>
          <w:rFonts w:ascii="仿宋_GB2312" w:eastAsia="仿宋_GB2312" w:cs="仿宋_GB2312"/>
          <w:sz w:val="32"/>
          <w:szCs w:val="32"/>
        </w:rPr>
        <w:t>100%</w:t>
      </w:r>
      <w:r w:rsidRPr="00BE3CC9">
        <w:rPr>
          <w:rFonts w:ascii="仿宋_GB2312" w:eastAsia="仿宋_GB2312" w:cs="仿宋_GB2312" w:hint="eastAsia"/>
          <w:sz w:val="32"/>
          <w:szCs w:val="32"/>
        </w:rPr>
        <w:t>。人均年用电量超过</w:t>
      </w:r>
      <w:r w:rsidRPr="00BE3CC9">
        <w:rPr>
          <w:rFonts w:ascii="仿宋_GB2312" w:eastAsia="仿宋_GB2312" w:cs="仿宋_GB2312"/>
          <w:sz w:val="32"/>
          <w:szCs w:val="32"/>
        </w:rPr>
        <w:t>700</w:t>
      </w:r>
      <w:r w:rsidRPr="00BE3CC9">
        <w:rPr>
          <w:rFonts w:ascii="仿宋_GB2312" w:eastAsia="仿宋_GB2312" w:cs="仿宋_GB2312" w:hint="eastAsia"/>
          <w:sz w:val="32"/>
          <w:szCs w:val="32"/>
        </w:rPr>
        <w:t>千瓦时，达到中等电力消费水平。</w:t>
      </w:r>
    </w:p>
    <w:p w:rsidR="00C903CE" w:rsidRPr="00BE3CC9" w:rsidRDefault="00394587" w:rsidP="00875345">
      <w:pPr>
        <w:pStyle w:val="p0"/>
        <w:widowControl w:val="0"/>
        <w:spacing w:beforeLines="50" w:beforeAutospacing="0" w:afterLines="50" w:afterAutospacing="0" w:line="62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（五）完善科技支撑体系，增强创新驱动能力</w:t>
      </w:r>
    </w:p>
    <w:p w:rsidR="00C903CE" w:rsidRPr="00BE3CC9" w:rsidRDefault="00394587">
      <w:pPr>
        <w:shd w:val="clear" w:color="auto" w:fill="FFFFFF"/>
        <w:spacing w:line="620" w:lineRule="exact"/>
        <w:ind w:firstLineChars="200" w:firstLine="640"/>
        <w:rPr>
          <w:rFonts w:ascii="仿宋_GB2312" w:eastAsia="仿宋_GB2312" w:hAnsi="宋体"/>
          <w:kern w:val="0"/>
          <w:sz w:val="32"/>
          <w:szCs w:val="32"/>
        </w:rPr>
      </w:pPr>
      <w:r w:rsidRPr="00BE3CC9">
        <w:rPr>
          <w:rFonts w:ascii="仿宋_GB2312" w:eastAsia="仿宋_GB2312" w:hAnsi="宋体" w:cs="仿宋_GB2312" w:hint="eastAsia"/>
          <w:kern w:val="0"/>
          <w:sz w:val="32"/>
          <w:szCs w:val="32"/>
        </w:rPr>
        <w:t>坚持创新驱动发展战略，突出企业主体，强化科技合作与交流，积极搭建产业技术研发、科技成果转化、科技中介服务、科</w:t>
      </w:r>
      <w:r w:rsidRPr="00BE3CC9">
        <w:rPr>
          <w:rFonts w:ascii="仿宋_GB2312" w:eastAsia="仿宋_GB2312" w:hAnsi="宋体" w:cs="仿宋_GB2312" w:hint="eastAsia"/>
          <w:kern w:val="0"/>
          <w:sz w:val="32"/>
          <w:szCs w:val="32"/>
        </w:rPr>
        <w:lastRenderedPageBreak/>
        <w:t>技合作交流等科技创新平台，为加快建设实力寿县提供有力的科技服务和支撑。</w:t>
      </w:r>
    </w:p>
    <w:p w:rsidR="00C903CE" w:rsidRPr="00BE3CC9" w:rsidRDefault="00394587">
      <w:pPr>
        <w:shd w:val="clear" w:color="auto" w:fill="FFFFFF"/>
        <w:spacing w:line="620" w:lineRule="exact"/>
        <w:ind w:firstLineChars="196" w:firstLine="627"/>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加强产学研合作。</w:t>
      </w:r>
      <w:r w:rsidRPr="00BE3CC9">
        <w:rPr>
          <w:rFonts w:ascii="仿宋_GB2312" w:eastAsia="仿宋_GB2312" w:hAnsi="宋体" w:cs="仿宋_GB2312" w:hint="eastAsia"/>
          <w:kern w:val="0"/>
          <w:sz w:val="32"/>
          <w:szCs w:val="32"/>
        </w:rPr>
        <w:t>积极引导企业开展产学研活动，鼓励企业与高校、科研院所联合建立企业技术中心和工程研究中心等研发机构，引进人才、技术、成果</w:t>
      </w:r>
      <w:r w:rsidRPr="00BE3CC9">
        <w:rPr>
          <w:rFonts w:ascii="仿宋_GB2312" w:eastAsia="仿宋_GB2312" w:hAnsi="宋体" w:cs="仿宋_GB2312"/>
          <w:kern w:val="0"/>
          <w:sz w:val="32"/>
          <w:szCs w:val="32"/>
        </w:rPr>
        <w:t>,</w:t>
      </w:r>
      <w:r w:rsidRPr="00BE3CC9">
        <w:rPr>
          <w:rFonts w:ascii="仿宋_GB2312" w:eastAsia="仿宋_GB2312" w:hAnsi="宋体" w:cs="仿宋_GB2312" w:hint="eastAsia"/>
          <w:kern w:val="0"/>
          <w:sz w:val="32"/>
          <w:szCs w:val="32"/>
        </w:rPr>
        <w:t>开展合作攻关，大力推动产业和企业转型升级，大力培育知识产权优势企业。</w:t>
      </w:r>
    </w:p>
    <w:p w:rsidR="00C903CE" w:rsidRPr="00BE3CC9" w:rsidRDefault="00394587">
      <w:pPr>
        <w:shd w:val="clear" w:color="auto" w:fill="FFFFFF"/>
        <w:spacing w:line="620" w:lineRule="exact"/>
        <w:ind w:firstLineChars="196" w:firstLine="627"/>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培育高新技术产业。</w:t>
      </w:r>
      <w:r w:rsidRPr="00BE3CC9">
        <w:rPr>
          <w:rFonts w:ascii="仿宋_GB2312" w:eastAsia="仿宋_GB2312" w:hAnsi="宋体" w:cs="仿宋_GB2312" w:hint="eastAsia"/>
          <w:kern w:val="0"/>
          <w:sz w:val="32"/>
          <w:szCs w:val="32"/>
        </w:rPr>
        <w:t>重点依托三个省级开发区，加快推进机械、电子电气、纺织、新型建材、新能源和食品加工等主导产业转型升级，大力引进高新技术项目和高科技人才，努力打造高新技术孵化和发展基地、环保成套设备制造基地。</w:t>
      </w:r>
    </w:p>
    <w:p w:rsidR="00C903CE" w:rsidRPr="00BE3CC9" w:rsidRDefault="00394587">
      <w:pPr>
        <w:shd w:val="clear" w:color="auto" w:fill="FFFFFF"/>
        <w:spacing w:line="620" w:lineRule="exact"/>
        <w:ind w:firstLineChars="196" w:firstLine="627"/>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推进农业科技成果转化。</w:t>
      </w:r>
      <w:r w:rsidRPr="00BE3CC9">
        <w:rPr>
          <w:rFonts w:ascii="仿宋_GB2312" w:eastAsia="仿宋_GB2312" w:hAnsi="宋体" w:cs="仿宋_GB2312" w:hint="eastAsia"/>
          <w:kern w:val="0"/>
          <w:sz w:val="32"/>
          <w:szCs w:val="32"/>
        </w:rPr>
        <w:t>培育科技专家大院，组建科技特派员创业链工作站，以创业链带动产业链。抓好农业科技园区、公共服务平台与科技创业基地建设，推进园区产学研深度结合，增强园区的辐射带动能力。培育和引进优良品种，引繁并举，着力改善农产品品质，提高单产，节本增效。开展农村实用技术的推广和应用，努力构建高产、高效、优质、生态、安全的现代农业技术体系。</w:t>
      </w:r>
    </w:p>
    <w:p w:rsidR="00C903CE" w:rsidRPr="00BE3CC9" w:rsidRDefault="00394587">
      <w:pPr>
        <w:shd w:val="clear" w:color="auto" w:fill="FFFFFF"/>
        <w:spacing w:line="620" w:lineRule="exact"/>
        <w:ind w:firstLineChars="196" w:firstLine="627"/>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深化科技管理体制改革。</w:t>
      </w:r>
      <w:r w:rsidRPr="00BE3CC9">
        <w:rPr>
          <w:rFonts w:ascii="仿宋_GB2312" w:eastAsia="仿宋_GB2312" w:cs="仿宋_GB2312" w:hint="eastAsia"/>
          <w:sz w:val="32"/>
          <w:szCs w:val="32"/>
        </w:rPr>
        <w:t>发挥财政资金的杠杆作用，建立健全技术创新市场导向机制，发挥市场对各类创新要素配置的主导作用。促进科技资源与金融资本、社会资本相结合。</w:t>
      </w:r>
      <w:r w:rsidRPr="00BE3CC9">
        <w:rPr>
          <w:rFonts w:ascii="仿宋_GB2312" w:eastAsia="仿宋_GB2312" w:hAnsi="宋体" w:cs="仿宋_GB2312" w:hint="eastAsia"/>
          <w:kern w:val="0"/>
          <w:sz w:val="32"/>
          <w:szCs w:val="32"/>
        </w:rPr>
        <w:t>到</w:t>
      </w:r>
      <w:r w:rsidRPr="00BE3CC9">
        <w:rPr>
          <w:rFonts w:ascii="仿宋_GB2312" w:eastAsia="仿宋_GB2312" w:hAnsi="宋体" w:cs="仿宋_GB2312"/>
          <w:kern w:val="0"/>
          <w:sz w:val="32"/>
          <w:szCs w:val="32"/>
        </w:rPr>
        <w:t>2020</w:t>
      </w:r>
      <w:r w:rsidRPr="00BE3CC9">
        <w:rPr>
          <w:rFonts w:ascii="仿宋_GB2312" w:eastAsia="仿宋_GB2312" w:hAnsi="宋体" w:cs="仿宋_GB2312" w:hint="eastAsia"/>
          <w:kern w:val="0"/>
          <w:sz w:val="32"/>
          <w:szCs w:val="32"/>
        </w:rPr>
        <w:t>年，力争高新技术产业产值占规模工业总产值达到</w:t>
      </w:r>
      <w:r w:rsidRPr="00BE3CC9">
        <w:rPr>
          <w:rFonts w:ascii="仿宋_GB2312" w:eastAsia="仿宋_GB2312" w:hAnsi="宋体" w:cs="仿宋_GB2312"/>
          <w:kern w:val="0"/>
          <w:sz w:val="32"/>
          <w:szCs w:val="32"/>
        </w:rPr>
        <w:t>20%</w:t>
      </w:r>
      <w:r w:rsidRPr="00BE3CC9">
        <w:rPr>
          <w:rFonts w:ascii="仿宋_GB2312" w:eastAsia="仿宋_GB2312" w:hAnsi="宋体" w:cs="仿宋_GB2312" w:hint="eastAsia"/>
          <w:kern w:val="0"/>
          <w:sz w:val="32"/>
          <w:szCs w:val="32"/>
        </w:rPr>
        <w:t>以上，主要动植物良种及种植、养殖技术的覆盖率达到</w:t>
      </w:r>
      <w:r w:rsidRPr="00BE3CC9">
        <w:rPr>
          <w:rFonts w:ascii="仿宋_GB2312" w:eastAsia="仿宋_GB2312" w:hAnsi="宋体" w:cs="仿宋_GB2312"/>
          <w:kern w:val="0"/>
          <w:sz w:val="32"/>
          <w:szCs w:val="32"/>
        </w:rPr>
        <w:t>95%</w:t>
      </w:r>
      <w:r w:rsidRPr="00BE3CC9">
        <w:rPr>
          <w:rFonts w:ascii="仿宋_GB2312" w:eastAsia="仿宋_GB2312" w:hAnsi="宋体" w:cs="仿宋_GB2312" w:hint="eastAsia"/>
          <w:kern w:val="0"/>
          <w:sz w:val="32"/>
          <w:szCs w:val="32"/>
        </w:rPr>
        <w:t>以上。</w:t>
      </w:r>
    </w:p>
    <w:p w:rsidR="00C903CE" w:rsidRPr="00BE3CC9" w:rsidRDefault="00394587">
      <w:pPr>
        <w:spacing w:line="500" w:lineRule="exact"/>
        <w:jc w:val="center"/>
        <w:outlineLvl w:val="2"/>
        <w:rPr>
          <w:rFonts w:ascii="宋体"/>
          <w:b/>
          <w:bCs/>
          <w:spacing w:val="6"/>
          <w:sz w:val="28"/>
          <w:szCs w:val="28"/>
        </w:rPr>
      </w:pPr>
      <w:r w:rsidRPr="00BE3CC9">
        <w:rPr>
          <w:rFonts w:ascii="宋体" w:hAnsi="宋体" w:cs="宋体" w:hint="eastAsia"/>
          <w:b/>
          <w:bCs/>
          <w:spacing w:val="6"/>
          <w:sz w:val="28"/>
          <w:szCs w:val="28"/>
        </w:rPr>
        <w:lastRenderedPageBreak/>
        <w:t>专栏</w:t>
      </w:r>
      <w:r w:rsidRPr="00BE3CC9">
        <w:rPr>
          <w:rFonts w:ascii="宋体" w:hAnsi="宋体" w:cs="宋体"/>
          <w:b/>
          <w:bCs/>
          <w:spacing w:val="6"/>
          <w:sz w:val="28"/>
          <w:szCs w:val="28"/>
        </w:rPr>
        <w:t>8</w:t>
      </w:r>
      <w:r w:rsidRPr="00BE3CC9">
        <w:rPr>
          <w:rFonts w:ascii="宋体" w:hAnsi="宋体" w:cs="宋体" w:hint="eastAsia"/>
          <w:b/>
          <w:bCs/>
          <w:spacing w:val="6"/>
          <w:sz w:val="28"/>
          <w:szCs w:val="28"/>
        </w:rPr>
        <w:t>：能力寿县建设项目</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7294"/>
      </w:tblGrid>
      <w:tr w:rsidR="00C903CE" w:rsidRPr="00BE3CC9">
        <w:trPr>
          <w:trHeight w:val="3070"/>
          <w:jc w:val="center"/>
        </w:trPr>
        <w:tc>
          <w:tcPr>
            <w:tcW w:w="1726" w:type="dxa"/>
            <w:vAlign w:val="center"/>
          </w:tcPr>
          <w:p w:rsidR="00C903CE" w:rsidRPr="00BE3CC9" w:rsidRDefault="00394587">
            <w:pPr>
              <w:spacing w:line="560" w:lineRule="exact"/>
              <w:jc w:val="center"/>
              <w:outlineLvl w:val="2"/>
              <w:rPr>
                <w:rFonts w:ascii="宋体"/>
                <w:b/>
                <w:bCs/>
                <w:spacing w:val="6"/>
              </w:rPr>
            </w:pPr>
            <w:r w:rsidRPr="00BE3CC9">
              <w:rPr>
                <w:rFonts w:ascii="宋体" w:hAnsi="宋体" w:cs="宋体" w:hint="eastAsia"/>
                <w:b/>
                <w:bCs/>
                <w:spacing w:val="6"/>
              </w:rPr>
              <w:t>城镇支撑项目</w:t>
            </w:r>
          </w:p>
        </w:tc>
        <w:tc>
          <w:tcPr>
            <w:tcW w:w="7294" w:type="dxa"/>
          </w:tcPr>
          <w:p w:rsidR="00C903CE" w:rsidRPr="00BE3CC9" w:rsidRDefault="00394587" w:rsidP="00875345">
            <w:pPr>
              <w:spacing w:beforeLines="30" w:afterLines="30" w:line="280" w:lineRule="exact"/>
              <w:outlineLvl w:val="2"/>
              <w:rPr>
                <w:rFonts w:ascii="宋体"/>
                <w:b/>
                <w:bCs/>
                <w:spacing w:val="6"/>
              </w:rPr>
            </w:pPr>
            <w:r w:rsidRPr="00BE3CC9">
              <w:rPr>
                <w:rFonts w:ascii="宋体" w:hAnsi="宋体" w:cs="宋体" w:hint="eastAsia"/>
                <w:spacing w:val="6"/>
              </w:rPr>
              <w:t>新桥国际产业园机场北路、</w:t>
            </w:r>
            <w:r w:rsidRPr="00BE3CC9">
              <w:rPr>
                <w:rFonts w:ascii="宋体" w:hAnsi="宋体" w:cs="宋体"/>
                <w:spacing w:val="6"/>
              </w:rPr>
              <w:t>S102</w:t>
            </w:r>
            <w:r w:rsidRPr="00BE3CC9">
              <w:rPr>
                <w:rFonts w:ascii="宋体" w:hAnsi="宋体" w:cs="宋体" w:hint="eastAsia"/>
                <w:spacing w:val="6"/>
              </w:rPr>
              <w:t>下穿寿县高铁站站前立交、高铁站快速通道，高铁站站前综合停车场、新桥污水处理厂、新桥园区燃气管网扩建、新桥国际产业园客运专线、新桥自来水厂二期、新桥产业园循环化改造项目、寿县蜀山现代产业园整体城镇化建设项目、寿县蜀山现代产业园基础设施建设、新城区路网建设、寿县古城区保护与整治、寿县新城区综合管廊建设工程、护城河整治、东大寺巷畅通工程、宾阳大道东津大道给水管道、明珠大道桥、寿阳广场、定湖桥、人民广场、寿蔡路景观桥、纬五路（九龙双桥拓展区道路）、新能源供暖供冷工程、寿县三水厂及饮水源保护工程等。</w:t>
            </w:r>
          </w:p>
        </w:tc>
      </w:tr>
      <w:tr w:rsidR="00C903CE" w:rsidRPr="00BE3CC9">
        <w:trPr>
          <w:trHeight w:val="4678"/>
          <w:jc w:val="center"/>
        </w:trPr>
        <w:tc>
          <w:tcPr>
            <w:tcW w:w="1726" w:type="dxa"/>
            <w:vAlign w:val="center"/>
          </w:tcPr>
          <w:p w:rsidR="00C903CE" w:rsidRPr="00BE3CC9" w:rsidRDefault="00394587">
            <w:pPr>
              <w:spacing w:line="560" w:lineRule="exact"/>
              <w:jc w:val="center"/>
              <w:outlineLvl w:val="2"/>
              <w:rPr>
                <w:rFonts w:ascii="宋体"/>
                <w:b/>
                <w:bCs/>
                <w:spacing w:val="6"/>
              </w:rPr>
            </w:pPr>
            <w:r w:rsidRPr="00BE3CC9">
              <w:rPr>
                <w:rFonts w:ascii="宋体" w:hAnsi="宋体" w:cs="宋体" w:hint="eastAsia"/>
                <w:b/>
                <w:bCs/>
                <w:spacing w:val="6"/>
              </w:rPr>
              <w:t>交通支撑项目</w:t>
            </w:r>
          </w:p>
        </w:tc>
        <w:tc>
          <w:tcPr>
            <w:tcW w:w="7294" w:type="dxa"/>
          </w:tcPr>
          <w:p w:rsidR="00C903CE" w:rsidRPr="00BE3CC9" w:rsidRDefault="00394587" w:rsidP="00875345">
            <w:pPr>
              <w:spacing w:beforeLines="30" w:afterLines="30" w:line="280" w:lineRule="exact"/>
              <w:rPr>
                <w:rFonts w:ascii="宋体"/>
                <w:b/>
                <w:bCs/>
                <w:spacing w:val="6"/>
              </w:rPr>
            </w:pPr>
            <w:r w:rsidRPr="00BE3CC9">
              <w:rPr>
                <w:rFonts w:ascii="宋体" w:hAnsi="宋体" w:cs="宋体" w:hint="eastAsia"/>
                <w:spacing w:val="6"/>
              </w:rPr>
              <w:t>商合杭高铁寿县段（站）、沪陕高速新桥二通道、长丰至固始一级公路六安段、炎刘至合肥公交客运站场建设、淮河南岸高速公路寿县段、淮南至新桥机场快速通道、济祁高速三觉连接线、济祁高速寿县西连接线、济祁高速安丰塘连接线、</w:t>
            </w:r>
            <w:r w:rsidRPr="00BE3CC9">
              <w:rPr>
                <w:rFonts w:ascii="宋体" w:hAnsi="宋体" w:cs="宋体"/>
                <w:spacing w:val="6"/>
              </w:rPr>
              <w:t>S203</w:t>
            </w:r>
            <w:r w:rsidRPr="00BE3CC9">
              <w:rPr>
                <w:rFonts w:ascii="宋体" w:hAnsi="宋体" w:cs="宋体" w:hint="eastAsia"/>
                <w:spacing w:val="6"/>
              </w:rPr>
              <w:t>六寿路升级改造、瓦埠湖大桥、白洋淀大桥、船涨大桥、正阳关跨淮河大桥、迎河跨淠河大桥、张李跨淠河大桥、隐贤镇跨淠河大桥、瓦埠湖环湖公路大道、</w:t>
            </w:r>
            <w:r w:rsidRPr="00BE3CC9">
              <w:rPr>
                <w:rFonts w:ascii="宋体" w:hAnsi="宋体" w:cs="宋体"/>
                <w:spacing w:val="6"/>
              </w:rPr>
              <w:t>G328</w:t>
            </w:r>
            <w:r w:rsidRPr="00BE3CC9">
              <w:rPr>
                <w:rFonts w:ascii="宋体" w:hAnsi="宋体" w:cs="宋体" w:hint="eastAsia"/>
                <w:spacing w:val="6"/>
              </w:rPr>
              <w:t>寿霍路改线项目、</w:t>
            </w:r>
            <w:r w:rsidRPr="00BE3CC9">
              <w:rPr>
                <w:rFonts w:ascii="宋体" w:hAnsi="宋体" w:cs="宋体"/>
                <w:spacing w:val="6"/>
              </w:rPr>
              <w:t>S242</w:t>
            </w:r>
            <w:r w:rsidRPr="00BE3CC9">
              <w:rPr>
                <w:rFonts w:ascii="宋体" w:hAnsi="宋体" w:cs="宋体" w:hint="eastAsia"/>
                <w:spacing w:val="6"/>
              </w:rPr>
              <w:t>上庄路庄墓至炎刘段、板桥至双门公路、新店至谢埠公路、三觉至余集公路、大顺至瓦埠公路、堰口至江黄公路、</w:t>
            </w:r>
            <w:r w:rsidRPr="00BE3CC9">
              <w:rPr>
                <w:rFonts w:ascii="宋体" w:hAnsi="宋体" w:cs="宋体"/>
                <w:spacing w:val="6"/>
              </w:rPr>
              <w:t>S241</w:t>
            </w:r>
            <w:r w:rsidRPr="00BE3CC9">
              <w:rPr>
                <w:rFonts w:ascii="宋体" w:hAnsi="宋体" w:cs="宋体" w:hint="eastAsia"/>
                <w:spacing w:val="6"/>
              </w:rPr>
              <w:t>三十铺</w:t>
            </w:r>
            <w:r w:rsidRPr="00BE3CC9">
              <w:rPr>
                <w:rFonts w:ascii="宋体" w:cs="宋体"/>
                <w:spacing w:val="6"/>
              </w:rPr>
              <w:t>-</w:t>
            </w:r>
            <w:r w:rsidRPr="00BE3CC9">
              <w:rPr>
                <w:rFonts w:ascii="宋体" w:hAnsi="宋体" w:cs="宋体" w:hint="eastAsia"/>
                <w:spacing w:val="6"/>
              </w:rPr>
              <w:t>茶庵</w:t>
            </w:r>
            <w:r w:rsidRPr="00BE3CC9">
              <w:rPr>
                <w:rFonts w:ascii="宋体" w:cs="宋体"/>
                <w:spacing w:val="6"/>
              </w:rPr>
              <w:t>-</w:t>
            </w:r>
            <w:r w:rsidRPr="00BE3CC9">
              <w:rPr>
                <w:rFonts w:ascii="宋体" w:hAnsi="宋体" w:cs="宋体" w:hint="eastAsia"/>
                <w:spacing w:val="6"/>
              </w:rPr>
              <w:t>众兴公路改造工程、</w:t>
            </w:r>
            <w:r w:rsidRPr="00BE3CC9">
              <w:rPr>
                <w:rFonts w:ascii="宋体" w:hAnsi="宋体" w:cs="宋体"/>
                <w:spacing w:val="6"/>
              </w:rPr>
              <w:t>S325</w:t>
            </w:r>
            <w:r w:rsidRPr="00BE3CC9">
              <w:rPr>
                <w:rFonts w:ascii="宋体" w:hAnsi="宋体" w:cs="宋体" w:hint="eastAsia"/>
                <w:spacing w:val="6"/>
              </w:rPr>
              <w:t>闫店</w:t>
            </w:r>
            <w:r w:rsidRPr="00BE3CC9">
              <w:rPr>
                <w:rFonts w:ascii="宋体" w:cs="宋体"/>
                <w:spacing w:val="6"/>
              </w:rPr>
              <w:t>-</w:t>
            </w:r>
            <w:r w:rsidRPr="00BE3CC9">
              <w:rPr>
                <w:rFonts w:ascii="宋体" w:hAnsi="宋体" w:cs="宋体" w:hint="eastAsia"/>
                <w:spacing w:val="6"/>
              </w:rPr>
              <w:t>三觉</w:t>
            </w:r>
            <w:r w:rsidRPr="00BE3CC9">
              <w:rPr>
                <w:rFonts w:ascii="宋体" w:cs="宋体"/>
                <w:spacing w:val="6"/>
              </w:rPr>
              <w:t>-</w:t>
            </w:r>
            <w:r w:rsidRPr="00BE3CC9">
              <w:rPr>
                <w:rFonts w:ascii="宋体" w:hAnsi="宋体" w:cs="宋体" w:hint="eastAsia"/>
                <w:spacing w:val="6"/>
              </w:rPr>
              <w:t>新桥机场公路、李台至码头公路、张李至板桥公路、迎河至十字路公路、枸杞至板桥公路、寿六路至寿蔡路（九里连圩）、寿霍路至合阜路等寿县县级公路畅通工程、寿县乡级公路畅通工程、寿县村级公路畅通工程、合肥</w:t>
            </w:r>
            <w:r w:rsidRPr="00BE3CC9">
              <w:rPr>
                <w:rFonts w:ascii="宋体" w:cs="宋体"/>
                <w:spacing w:val="6"/>
              </w:rPr>
              <w:t>--</w:t>
            </w:r>
            <w:r w:rsidRPr="00BE3CC9">
              <w:rPr>
                <w:rFonts w:ascii="宋体" w:hAnsi="宋体" w:cs="宋体" w:hint="eastAsia"/>
                <w:spacing w:val="6"/>
              </w:rPr>
              <w:t>新桥</w:t>
            </w:r>
            <w:r w:rsidRPr="00BE3CC9">
              <w:rPr>
                <w:rFonts w:ascii="宋体" w:cs="宋体"/>
                <w:spacing w:val="6"/>
              </w:rPr>
              <w:t>--</w:t>
            </w:r>
            <w:r w:rsidRPr="00BE3CC9">
              <w:rPr>
                <w:rFonts w:ascii="宋体" w:hAnsi="宋体" w:cs="宋体" w:hint="eastAsia"/>
                <w:spacing w:val="6"/>
              </w:rPr>
              <w:t>六安城际轻轨（寿县段）、新桥国际产业园至合肥西客站客运公交专线、寿县城乡公交一体化、寿县港口、瓦埠湖港口等引江济淮工程沿线港口等。</w:t>
            </w:r>
          </w:p>
        </w:tc>
      </w:tr>
      <w:tr w:rsidR="00C903CE" w:rsidRPr="00BE3CC9">
        <w:trPr>
          <w:trHeight w:val="2427"/>
          <w:jc w:val="center"/>
        </w:trPr>
        <w:tc>
          <w:tcPr>
            <w:tcW w:w="1726" w:type="dxa"/>
            <w:vAlign w:val="center"/>
          </w:tcPr>
          <w:p w:rsidR="00C903CE" w:rsidRPr="00BE3CC9" w:rsidRDefault="00394587">
            <w:pPr>
              <w:spacing w:line="560" w:lineRule="exact"/>
              <w:jc w:val="center"/>
              <w:outlineLvl w:val="2"/>
              <w:rPr>
                <w:rFonts w:ascii="宋体"/>
                <w:b/>
                <w:bCs/>
                <w:spacing w:val="6"/>
              </w:rPr>
            </w:pPr>
            <w:r w:rsidRPr="00BE3CC9">
              <w:rPr>
                <w:rFonts w:ascii="宋体" w:hAnsi="宋体" w:cs="宋体" w:hint="eastAsia"/>
                <w:b/>
                <w:bCs/>
                <w:spacing w:val="6"/>
              </w:rPr>
              <w:t>水利支撑项目</w:t>
            </w:r>
          </w:p>
        </w:tc>
        <w:tc>
          <w:tcPr>
            <w:tcW w:w="7294" w:type="dxa"/>
          </w:tcPr>
          <w:p w:rsidR="00C903CE" w:rsidRPr="00BE3CC9" w:rsidRDefault="00394587" w:rsidP="00875345">
            <w:pPr>
              <w:spacing w:beforeLines="30" w:afterLines="30" w:line="280" w:lineRule="exact"/>
              <w:outlineLvl w:val="2"/>
              <w:rPr>
                <w:rFonts w:ascii="宋体"/>
                <w:b/>
                <w:bCs/>
                <w:spacing w:val="6"/>
              </w:rPr>
            </w:pPr>
            <w:r w:rsidRPr="00BE3CC9">
              <w:rPr>
                <w:rFonts w:ascii="宋体" w:hAnsi="宋体" w:cs="宋体" w:hint="eastAsia"/>
                <w:spacing w:val="6"/>
              </w:rPr>
              <w:t>引江济淮工程</w:t>
            </w:r>
            <w:r w:rsidRPr="00BE3CC9">
              <w:rPr>
                <w:rFonts w:ascii="宋体" w:hAnsi="宋体" w:cs="宋体"/>
                <w:spacing w:val="6"/>
              </w:rPr>
              <w:t>(</w:t>
            </w:r>
            <w:r w:rsidRPr="00BE3CC9">
              <w:rPr>
                <w:rFonts w:ascii="宋体" w:hAnsi="宋体" w:cs="宋体" w:hint="eastAsia"/>
                <w:spacing w:val="6"/>
              </w:rPr>
              <w:t>寿县段）、寿西湖行洪区调整改造、九里保庄圩、寿县城市防洪工程、新桥水库、瓦埠湖提水泵站更新改造工程、农村安全饮水工程、淠史杭灌区续建配套与节水改造工程、淠河经济带防洪安全工程、中小河流治理工程、小型水库除险加固、淠河治理工程、“八小”水利工程提水改造、淮河流域蓄滞洪区建设、新建扩建小水库工程、中型病险涵闸除险加固、小型农田水利工程、瓦埠湖等沿淮洼地治理工程、安丰塘灌区建设、淠河经济带防洪安全工程等。</w:t>
            </w:r>
          </w:p>
        </w:tc>
      </w:tr>
      <w:tr w:rsidR="00C903CE" w:rsidRPr="00BE3CC9">
        <w:trPr>
          <w:trHeight w:val="1836"/>
          <w:jc w:val="center"/>
        </w:trPr>
        <w:tc>
          <w:tcPr>
            <w:tcW w:w="1726" w:type="dxa"/>
            <w:vAlign w:val="center"/>
          </w:tcPr>
          <w:p w:rsidR="00C903CE" w:rsidRPr="00BE3CC9" w:rsidRDefault="00394587">
            <w:pPr>
              <w:spacing w:line="560" w:lineRule="exact"/>
              <w:jc w:val="center"/>
              <w:outlineLvl w:val="2"/>
              <w:rPr>
                <w:rFonts w:ascii="宋体"/>
                <w:b/>
                <w:bCs/>
                <w:spacing w:val="6"/>
              </w:rPr>
            </w:pPr>
            <w:r w:rsidRPr="00BE3CC9">
              <w:rPr>
                <w:rFonts w:ascii="宋体" w:hAnsi="宋体" w:cs="宋体" w:hint="eastAsia"/>
                <w:b/>
                <w:bCs/>
                <w:spacing w:val="6"/>
              </w:rPr>
              <w:t>电力支撑项目</w:t>
            </w:r>
          </w:p>
        </w:tc>
        <w:tc>
          <w:tcPr>
            <w:tcW w:w="7294" w:type="dxa"/>
          </w:tcPr>
          <w:p w:rsidR="00C903CE" w:rsidRPr="00BE3CC9" w:rsidRDefault="00394587" w:rsidP="00875345">
            <w:pPr>
              <w:spacing w:beforeLines="30" w:afterLines="30" w:line="280" w:lineRule="exact"/>
              <w:rPr>
                <w:rFonts w:ascii="宋体"/>
                <w:spacing w:val="6"/>
              </w:rPr>
            </w:pPr>
            <w:r w:rsidRPr="00BE3CC9">
              <w:rPr>
                <w:rFonts w:ascii="宋体" w:hAnsi="宋体" w:cs="宋体" w:hint="eastAsia"/>
                <w:spacing w:val="6"/>
              </w:rPr>
              <w:t>新桥</w:t>
            </w:r>
            <w:r w:rsidRPr="00BE3CC9">
              <w:rPr>
                <w:rFonts w:ascii="宋体" w:hAnsi="宋体" w:cs="宋体"/>
                <w:spacing w:val="6"/>
              </w:rPr>
              <w:t>220KV</w:t>
            </w:r>
            <w:r w:rsidRPr="00BE3CC9">
              <w:rPr>
                <w:rFonts w:ascii="宋体" w:hAnsi="宋体" w:cs="宋体" w:hint="eastAsia"/>
                <w:spacing w:val="6"/>
              </w:rPr>
              <w:t>变电站</w:t>
            </w:r>
            <w:r w:rsidRPr="00BE3CC9">
              <w:rPr>
                <w:rFonts w:ascii="宋体" w:hAnsi="宋体" w:cs="宋体"/>
                <w:spacing w:val="6"/>
              </w:rPr>
              <w:t>110KV</w:t>
            </w:r>
            <w:r w:rsidRPr="00BE3CC9">
              <w:rPr>
                <w:rFonts w:ascii="宋体" w:hAnsi="宋体" w:cs="宋体" w:hint="eastAsia"/>
                <w:spacing w:val="6"/>
              </w:rPr>
              <w:t>配套工程、寿县古城区强弱电管网入地工程、天然气储备站、特大型沼气工程、南关</w:t>
            </w:r>
            <w:r w:rsidRPr="00BE3CC9">
              <w:rPr>
                <w:rFonts w:ascii="宋体" w:hAnsi="宋体" w:cs="宋体"/>
                <w:spacing w:val="6"/>
              </w:rPr>
              <w:t>220KV</w:t>
            </w:r>
            <w:r w:rsidRPr="00BE3CC9">
              <w:rPr>
                <w:rFonts w:ascii="宋体" w:hAnsi="宋体" w:cs="宋体" w:hint="eastAsia"/>
                <w:spacing w:val="6"/>
              </w:rPr>
              <w:t>输变电工程、枸杞、九龙、隐贤、小甸等乡镇</w:t>
            </w:r>
            <w:r w:rsidRPr="00BE3CC9">
              <w:rPr>
                <w:rFonts w:ascii="宋体" w:hAnsi="宋体" w:cs="宋体"/>
                <w:spacing w:val="6"/>
              </w:rPr>
              <w:t>110KV</w:t>
            </w:r>
            <w:r w:rsidRPr="00BE3CC9">
              <w:rPr>
                <w:rFonts w:ascii="宋体" w:hAnsi="宋体" w:cs="宋体" w:hint="eastAsia"/>
                <w:spacing w:val="6"/>
              </w:rPr>
              <w:t>输变电工程、张李、茶庵、江黄、涧沟、瓦埠等</w:t>
            </w:r>
            <w:r w:rsidRPr="00BE3CC9">
              <w:rPr>
                <w:rFonts w:ascii="宋体" w:hAnsi="宋体" w:cs="宋体"/>
                <w:spacing w:val="6"/>
              </w:rPr>
              <w:t>35KV</w:t>
            </w:r>
            <w:r w:rsidRPr="00BE3CC9">
              <w:rPr>
                <w:rFonts w:ascii="宋体" w:hAnsi="宋体" w:cs="宋体" w:hint="eastAsia"/>
                <w:spacing w:val="6"/>
              </w:rPr>
              <w:t>输变电工程、寿县生活垃圾焚烧发电厂</w:t>
            </w:r>
            <w:r w:rsidRPr="00BE3CC9">
              <w:rPr>
                <w:rFonts w:ascii="宋体" w:hAnsi="宋体" w:cs="宋体"/>
                <w:spacing w:val="6"/>
              </w:rPr>
              <w:t>35KV</w:t>
            </w:r>
            <w:r w:rsidRPr="00BE3CC9">
              <w:rPr>
                <w:rFonts w:ascii="宋体" w:hAnsi="宋体" w:cs="宋体" w:hint="eastAsia"/>
                <w:spacing w:val="6"/>
              </w:rPr>
              <w:t>送出工程、寿县至枸杞</w:t>
            </w:r>
            <w:r w:rsidRPr="00BE3CC9">
              <w:rPr>
                <w:rFonts w:ascii="宋体" w:hAnsi="宋体" w:cs="宋体"/>
                <w:spacing w:val="6"/>
              </w:rPr>
              <w:t>35KV</w:t>
            </w:r>
            <w:r w:rsidRPr="00BE3CC9">
              <w:rPr>
                <w:rFonts w:ascii="宋体" w:hAnsi="宋体" w:cs="宋体" w:hint="eastAsia"/>
                <w:spacing w:val="6"/>
              </w:rPr>
              <w:t>线路工程等。</w:t>
            </w:r>
          </w:p>
        </w:tc>
      </w:tr>
      <w:tr w:rsidR="00C903CE" w:rsidRPr="00BE3CC9">
        <w:trPr>
          <w:trHeight w:val="1152"/>
          <w:jc w:val="center"/>
        </w:trPr>
        <w:tc>
          <w:tcPr>
            <w:tcW w:w="1726" w:type="dxa"/>
            <w:vAlign w:val="center"/>
          </w:tcPr>
          <w:p w:rsidR="00C903CE" w:rsidRPr="00BE3CC9" w:rsidRDefault="00394587">
            <w:pPr>
              <w:spacing w:line="560" w:lineRule="exact"/>
              <w:jc w:val="center"/>
              <w:outlineLvl w:val="2"/>
              <w:rPr>
                <w:rFonts w:ascii="宋体"/>
                <w:b/>
                <w:bCs/>
                <w:spacing w:val="6"/>
              </w:rPr>
            </w:pPr>
            <w:r w:rsidRPr="00BE3CC9">
              <w:rPr>
                <w:rFonts w:ascii="宋体" w:hAnsi="宋体" w:cs="宋体" w:hint="eastAsia"/>
                <w:b/>
                <w:bCs/>
                <w:spacing w:val="6"/>
              </w:rPr>
              <w:t>科技支撑项目</w:t>
            </w:r>
          </w:p>
        </w:tc>
        <w:tc>
          <w:tcPr>
            <w:tcW w:w="7294" w:type="dxa"/>
          </w:tcPr>
          <w:p w:rsidR="00C903CE" w:rsidRPr="00BE3CC9" w:rsidRDefault="00394587" w:rsidP="00875345">
            <w:pPr>
              <w:spacing w:beforeLines="30" w:afterLines="30" w:line="280" w:lineRule="exact"/>
              <w:outlineLvl w:val="2"/>
              <w:rPr>
                <w:rFonts w:ascii="宋体"/>
                <w:spacing w:val="6"/>
              </w:rPr>
            </w:pPr>
            <w:r w:rsidRPr="00BE3CC9">
              <w:rPr>
                <w:rFonts w:ascii="宋体" w:hAnsi="宋体" w:cs="宋体" w:hint="eastAsia"/>
                <w:spacing w:val="6"/>
              </w:rPr>
              <w:t>中小企业孵化器、省级高新技术产业开发区、农业科技园区、高新技术企业、创新型企业、知识产权优势企业、科技专家大院、科技特派员创业链工作站、环保成套设备制造基地、引进高层次人才创新创业团队等。</w:t>
            </w:r>
          </w:p>
        </w:tc>
      </w:tr>
    </w:tbl>
    <w:p w:rsidR="00C903CE" w:rsidRPr="00BE3CC9" w:rsidRDefault="00394587" w:rsidP="00875345">
      <w:pPr>
        <w:pStyle w:val="p0"/>
        <w:widowControl w:val="0"/>
        <w:spacing w:beforeLines="100" w:beforeAutospacing="0" w:afterLines="100" w:afterAutospacing="0" w:line="580" w:lineRule="exact"/>
        <w:ind w:right="28"/>
        <w:jc w:val="center"/>
        <w:rPr>
          <w:rFonts w:ascii="黑体" w:eastAsia="黑体" w:cs="Times New Roman"/>
          <w:b/>
          <w:bCs/>
          <w:sz w:val="32"/>
          <w:szCs w:val="32"/>
        </w:rPr>
      </w:pPr>
      <w:r w:rsidRPr="00BE3CC9">
        <w:rPr>
          <w:rFonts w:ascii="黑体" w:eastAsia="黑体" w:cs="黑体" w:hint="eastAsia"/>
          <w:b/>
          <w:bCs/>
          <w:sz w:val="32"/>
          <w:szCs w:val="32"/>
        </w:rPr>
        <w:lastRenderedPageBreak/>
        <w:t>三、振兴产业，建设实力寿县</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仿宋_GB2312" w:eastAsia="仿宋_GB2312" w:hAnsi="宋体" w:cs="仿宋_GB2312" w:hint="eastAsia"/>
          <w:kern w:val="0"/>
          <w:sz w:val="32"/>
          <w:szCs w:val="32"/>
        </w:rPr>
        <w:t>按照“南工北旅生态县”的战略部署，以调转促行动计划为抓手，抢抓国家产业政策向贫困地区倾斜，沿海发达地区劳动密集型产业加速向中西部转移的难得机遇，按照绿色、低碳、循环、优质、高效的要求，着力构建以战略性新兴产业为先导，加工制造业为支撑，现代农业为基础，文化旅游为重点，空间布局合理、区域特色明显、产业相互融合、核心优势突出的现代产业体系。</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（一）稳定粮食生产，推进农业现代化</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仿宋_GB2312" w:eastAsia="仿宋_GB2312" w:hAnsi="宋体" w:cs="仿宋_GB2312" w:hint="eastAsia"/>
          <w:kern w:val="0"/>
          <w:sz w:val="32"/>
          <w:szCs w:val="32"/>
        </w:rPr>
        <w:t>按照稳粮增收、提质增效、创新驱动、绿色发展的总要求，以转变农业发展方式为主线，以促进农民持续稳定增收为核心，以深化农村改革为动力，加快农业现代化和美丽乡村建设，进一步夯实农业农村发展基础，推进建设全国重要的粮食生产加工基地。</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挖掘粮食生产潜力</w:t>
      </w:r>
      <w:r w:rsidRPr="00BE3CC9">
        <w:rPr>
          <w:rFonts w:ascii="方正魏碑简体" w:eastAsia="方正魏碑简体" w:cs="方正魏碑简体" w:hint="eastAsia"/>
          <w:sz w:val="32"/>
          <w:szCs w:val="32"/>
        </w:rPr>
        <w:t>。</w:t>
      </w:r>
      <w:r w:rsidRPr="00BE3CC9">
        <w:rPr>
          <w:rFonts w:ascii="仿宋_GB2312" w:eastAsia="仿宋_GB2312" w:cs="仿宋_GB2312" w:hint="eastAsia"/>
          <w:sz w:val="32"/>
          <w:szCs w:val="32"/>
        </w:rPr>
        <w:t>利用全国新增</w:t>
      </w:r>
      <w:r w:rsidRPr="00BE3CC9">
        <w:rPr>
          <w:rFonts w:ascii="仿宋_GB2312" w:eastAsia="仿宋_GB2312" w:cs="仿宋_GB2312"/>
          <w:sz w:val="32"/>
          <w:szCs w:val="32"/>
        </w:rPr>
        <w:t>1000</w:t>
      </w:r>
      <w:r w:rsidRPr="00BE3CC9">
        <w:rPr>
          <w:rFonts w:ascii="仿宋_GB2312" w:eastAsia="仿宋_GB2312" w:cs="仿宋_GB2312" w:hint="eastAsia"/>
          <w:sz w:val="32"/>
          <w:szCs w:val="32"/>
        </w:rPr>
        <w:t>亿斤粮食生产能力规划实施的契机，加快中低产田改造，努力新增</w:t>
      </w:r>
      <w:r w:rsidRPr="00BE3CC9">
        <w:rPr>
          <w:rFonts w:ascii="仿宋_GB2312" w:eastAsia="仿宋_GB2312" w:cs="仿宋_GB2312"/>
          <w:sz w:val="32"/>
          <w:szCs w:val="32"/>
        </w:rPr>
        <w:t>110</w:t>
      </w:r>
      <w:r w:rsidRPr="00BE3CC9">
        <w:rPr>
          <w:rFonts w:ascii="仿宋_GB2312" w:eastAsia="仿宋_GB2312" w:cs="仿宋_GB2312" w:hint="eastAsia"/>
          <w:sz w:val="32"/>
          <w:szCs w:val="32"/>
        </w:rPr>
        <w:t>万亩旱涝保收、高产稳产、节水高效的高标准农田。深入推进以绿色增产模式攻关为核心的粮食高产创建活动，努力提高单产水平。优化粮食品种结构，提升粮食作物品质，以正阳关、丰庄、涧沟、双桥为中心打造优质粮食作物示范区，增强市场竞争力。坚持依靠科技进步、推广良种良法良艺和先进适用农业机械，加快废旧农业机械淘汰步伐。推进农机农艺结合，加强耕地修复，努力提高土地产出率、资源利用率。进一步推进粮食生产全程机械化，全面</w:t>
      </w:r>
      <w:r w:rsidRPr="00BE3CC9">
        <w:rPr>
          <w:rFonts w:ascii="仿宋_GB2312" w:eastAsia="仿宋_GB2312" w:cs="仿宋_GB2312" w:hint="eastAsia"/>
          <w:sz w:val="32"/>
          <w:szCs w:val="32"/>
        </w:rPr>
        <w:lastRenderedPageBreak/>
        <w:t>提升机械化生产能力。</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推动优化农业结构。</w:t>
      </w:r>
      <w:r w:rsidRPr="00BE3CC9">
        <w:rPr>
          <w:rFonts w:ascii="仿宋_GB2312" w:eastAsia="仿宋_GB2312" w:cs="仿宋_GB2312" w:hint="eastAsia"/>
          <w:sz w:val="32"/>
          <w:szCs w:val="32"/>
        </w:rPr>
        <w:t>进一步调整和优化产业布局，着力打造蔬菜、席草、打瓜、水果、寿州香草、畜禽、水产品等优势农产品产业带和产业板块。</w:t>
      </w:r>
      <w:r w:rsidRPr="00BE3CC9">
        <w:rPr>
          <w:rFonts w:ascii="仿宋_GB2312" w:eastAsia="仿宋_GB2312" w:hAnsi="宋体" w:cs="仿宋_GB2312" w:hint="eastAsia"/>
          <w:kern w:val="0"/>
          <w:sz w:val="32"/>
          <w:szCs w:val="32"/>
        </w:rPr>
        <w:t>继续实施畜牧业升级计划、水产跨越工程、蔬菜产业提升行动，做大做强畜牧、水产、蔬菜等。</w:t>
      </w:r>
      <w:r w:rsidRPr="00BE3CC9">
        <w:rPr>
          <w:rFonts w:eastAsia="仿宋_GB2312" w:cs="仿宋_GB2312" w:hint="eastAsia"/>
          <w:spacing w:val="-4"/>
          <w:kern w:val="0"/>
          <w:sz w:val="32"/>
          <w:szCs w:val="32"/>
        </w:rPr>
        <w:t>按照科技立园、机制活园、三资投园、产业兴园的总体要求，</w:t>
      </w:r>
      <w:r w:rsidRPr="00BE3CC9">
        <w:rPr>
          <w:rFonts w:ascii="仿宋_GB2312" w:eastAsia="仿宋_GB2312" w:hAnsi="宋体" w:cs="仿宋_GB2312" w:hint="eastAsia"/>
          <w:kern w:val="0"/>
          <w:sz w:val="32"/>
          <w:szCs w:val="32"/>
        </w:rPr>
        <w:t>大力推进寿县迎河省级现代农业示范区和新桥农业产业化示范区建设，积极支持瓦埠湖现代农业综合开发示范区争创省级现代农业示范区，涧沟、丰庄联合打造省级现代农业示范区，着力培育淠河经济带现代农业示范区、安丰塘现代农业示范区和三觉花果农业生态园建设，促进上规模、上档次、上水平。推动农业由“生产导向”向“消费导向”转变，大力发展品牌农业、特色农业和绿色优质农业。推动农业由“传统农业”向“现代大农业”转变，大力发展生物质农业、生态农业、休闲农业等新型业态。推动农业由“内部优化”向“内外联动”转变，延伸产业链条，形成一产“接二连三”的互动型、融合型发展新模式。</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转变农业发展方式。</w:t>
      </w:r>
      <w:r w:rsidRPr="00BE3CC9">
        <w:rPr>
          <w:rFonts w:ascii="仿宋_GB2312" w:eastAsia="仿宋_GB2312" w:hAnsi="宋体" w:cs="仿宋_GB2312" w:hint="eastAsia"/>
          <w:kern w:val="0"/>
          <w:sz w:val="32"/>
          <w:szCs w:val="32"/>
        </w:rPr>
        <w:t>推进提高农业资源利用效率，加大农业科技和装备投入，促进农业生产条件由主要“靠天吃饭”向提高物质技术装备水平转变，农业发展主要靠资源消耗向资源节约型、环境友好型转变。</w:t>
      </w:r>
      <w:r w:rsidRPr="00BE3CC9">
        <w:rPr>
          <w:rFonts w:eastAsia="仿宋_GB2312" w:cs="仿宋_GB2312" w:hint="eastAsia"/>
          <w:spacing w:val="-4"/>
          <w:kern w:val="0"/>
          <w:sz w:val="32"/>
          <w:szCs w:val="32"/>
        </w:rPr>
        <w:t>加快培育和发展专业大户、家庭农场、农民合作社、农业企业等新型农业经营主体，</w:t>
      </w:r>
      <w:r w:rsidRPr="00BE3CC9">
        <w:rPr>
          <w:rFonts w:ascii="仿宋_GB2312" w:eastAsia="仿宋_GB2312" w:cs="仿宋_GB2312" w:hint="eastAsia"/>
          <w:sz w:val="32"/>
          <w:szCs w:val="32"/>
        </w:rPr>
        <w:t>推进土地规范有序流转，土地流转面积超</w:t>
      </w:r>
      <w:r w:rsidRPr="00BE3CC9">
        <w:rPr>
          <w:rFonts w:ascii="仿宋_GB2312" w:eastAsia="仿宋_GB2312" w:cs="仿宋_GB2312"/>
          <w:sz w:val="32"/>
          <w:szCs w:val="32"/>
        </w:rPr>
        <w:t>100</w:t>
      </w:r>
      <w:r w:rsidRPr="00BE3CC9">
        <w:rPr>
          <w:rFonts w:ascii="仿宋_GB2312" w:eastAsia="仿宋_GB2312" w:cs="仿宋_GB2312" w:hint="eastAsia"/>
          <w:sz w:val="32"/>
          <w:szCs w:val="32"/>
        </w:rPr>
        <w:t>万亩。积极发展多种形式的适度规模经营，</w:t>
      </w:r>
      <w:r w:rsidRPr="00BE3CC9">
        <w:rPr>
          <w:rFonts w:ascii="仿宋_GB2312" w:eastAsia="仿宋_GB2312" w:hAnsi="宋体" w:cs="仿宋_GB2312" w:hint="eastAsia"/>
          <w:kern w:val="0"/>
          <w:sz w:val="32"/>
          <w:szCs w:val="32"/>
        </w:rPr>
        <w:t>加快农业生产集约化、专业化、组织化、社会化发展，促进传统农民</w:t>
      </w:r>
      <w:r w:rsidRPr="00BE3CC9">
        <w:rPr>
          <w:rFonts w:ascii="仿宋_GB2312" w:eastAsia="仿宋_GB2312" w:hAnsi="宋体" w:cs="仿宋_GB2312" w:hint="eastAsia"/>
          <w:kern w:val="0"/>
          <w:sz w:val="32"/>
          <w:szCs w:val="32"/>
        </w:rPr>
        <w:lastRenderedPageBreak/>
        <w:t>向新型农业经营主体和职业农民转变。大力培育农业产业化龙头企业，加快发展贮藏、保鲜、包装等业态，推进建立电商与实体流通相结合的现代化农产品物流体系，促进农产品加工业由传统粗加工向现代精深加工转变。积极推广生态生产、健康养殖等先进实用技术，</w:t>
      </w:r>
      <w:r w:rsidRPr="00BE3CC9">
        <w:rPr>
          <w:rFonts w:eastAsia="仿宋_GB2312" w:cs="仿宋_GB2312" w:hint="eastAsia"/>
          <w:spacing w:val="2"/>
          <w:kern w:val="0"/>
          <w:sz w:val="32"/>
          <w:szCs w:val="32"/>
        </w:rPr>
        <w:t>推进农产品标准化生产体系、农产品质量安全检测体系和农业标准推广体系建设，完善质量安全追溯和承诺制度</w:t>
      </w:r>
      <w:r w:rsidRPr="00BE3CC9">
        <w:rPr>
          <w:rFonts w:ascii="仿宋_GB2312" w:eastAsia="仿宋_GB2312" w:hAnsi="宋体" w:cs="仿宋_GB2312" w:hint="eastAsia"/>
          <w:kern w:val="0"/>
          <w:sz w:val="32"/>
          <w:szCs w:val="32"/>
        </w:rPr>
        <w:t>，推进农业废弃物循环利用，促进农业生产由传统加工种植（养殖）向无公害、绿色、有机、基地化生产转变。</w:t>
      </w:r>
    </w:p>
    <w:p w:rsidR="00C903CE" w:rsidRPr="00BE3CC9" w:rsidRDefault="00394587">
      <w:pPr>
        <w:shd w:val="clear" w:color="auto" w:fill="FFFFFF"/>
        <w:spacing w:line="600" w:lineRule="exact"/>
        <w:ind w:firstLineChars="241" w:firstLine="771"/>
        <w:rPr>
          <w:rFonts w:eastAsia="仿宋_GB2312"/>
          <w:spacing w:val="2"/>
          <w:kern w:val="0"/>
          <w:sz w:val="32"/>
          <w:szCs w:val="32"/>
        </w:rPr>
      </w:pPr>
      <w:r w:rsidRPr="00BE3CC9">
        <w:rPr>
          <w:rFonts w:ascii="方正魏碑简体" w:eastAsia="方正魏碑简体" w:hAnsi="宋体" w:cs="方正魏碑简体" w:hint="eastAsia"/>
          <w:kern w:val="0"/>
          <w:sz w:val="32"/>
          <w:szCs w:val="32"/>
        </w:rPr>
        <w:t>改善农业生产条件。</w:t>
      </w:r>
      <w:r w:rsidRPr="00BE3CC9">
        <w:rPr>
          <w:rFonts w:eastAsia="仿宋_GB2312" w:cs="仿宋_GB2312" w:hint="eastAsia"/>
          <w:spacing w:val="2"/>
          <w:kern w:val="0"/>
          <w:sz w:val="32"/>
          <w:szCs w:val="32"/>
        </w:rPr>
        <w:t>农田水利建设。加快推进小型农田水利重点建设</w:t>
      </w:r>
      <w:r w:rsidRPr="00BE3CC9">
        <w:rPr>
          <w:rFonts w:eastAsia="仿宋_GB2312"/>
          <w:spacing w:val="2"/>
          <w:kern w:val="0"/>
          <w:sz w:val="32"/>
          <w:szCs w:val="32"/>
        </w:rPr>
        <w:t>,</w:t>
      </w:r>
      <w:r w:rsidRPr="00BE3CC9">
        <w:rPr>
          <w:rFonts w:eastAsia="仿宋_GB2312" w:cs="仿宋_GB2312" w:hint="eastAsia"/>
          <w:spacing w:val="2"/>
          <w:kern w:val="0"/>
          <w:sz w:val="32"/>
          <w:szCs w:val="32"/>
        </w:rPr>
        <w:t>着力重建修复老化毁损水利设施</w:t>
      </w:r>
      <w:r w:rsidRPr="00BE3CC9">
        <w:rPr>
          <w:rFonts w:eastAsia="仿宋_GB2312"/>
          <w:spacing w:val="2"/>
          <w:kern w:val="0"/>
          <w:sz w:val="32"/>
          <w:szCs w:val="32"/>
        </w:rPr>
        <w:t>,</w:t>
      </w:r>
      <w:r w:rsidRPr="00BE3CC9">
        <w:rPr>
          <w:rFonts w:eastAsia="仿宋_GB2312" w:cs="仿宋_GB2312" w:hint="eastAsia"/>
          <w:spacing w:val="2"/>
          <w:kern w:val="0"/>
          <w:sz w:val="32"/>
          <w:szCs w:val="32"/>
        </w:rPr>
        <w:t>加强灌区末级渠系建设和田间工程配套</w:t>
      </w:r>
      <w:r w:rsidRPr="00BE3CC9">
        <w:rPr>
          <w:rFonts w:eastAsia="仿宋_GB2312"/>
          <w:spacing w:val="2"/>
          <w:kern w:val="0"/>
          <w:sz w:val="32"/>
          <w:szCs w:val="32"/>
        </w:rPr>
        <w:t>,</w:t>
      </w:r>
      <w:r w:rsidRPr="00BE3CC9">
        <w:rPr>
          <w:rFonts w:eastAsia="仿宋_GB2312" w:cs="仿宋_GB2312" w:hint="eastAsia"/>
          <w:spacing w:val="2"/>
          <w:kern w:val="0"/>
          <w:sz w:val="32"/>
          <w:szCs w:val="32"/>
        </w:rPr>
        <w:t>推进田间水利工程节水改造。提高农田水利化程度</w:t>
      </w:r>
      <w:r w:rsidRPr="00BE3CC9">
        <w:rPr>
          <w:rFonts w:eastAsia="仿宋_GB2312"/>
          <w:spacing w:val="2"/>
          <w:kern w:val="0"/>
          <w:sz w:val="32"/>
          <w:szCs w:val="32"/>
        </w:rPr>
        <w:t>,</w:t>
      </w:r>
      <w:r w:rsidRPr="00BE3CC9">
        <w:rPr>
          <w:rFonts w:eastAsia="仿宋_GB2312" w:cs="仿宋_GB2312" w:hint="eastAsia"/>
          <w:spacing w:val="2"/>
          <w:kern w:val="0"/>
          <w:sz w:val="32"/>
          <w:szCs w:val="32"/>
        </w:rPr>
        <w:t>增强防汛抗旱能力。推进土地整治和高标准基本农田建设，加快中低产田改造，培肥地力，改良土壤，深入推进测土配方施肥，组织实施土壤有机质提升等工程，逐步提高耕地质量，争创全国生态良田示范县。实施乡村道路建设，继续优化农村公路网络布局，升级改造重点乡村道路，逐步推进沟通建设，推进村道向村民小组、居民点延伸，加强农业生产田间路建设，不断完善农村公路路网结构，消除断头路，提高道路铺装水平和通达能力。加大农村公路危桥改造、渡改桥和新桥建设力度。加快农村电网升级改造，提高农村信息化服务水平，大幅提升防御自然灾害、保障农村经济社会发展和贫困地区脱贫致富能力。</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t>建设美丽乡村。</w:t>
      </w:r>
      <w:r w:rsidRPr="00BE3CC9">
        <w:rPr>
          <w:rFonts w:eastAsia="仿宋_GB2312" w:cs="仿宋_GB2312" w:hint="eastAsia"/>
          <w:sz w:val="32"/>
          <w:szCs w:val="32"/>
        </w:rPr>
        <w:t>坚持</w:t>
      </w:r>
      <w:r w:rsidRPr="00BE3CC9">
        <w:rPr>
          <w:rFonts w:eastAsia="仿宋_GB2312"/>
          <w:sz w:val="32"/>
          <w:szCs w:val="32"/>
        </w:rPr>
        <w:t>“</w:t>
      </w:r>
      <w:r w:rsidRPr="00BE3CC9">
        <w:rPr>
          <w:rFonts w:eastAsia="仿宋_GB2312" w:cs="仿宋_GB2312" w:hint="eastAsia"/>
          <w:sz w:val="32"/>
          <w:szCs w:val="32"/>
        </w:rPr>
        <w:t>生产发展、生活宽裕、乡风文明、村容整洁、管理民主</w:t>
      </w:r>
      <w:r w:rsidRPr="00BE3CC9">
        <w:rPr>
          <w:rFonts w:eastAsia="仿宋_GB2312"/>
          <w:sz w:val="32"/>
          <w:szCs w:val="32"/>
        </w:rPr>
        <w:t>”</w:t>
      </w:r>
      <w:r w:rsidRPr="00BE3CC9">
        <w:rPr>
          <w:rFonts w:eastAsia="仿宋_GB2312" w:cs="仿宋_GB2312" w:hint="eastAsia"/>
          <w:sz w:val="32"/>
          <w:szCs w:val="32"/>
        </w:rPr>
        <w:t>方针，贯彻《美丽乡村建设指南》国家标准，</w:t>
      </w:r>
      <w:r w:rsidRPr="00BE3CC9">
        <w:rPr>
          <w:rFonts w:eastAsia="仿宋_GB2312" w:cs="仿宋_GB2312" w:hint="eastAsia"/>
          <w:sz w:val="32"/>
          <w:szCs w:val="32"/>
        </w:rPr>
        <w:lastRenderedPageBreak/>
        <w:t>因地制宜建设一批因势布局、村景相映、自然和谐、生活便捷、富有内涵的，让百姓留得住记忆、记得住乡愁的美丽乡村。推进美丽乡村由“锦上添花”向“啃硬骨头”迈进，</w:t>
      </w:r>
      <w:r w:rsidRPr="00BE3CC9">
        <w:rPr>
          <w:rFonts w:eastAsia="仿宋_GB2312"/>
          <w:sz w:val="32"/>
          <w:szCs w:val="32"/>
        </w:rPr>
        <w:t>“</w:t>
      </w:r>
      <w:r w:rsidRPr="00BE3CC9">
        <w:rPr>
          <w:rFonts w:eastAsia="仿宋_GB2312" w:cs="仿宋_GB2312" w:hint="eastAsia"/>
          <w:sz w:val="32"/>
          <w:szCs w:val="32"/>
        </w:rPr>
        <w:t>单项突进</w:t>
      </w:r>
      <w:r w:rsidRPr="00BE3CC9">
        <w:rPr>
          <w:rFonts w:eastAsia="仿宋_GB2312"/>
          <w:sz w:val="32"/>
          <w:szCs w:val="32"/>
        </w:rPr>
        <w:t>”</w:t>
      </w:r>
      <w:r w:rsidRPr="00BE3CC9">
        <w:rPr>
          <w:rFonts w:eastAsia="仿宋_GB2312" w:cs="仿宋_GB2312" w:hint="eastAsia"/>
          <w:sz w:val="32"/>
          <w:szCs w:val="32"/>
        </w:rPr>
        <w:t>向</w:t>
      </w:r>
      <w:r w:rsidRPr="00BE3CC9">
        <w:rPr>
          <w:rFonts w:eastAsia="仿宋_GB2312"/>
          <w:sz w:val="32"/>
          <w:szCs w:val="32"/>
        </w:rPr>
        <w:t>“</w:t>
      </w:r>
      <w:r w:rsidRPr="00BE3CC9">
        <w:rPr>
          <w:rFonts w:eastAsia="仿宋_GB2312" w:cs="仿宋_GB2312" w:hint="eastAsia"/>
          <w:sz w:val="32"/>
          <w:szCs w:val="32"/>
        </w:rPr>
        <w:t>内外兼修</w:t>
      </w:r>
      <w:r w:rsidRPr="00BE3CC9">
        <w:rPr>
          <w:rFonts w:eastAsia="仿宋_GB2312"/>
          <w:sz w:val="32"/>
          <w:szCs w:val="32"/>
        </w:rPr>
        <w:t>”</w:t>
      </w:r>
      <w:r w:rsidRPr="00BE3CC9">
        <w:rPr>
          <w:rFonts w:eastAsia="仿宋_GB2312" w:cs="仿宋_GB2312" w:hint="eastAsia"/>
          <w:sz w:val="32"/>
          <w:szCs w:val="32"/>
        </w:rPr>
        <w:t>迈进，</w:t>
      </w:r>
      <w:r w:rsidRPr="00BE3CC9">
        <w:rPr>
          <w:rFonts w:eastAsia="仿宋_GB2312"/>
          <w:sz w:val="32"/>
          <w:szCs w:val="32"/>
        </w:rPr>
        <w:t xml:space="preserve"> “</w:t>
      </w:r>
      <w:r w:rsidRPr="00BE3CC9">
        <w:rPr>
          <w:rFonts w:eastAsia="仿宋_GB2312" w:cs="仿宋_GB2312" w:hint="eastAsia"/>
          <w:sz w:val="32"/>
          <w:szCs w:val="32"/>
        </w:rPr>
        <w:t>千村一面</w:t>
      </w:r>
      <w:r w:rsidRPr="00BE3CC9">
        <w:rPr>
          <w:rFonts w:eastAsia="仿宋_GB2312"/>
          <w:sz w:val="32"/>
          <w:szCs w:val="32"/>
        </w:rPr>
        <w:t>”</w:t>
      </w:r>
      <w:r w:rsidRPr="00BE3CC9">
        <w:rPr>
          <w:rFonts w:eastAsia="仿宋_GB2312" w:cs="仿宋_GB2312" w:hint="eastAsia"/>
          <w:sz w:val="32"/>
          <w:szCs w:val="32"/>
        </w:rPr>
        <w:t>向</w:t>
      </w:r>
      <w:r w:rsidRPr="00BE3CC9">
        <w:rPr>
          <w:rFonts w:eastAsia="仿宋_GB2312"/>
          <w:sz w:val="32"/>
          <w:szCs w:val="32"/>
        </w:rPr>
        <w:t>“</w:t>
      </w:r>
      <w:r w:rsidRPr="00BE3CC9">
        <w:rPr>
          <w:rFonts w:eastAsia="仿宋_GB2312" w:cs="仿宋_GB2312" w:hint="eastAsia"/>
          <w:sz w:val="32"/>
          <w:szCs w:val="32"/>
        </w:rPr>
        <w:t>各美其美</w:t>
      </w:r>
      <w:r w:rsidRPr="00BE3CC9">
        <w:rPr>
          <w:rFonts w:eastAsia="仿宋_GB2312"/>
          <w:sz w:val="32"/>
          <w:szCs w:val="32"/>
        </w:rPr>
        <w:t>”</w:t>
      </w:r>
      <w:r w:rsidRPr="00BE3CC9">
        <w:rPr>
          <w:rFonts w:eastAsia="仿宋_GB2312" w:cs="仿宋_GB2312" w:hint="eastAsia"/>
          <w:sz w:val="32"/>
          <w:szCs w:val="32"/>
        </w:rPr>
        <w:t>迈进，“从无到有”向“从有到好”迈进，</w:t>
      </w:r>
      <w:r w:rsidRPr="00BE3CC9">
        <w:rPr>
          <w:rFonts w:eastAsia="仿宋_GB2312"/>
          <w:sz w:val="32"/>
          <w:szCs w:val="32"/>
        </w:rPr>
        <w:t>“</w:t>
      </w:r>
      <w:r w:rsidRPr="00BE3CC9">
        <w:rPr>
          <w:rFonts w:eastAsia="仿宋_GB2312" w:cs="仿宋_GB2312" w:hint="eastAsia"/>
          <w:sz w:val="32"/>
          <w:szCs w:val="32"/>
        </w:rPr>
        <w:t>物的新农村</w:t>
      </w:r>
      <w:r w:rsidRPr="00BE3CC9">
        <w:rPr>
          <w:rFonts w:eastAsia="仿宋_GB2312"/>
          <w:sz w:val="32"/>
          <w:szCs w:val="32"/>
        </w:rPr>
        <w:t>”</w:t>
      </w:r>
      <w:r w:rsidRPr="00BE3CC9">
        <w:rPr>
          <w:rFonts w:eastAsia="仿宋_GB2312" w:cs="仿宋_GB2312" w:hint="eastAsia"/>
          <w:sz w:val="32"/>
          <w:szCs w:val="32"/>
        </w:rPr>
        <w:t>向</w:t>
      </w:r>
      <w:r w:rsidRPr="00BE3CC9">
        <w:rPr>
          <w:rFonts w:eastAsia="仿宋_GB2312"/>
          <w:sz w:val="32"/>
          <w:szCs w:val="32"/>
        </w:rPr>
        <w:t>“</w:t>
      </w:r>
      <w:r w:rsidRPr="00BE3CC9">
        <w:rPr>
          <w:rFonts w:eastAsia="仿宋_GB2312" w:cs="仿宋_GB2312" w:hint="eastAsia"/>
          <w:sz w:val="32"/>
          <w:szCs w:val="32"/>
        </w:rPr>
        <w:t>人的新农村</w:t>
      </w:r>
      <w:r w:rsidRPr="00BE3CC9">
        <w:rPr>
          <w:rFonts w:eastAsia="仿宋_GB2312"/>
          <w:sz w:val="32"/>
          <w:szCs w:val="32"/>
        </w:rPr>
        <w:t>”</w:t>
      </w:r>
      <w:r w:rsidRPr="00BE3CC9">
        <w:rPr>
          <w:rFonts w:eastAsia="仿宋_GB2312" w:cs="仿宋_GB2312" w:hint="eastAsia"/>
          <w:sz w:val="32"/>
          <w:szCs w:val="32"/>
        </w:rPr>
        <w:t>迈进，实现美丽乡村与新型城镇化良性互动，相辅相成，互惠一体，互相促</w:t>
      </w:r>
      <w:r w:rsidRPr="00BE3CC9">
        <w:rPr>
          <w:rFonts w:eastAsia="仿宋_GB2312" w:cs="仿宋_GB2312" w:hint="eastAsia"/>
          <w:spacing w:val="2"/>
          <w:kern w:val="0"/>
          <w:sz w:val="32"/>
          <w:szCs w:val="32"/>
        </w:rPr>
        <w:t>进。加快重点乡镇客运站，行政村招呼站、候车亭建设。不断拓展农村邮政和快递服务网络。加快城乡电网升级改造和电网智能化建设</w:t>
      </w:r>
      <w:r w:rsidRPr="00BE3CC9">
        <w:rPr>
          <w:rFonts w:eastAsia="仿宋_GB2312"/>
          <w:spacing w:val="2"/>
          <w:kern w:val="0"/>
          <w:sz w:val="32"/>
          <w:szCs w:val="32"/>
        </w:rPr>
        <w:t xml:space="preserve">, </w:t>
      </w:r>
      <w:r w:rsidRPr="00BE3CC9">
        <w:rPr>
          <w:rFonts w:eastAsia="仿宋_GB2312" w:cs="仿宋_GB2312" w:hint="eastAsia"/>
          <w:spacing w:val="2"/>
          <w:kern w:val="0"/>
          <w:sz w:val="32"/>
          <w:szCs w:val="32"/>
        </w:rPr>
        <w:t>完成新一轮农村电网升级改造，大幅增强农村电网供电可靠性和并网发电能力。</w:t>
      </w:r>
      <w:r w:rsidRPr="00BE3CC9">
        <w:rPr>
          <w:rFonts w:eastAsia="仿宋_GB2312" w:cs="仿宋_GB2312" w:hint="eastAsia"/>
          <w:sz w:val="32"/>
          <w:szCs w:val="32"/>
        </w:rPr>
        <w:t>到</w:t>
      </w:r>
      <w:r w:rsidRPr="00BE3CC9">
        <w:rPr>
          <w:rFonts w:eastAsia="仿宋_GB2312"/>
          <w:sz w:val="32"/>
          <w:szCs w:val="32"/>
        </w:rPr>
        <w:t>2020</w:t>
      </w:r>
      <w:r w:rsidRPr="00BE3CC9">
        <w:rPr>
          <w:rFonts w:eastAsia="仿宋_GB2312" w:cs="仿宋_GB2312" w:hint="eastAsia"/>
          <w:sz w:val="32"/>
          <w:szCs w:val="32"/>
        </w:rPr>
        <w:t>年，全面完成所有中心村达到美丽乡村标准。</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增加农民收入。</w:t>
      </w:r>
      <w:r w:rsidRPr="00BE3CC9">
        <w:rPr>
          <w:rFonts w:ascii="仿宋_GB2312" w:eastAsia="仿宋_GB2312" w:hAnsi="宋体" w:cs="仿宋_GB2312" w:hint="eastAsia"/>
          <w:kern w:val="0"/>
          <w:sz w:val="32"/>
          <w:szCs w:val="32"/>
        </w:rPr>
        <w:t>立足提质增效，运用科技手段，大力发展现代高效农业，培育壮大优势特色产业，加大品牌培育力度，以生产优质安全农产品促进农民增收。立足规模增效，积极推动农业适度规模经营，大力建设现代农业示范区，以规模生产和经营促进农民增收。大力发展创意农业、休闲农业、乡村旅游，加快发展农村电子商务，加快培育“网店村”等新型业态，以创新业态促进农民增收。积极发展农产品精深加工，打造全产业链条，以加工增质和流通服务促进农民增收。深化农村产权制度改革，推进“三权分置”，盘活农村土地、宅基地、房屋、林权等“沉睡”资源，释放财产增值潜力，以确权颁证和土地流转促进农民增收。推进股份合作，发展壮大集体经济，促进农民集体增收。</w:t>
      </w:r>
      <w:r w:rsidRPr="00BE3CC9">
        <w:rPr>
          <w:rFonts w:ascii="仿宋_GB2312" w:eastAsia="仿宋_GB2312" w:cs="仿宋_GB2312" w:hint="eastAsia"/>
          <w:sz w:val="32"/>
          <w:szCs w:val="32"/>
        </w:rPr>
        <w:t>全面落实各项惠农政策，促进农民财政转移性增收。加大农民职业技术</w:t>
      </w:r>
      <w:r w:rsidRPr="00BE3CC9">
        <w:rPr>
          <w:rFonts w:ascii="仿宋_GB2312" w:eastAsia="仿宋_GB2312" w:cs="仿宋_GB2312" w:hint="eastAsia"/>
          <w:sz w:val="32"/>
          <w:szCs w:val="32"/>
        </w:rPr>
        <w:lastRenderedPageBreak/>
        <w:t>培训力度，降低农民工进城务工难度，提高农民工资收入。实施精准扶贫，推进对贫困人口的精细化管理、对扶贫资源的精确化配置、对贫困农户的精准性扶持，促进贫困人口增收。</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（二）强化转型升级，推进工业核心化</w:t>
      </w:r>
    </w:p>
    <w:p w:rsidR="00C903CE" w:rsidRPr="00BE3CC9" w:rsidRDefault="00394587">
      <w:pPr>
        <w:shd w:val="clear" w:color="auto" w:fill="FFFFFF"/>
        <w:spacing w:line="600" w:lineRule="exact"/>
        <w:ind w:firstLineChars="200" w:firstLine="640"/>
        <w:rPr>
          <w:rFonts w:ascii="仿宋_GB2312" w:eastAsia="仿宋_GB2312" w:hAnsi="宋体"/>
          <w:kern w:val="0"/>
          <w:sz w:val="32"/>
          <w:szCs w:val="32"/>
        </w:rPr>
      </w:pPr>
      <w:r w:rsidRPr="00BE3CC9">
        <w:rPr>
          <w:rFonts w:eastAsia="仿宋_GB2312" w:cs="仿宋_GB2312" w:hint="eastAsia"/>
          <w:sz w:val="32"/>
          <w:szCs w:val="32"/>
        </w:rPr>
        <w:t>坚持绿色发展、承接发展、集群发展，推进“互联网</w:t>
      </w:r>
      <w:r w:rsidRPr="00BE3CC9">
        <w:rPr>
          <w:rFonts w:eastAsia="仿宋_GB2312"/>
          <w:sz w:val="32"/>
          <w:szCs w:val="32"/>
        </w:rPr>
        <w:t>+</w:t>
      </w:r>
      <w:r w:rsidRPr="00BE3CC9">
        <w:rPr>
          <w:rFonts w:eastAsia="仿宋_GB2312" w:cs="仿宋_GB2312" w:hint="eastAsia"/>
          <w:sz w:val="32"/>
          <w:szCs w:val="32"/>
        </w:rPr>
        <w:t>”和工业制造，加快工业化和信息化深度融合。强化“内强存量，外引增量”双引擎驱动，优化工业空间布局。“十三五”期间，全力打造一个牵动性强的首位产业，做大做强三个优势产业，着力培育发展五个新兴产业，到</w:t>
      </w:r>
      <w:r w:rsidRPr="00BE3CC9">
        <w:rPr>
          <w:rFonts w:eastAsia="仿宋_GB2312"/>
          <w:sz w:val="32"/>
          <w:szCs w:val="32"/>
        </w:rPr>
        <w:t>2020</w:t>
      </w:r>
      <w:r w:rsidRPr="00BE3CC9">
        <w:rPr>
          <w:rFonts w:eastAsia="仿宋_GB2312" w:cs="仿宋_GB2312" w:hint="eastAsia"/>
          <w:sz w:val="32"/>
          <w:szCs w:val="32"/>
        </w:rPr>
        <w:t>年，基本构建起新型工业发展格局，力争全县工业总产值达到</w:t>
      </w:r>
      <w:r w:rsidRPr="00BE3CC9">
        <w:rPr>
          <w:rFonts w:eastAsia="仿宋_GB2312"/>
          <w:sz w:val="32"/>
          <w:szCs w:val="32"/>
        </w:rPr>
        <w:t>400</w:t>
      </w:r>
      <w:r w:rsidRPr="00BE3CC9">
        <w:rPr>
          <w:rFonts w:eastAsia="仿宋_GB2312" w:cs="仿宋_GB2312" w:hint="eastAsia"/>
          <w:sz w:val="32"/>
          <w:szCs w:val="32"/>
        </w:rPr>
        <w:t>亿元，</w:t>
      </w:r>
      <w:r w:rsidRPr="00BE3CC9">
        <w:rPr>
          <w:rFonts w:eastAsia="仿宋_GB2312"/>
          <w:sz w:val="32"/>
          <w:szCs w:val="32"/>
        </w:rPr>
        <w:t>1</w:t>
      </w:r>
      <w:r w:rsidRPr="00BE3CC9">
        <w:rPr>
          <w:rFonts w:eastAsia="仿宋_GB2312" w:cs="仿宋_GB2312" w:hint="eastAsia"/>
          <w:sz w:val="32"/>
          <w:szCs w:val="32"/>
        </w:rPr>
        <w:t>个省级战略性新兴产业集聚发展基地初具雏形，培育</w:t>
      </w:r>
      <w:r w:rsidRPr="00BE3CC9">
        <w:rPr>
          <w:rFonts w:eastAsia="仿宋_GB2312"/>
          <w:sz w:val="32"/>
          <w:szCs w:val="32"/>
        </w:rPr>
        <w:t>2</w:t>
      </w:r>
      <w:r w:rsidRPr="00BE3CC9">
        <w:rPr>
          <w:rFonts w:eastAsia="仿宋_GB2312" w:cs="仿宋_GB2312" w:hint="eastAsia"/>
          <w:sz w:val="32"/>
          <w:szCs w:val="32"/>
        </w:rPr>
        <w:t>个市级战略性</w:t>
      </w:r>
      <w:r w:rsidRPr="00BE3CC9">
        <w:rPr>
          <w:rFonts w:ascii="仿宋_GB2312" w:eastAsia="仿宋_GB2312" w:hAnsi="仿宋" w:cs="仿宋_GB2312" w:hint="eastAsia"/>
          <w:spacing w:val="-4"/>
          <w:sz w:val="32"/>
          <w:szCs w:val="32"/>
        </w:rPr>
        <w:t>新兴产业集聚发展基地</w:t>
      </w:r>
      <w:r w:rsidRPr="00BE3CC9">
        <w:rPr>
          <w:rFonts w:eastAsia="仿宋_GB2312" w:cs="仿宋_GB2312" w:hint="eastAsia"/>
          <w:sz w:val="32"/>
          <w:szCs w:val="32"/>
        </w:rPr>
        <w:t>。</w:t>
      </w:r>
    </w:p>
    <w:p w:rsidR="00C903CE" w:rsidRPr="00BE3CC9" w:rsidRDefault="00394587">
      <w:pPr>
        <w:shd w:val="clear" w:color="auto" w:fill="FFFFFF"/>
        <w:spacing w:line="600" w:lineRule="exact"/>
        <w:ind w:firstLineChars="241" w:firstLine="774"/>
        <w:rPr>
          <w:rFonts w:eastAsia="仿宋_GB2312"/>
          <w:sz w:val="32"/>
          <w:szCs w:val="32"/>
        </w:rPr>
      </w:pPr>
      <w:r w:rsidRPr="00BE3CC9">
        <w:rPr>
          <w:rFonts w:ascii="宋体" w:hAnsi="宋体" w:cs="宋体"/>
          <w:b/>
          <w:bCs/>
          <w:kern w:val="0"/>
          <w:sz w:val="32"/>
          <w:szCs w:val="32"/>
        </w:rPr>
        <w:t>1</w:t>
      </w:r>
      <w:r w:rsidRPr="00BE3CC9">
        <w:rPr>
          <w:rFonts w:ascii="宋体" w:hAnsi="宋体" w:cs="宋体" w:hint="eastAsia"/>
          <w:b/>
          <w:bCs/>
          <w:kern w:val="0"/>
          <w:sz w:val="32"/>
          <w:szCs w:val="32"/>
        </w:rPr>
        <w:t>、优化工业空间布局。</w:t>
      </w:r>
      <w:r w:rsidRPr="00BE3CC9">
        <w:rPr>
          <w:rFonts w:eastAsia="仿宋_GB2312" w:cs="仿宋_GB2312" w:hint="eastAsia"/>
          <w:sz w:val="32"/>
          <w:szCs w:val="32"/>
        </w:rPr>
        <w:t>依托全县日趋完善的交通体系，加快工业园区和集中区承接平台建设，推进新上项目一律进园区，引导现有工业退城进园，引导企业向园区集</w:t>
      </w:r>
      <w:r w:rsidRPr="00BE3CC9">
        <w:rPr>
          <w:rFonts w:ascii="仿宋_GB2312" w:eastAsia="仿宋_GB2312" w:cs="仿宋_GB2312" w:hint="eastAsia"/>
          <w:sz w:val="32"/>
          <w:szCs w:val="32"/>
        </w:rPr>
        <w:t>中，</w:t>
      </w:r>
      <w:r w:rsidRPr="00BE3CC9">
        <w:rPr>
          <w:rFonts w:eastAsia="仿宋_GB2312" w:cs="仿宋_GB2312" w:hint="eastAsia"/>
          <w:sz w:val="32"/>
          <w:szCs w:val="32"/>
        </w:rPr>
        <w:t>积极培育发展产业集聚区，推进工业集群、集聚、集约发展，努力打造产值</w:t>
      </w:r>
      <w:r w:rsidRPr="00BE3CC9">
        <w:rPr>
          <w:rFonts w:eastAsia="仿宋_GB2312"/>
          <w:sz w:val="32"/>
          <w:szCs w:val="32"/>
        </w:rPr>
        <w:t>150</w:t>
      </w:r>
      <w:r w:rsidRPr="00BE3CC9">
        <w:rPr>
          <w:rFonts w:eastAsia="仿宋_GB2312" w:cs="仿宋_GB2312" w:hint="eastAsia"/>
          <w:sz w:val="32"/>
          <w:szCs w:val="32"/>
        </w:rPr>
        <w:t>亿园区和产值超</w:t>
      </w:r>
      <w:r w:rsidRPr="00BE3CC9">
        <w:rPr>
          <w:rFonts w:eastAsia="仿宋_GB2312"/>
          <w:sz w:val="32"/>
          <w:szCs w:val="32"/>
        </w:rPr>
        <w:t>10</w:t>
      </w:r>
      <w:r w:rsidRPr="00BE3CC9">
        <w:rPr>
          <w:rFonts w:eastAsia="仿宋_GB2312" w:cs="仿宋_GB2312" w:hint="eastAsia"/>
          <w:sz w:val="32"/>
          <w:szCs w:val="32"/>
        </w:rPr>
        <w:t>亿元乡镇工业集中区，构建</w:t>
      </w:r>
      <w:r w:rsidRPr="00BE3CC9">
        <w:rPr>
          <w:rFonts w:ascii="宋体" w:hAnsi="宋体" w:cs="宋体" w:hint="eastAsia"/>
          <w:sz w:val="32"/>
          <w:szCs w:val="32"/>
        </w:rPr>
        <w:t>“</w:t>
      </w:r>
      <w:r w:rsidRPr="00BE3CC9">
        <w:rPr>
          <w:rFonts w:ascii="宋体" w:hAnsi="宋体" w:cs="宋体" w:hint="eastAsia"/>
          <w:b/>
          <w:bCs/>
          <w:sz w:val="32"/>
          <w:szCs w:val="32"/>
        </w:rPr>
        <w:t>三园八区</w:t>
      </w:r>
      <w:r w:rsidRPr="00BE3CC9">
        <w:rPr>
          <w:rFonts w:ascii="宋体" w:hAnsi="宋体" w:cs="宋体" w:hint="eastAsia"/>
          <w:sz w:val="32"/>
          <w:szCs w:val="32"/>
        </w:rPr>
        <w:t>”</w:t>
      </w:r>
      <w:r w:rsidRPr="00BE3CC9">
        <w:rPr>
          <w:rFonts w:eastAsia="仿宋_GB2312" w:cs="仿宋_GB2312" w:hint="eastAsia"/>
          <w:sz w:val="32"/>
          <w:szCs w:val="32"/>
        </w:rPr>
        <w:t>工业空间布局体系。</w:t>
      </w:r>
    </w:p>
    <w:p w:rsidR="00C903CE" w:rsidRPr="00BE3CC9" w:rsidRDefault="00394587" w:rsidP="00875345">
      <w:pPr>
        <w:shd w:val="clear" w:color="auto" w:fill="FFFFFF"/>
        <w:spacing w:beforeLines="50" w:afterLines="50" w:line="600" w:lineRule="exact"/>
        <w:ind w:firstLineChars="241" w:firstLine="774"/>
        <w:rPr>
          <w:rFonts w:ascii="楷体_GB2312" w:eastAsia="楷体_GB2312"/>
          <w:b/>
          <w:bCs/>
          <w:sz w:val="32"/>
          <w:szCs w:val="32"/>
        </w:rPr>
      </w:pPr>
      <w:r w:rsidRPr="00BE3CC9">
        <w:rPr>
          <w:rFonts w:ascii="楷体_GB2312" w:eastAsia="楷体_GB2312" w:cs="楷体_GB2312" w:hint="eastAsia"/>
          <w:b/>
          <w:bCs/>
          <w:sz w:val="32"/>
          <w:szCs w:val="32"/>
        </w:rPr>
        <w:t>（</w:t>
      </w:r>
      <w:r w:rsidRPr="00BE3CC9">
        <w:rPr>
          <w:rFonts w:ascii="楷体_GB2312" w:eastAsia="楷体_GB2312" w:cs="楷体_GB2312"/>
          <w:b/>
          <w:bCs/>
          <w:sz w:val="32"/>
          <w:szCs w:val="32"/>
        </w:rPr>
        <w:t>1</w:t>
      </w:r>
      <w:r w:rsidRPr="00BE3CC9">
        <w:rPr>
          <w:rFonts w:ascii="楷体_GB2312" w:eastAsia="楷体_GB2312" w:cs="楷体_GB2312" w:hint="eastAsia"/>
          <w:b/>
          <w:bCs/>
          <w:sz w:val="32"/>
          <w:szCs w:val="32"/>
        </w:rPr>
        <w:t>）做大做强三大省级园区</w:t>
      </w:r>
    </w:p>
    <w:p w:rsidR="00C903CE" w:rsidRPr="00BE3CC9" w:rsidRDefault="00394587" w:rsidP="00C904A8">
      <w:pPr>
        <w:shd w:val="clear" w:color="auto" w:fill="FFFFFF"/>
        <w:spacing w:line="580" w:lineRule="exact"/>
        <w:ind w:firstLineChars="200" w:firstLine="640"/>
        <w:rPr>
          <w:rFonts w:eastAsia="仿宋_GB2312"/>
          <w:sz w:val="32"/>
          <w:szCs w:val="32"/>
        </w:rPr>
      </w:pPr>
      <w:r w:rsidRPr="00BE3CC9">
        <w:rPr>
          <w:rFonts w:eastAsia="仿宋_GB2312" w:cs="仿宋_GB2312" w:hint="eastAsia"/>
          <w:sz w:val="32"/>
          <w:szCs w:val="32"/>
        </w:rPr>
        <w:t>坚持规模化、集群化、高端化、高值化、差异化、绿色化发展，着力于合肥六大千亿产业做配套、补链条、优服务，创新体制机制，强化承接招商、加强分工合作、强化举县共建，全力做大做强新桥国际产业园、寿县蜀山现代产业园和县工业园三大省</w:t>
      </w:r>
      <w:r w:rsidRPr="00BE3CC9">
        <w:rPr>
          <w:rFonts w:eastAsia="仿宋_GB2312" w:cs="仿宋_GB2312" w:hint="eastAsia"/>
          <w:sz w:val="32"/>
          <w:szCs w:val="32"/>
        </w:rPr>
        <w:lastRenderedPageBreak/>
        <w:t>级园区，力争到</w:t>
      </w:r>
      <w:r w:rsidRPr="00BE3CC9">
        <w:rPr>
          <w:rFonts w:eastAsia="仿宋_GB2312"/>
          <w:sz w:val="32"/>
          <w:szCs w:val="32"/>
        </w:rPr>
        <w:t>2020</w:t>
      </w:r>
      <w:r w:rsidRPr="00BE3CC9">
        <w:rPr>
          <w:rFonts w:eastAsia="仿宋_GB2312" w:cs="仿宋_GB2312" w:hint="eastAsia"/>
          <w:sz w:val="32"/>
          <w:szCs w:val="32"/>
        </w:rPr>
        <w:t>年，三大园区工业总产值超过</w:t>
      </w:r>
      <w:r w:rsidRPr="00BE3CC9">
        <w:rPr>
          <w:rFonts w:eastAsia="仿宋_GB2312"/>
          <w:sz w:val="32"/>
          <w:szCs w:val="32"/>
        </w:rPr>
        <w:t>200</w:t>
      </w:r>
      <w:r w:rsidRPr="00BE3CC9">
        <w:rPr>
          <w:rFonts w:eastAsia="仿宋_GB2312" w:cs="仿宋_GB2312" w:hint="eastAsia"/>
          <w:sz w:val="32"/>
          <w:szCs w:val="32"/>
        </w:rPr>
        <w:t>亿元，打造一个产值超过</w:t>
      </w:r>
      <w:r w:rsidRPr="00BE3CC9">
        <w:rPr>
          <w:rFonts w:eastAsia="仿宋_GB2312"/>
          <w:sz w:val="32"/>
          <w:szCs w:val="32"/>
        </w:rPr>
        <w:t>150</w:t>
      </w:r>
      <w:r w:rsidRPr="00BE3CC9">
        <w:rPr>
          <w:rFonts w:eastAsia="仿宋_GB2312" w:cs="仿宋_GB2312" w:hint="eastAsia"/>
          <w:sz w:val="32"/>
          <w:szCs w:val="32"/>
        </w:rPr>
        <w:t>亿元园区，使开发园区真正成为带动县域经济发展的发动机和增长极。</w:t>
      </w:r>
    </w:p>
    <w:p w:rsidR="00C903CE" w:rsidRPr="00BE3CC9" w:rsidRDefault="00394587" w:rsidP="00C904A8">
      <w:pPr>
        <w:shd w:val="clear" w:color="auto" w:fill="FFFFFF"/>
        <w:spacing w:line="580" w:lineRule="exact"/>
        <w:ind w:firstLineChars="200" w:firstLine="640"/>
        <w:rPr>
          <w:rFonts w:eastAsia="仿宋_GB2312"/>
          <w:sz w:val="32"/>
          <w:szCs w:val="32"/>
        </w:rPr>
      </w:pPr>
      <w:r w:rsidRPr="00BE3CC9">
        <w:rPr>
          <w:rFonts w:ascii="方正魏碑简体" w:eastAsia="方正魏碑简体" w:hAnsi="宋体" w:cs="方正魏碑简体" w:hint="eastAsia"/>
          <w:kern w:val="0"/>
          <w:sz w:val="32"/>
          <w:szCs w:val="32"/>
        </w:rPr>
        <w:t>新桥国际产业园。</w:t>
      </w:r>
      <w:r w:rsidRPr="00BE3CC9">
        <w:rPr>
          <w:rFonts w:eastAsia="仿宋_GB2312" w:cs="仿宋_GB2312" w:hint="eastAsia"/>
          <w:sz w:val="32"/>
          <w:szCs w:val="32"/>
        </w:rPr>
        <w:t>发挥临空港优势，重点发展装备制造、电子电气、农产品加工等主导产业，配套发展以科技教育、技术推广、工业设计、电子商务、物流服务等生产性服务业为主导的现代服务业，全力培育农林废弃物综合利用环保成套设备产业集聚发展基地。</w:t>
      </w:r>
    </w:p>
    <w:p w:rsidR="00C903CE" w:rsidRPr="00BE3CC9" w:rsidRDefault="00394587" w:rsidP="00C904A8">
      <w:pPr>
        <w:shd w:val="clear" w:color="auto" w:fill="FFFFFF"/>
        <w:spacing w:line="580" w:lineRule="exact"/>
        <w:ind w:firstLineChars="200" w:firstLine="640"/>
        <w:rPr>
          <w:rFonts w:eastAsia="仿宋_GB2312"/>
          <w:sz w:val="32"/>
          <w:szCs w:val="32"/>
        </w:rPr>
      </w:pPr>
      <w:r w:rsidRPr="00BE3CC9">
        <w:rPr>
          <w:rFonts w:ascii="方正魏碑简体" w:eastAsia="方正魏碑简体" w:hAnsi="宋体" w:cs="方正魏碑简体" w:hint="eastAsia"/>
          <w:kern w:val="0"/>
          <w:sz w:val="32"/>
          <w:szCs w:val="32"/>
        </w:rPr>
        <w:t>寿县蜀山现代产业园。</w:t>
      </w:r>
      <w:r w:rsidRPr="00BE3CC9">
        <w:rPr>
          <w:rFonts w:eastAsia="仿宋_GB2312" w:cs="仿宋_GB2312" w:hint="eastAsia"/>
          <w:sz w:val="32"/>
          <w:szCs w:val="32"/>
        </w:rPr>
        <w:t>发挥合肥寿县结对共建优势，重点承接发展电子信息、生物医药、新能源、新材料等高轻化类产品制造业，配套发展商务金融、总部办公、科技研发、高档商住等现代服务业，逐步把园区打造成为安徽省承接产业转移示范园区、结对合作示范园区、现代临空指向性产业集聚区。</w:t>
      </w:r>
    </w:p>
    <w:p w:rsidR="00C903CE" w:rsidRPr="00BE3CC9" w:rsidRDefault="00394587" w:rsidP="00C904A8">
      <w:pPr>
        <w:shd w:val="clear" w:color="auto" w:fill="FFFFFF"/>
        <w:spacing w:line="580" w:lineRule="exact"/>
        <w:ind w:firstLineChars="200" w:firstLine="640"/>
        <w:rPr>
          <w:rFonts w:eastAsia="仿宋_GB2312"/>
          <w:sz w:val="32"/>
          <w:szCs w:val="32"/>
        </w:rPr>
      </w:pPr>
      <w:r w:rsidRPr="00BE3CC9">
        <w:rPr>
          <w:rFonts w:ascii="方正魏碑简体" w:eastAsia="方正魏碑简体" w:hAnsi="宋体" w:cs="方正魏碑简体" w:hint="eastAsia"/>
          <w:kern w:val="0"/>
          <w:sz w:val="32"/>
          <w:szCs w:val="32"/>
        </w:rPr>
        <w:t>县工业园区。</w:t>
      </w:r>
      <w:r w:rsidRPr="00BE3CC9">
        <w:rPr>
          <w:rFonts w:eastAsia="仿宋_GB2312" w:cs="仿宋_GB2312" w:hint="eastAsia"/>
          <w:sz w:val="32"/>
          <w:szCs w:val="32"/>
        </w:rPr>
        <w:t>重点推进园区现有企业转型升级，淘汰一批发展慢、潜力小、前景差的企业，支持一批有潜力、贡献大、发展意愿强烈的企业做大做强。坚持高水平规划、高标准配套，推进县工业园区（九龙、双桥）拓展区规划建设，积极引进高投资、高附加值、高税收工业项目入园，重点承接发展轻纺服装、农副产品及食品精深加工、旅游产品加工以及专业市场、物流运输、电子商务等生产性服务业，大力培育农副产品及食品精深加工集聚基地，逐步把园区打造成为县域北部的重要增长极。</w:t>
      </w:r>
    </w:p>
    <w:p w:rsidR="00C903CE" w:rsidRPr="00BE3CC9" w:rsidRDefault="00394587" w:rsidP="00875345">
      <w:pPr>
        <w:shd w:val="clear" w:color="auto" w:fill="FFFFFF"/>
        <w:spacing w:beforeLines="50" w:afterLines="50" w:line="600" w:lineRule="exact"/>
        <w:ind w:firstLineChars="241" w:firstLine="774"/>
        <w:rPr>
          <w:rFonts w:ascii="楷体_GB2312" w:eastAsia="楷体_GB2312"/>
          <w:b/>
          <w:bCs/>
          <w:sz w:val="32"/>
          <w:szCs w:val="32"/>
        </w:rPr>
      </w:pPr>
      <w:r w:rsidRPr="00BE3CC9">
        <w:rPr>
          <w:rFonts w:ascii="楷体_GB2312" w:eastAsia="楷体_GB2312" w:cs="楷体_GB2312" w:hint="eastAsia"/>
          <w:b/>
          <w:bCs/>
          <w:sz w:val="32"/>
          <w:szCs w:val="32"/>
        </w:rPr>
        <w:t>（</w:t>
      </w:r>
      <w:r w:rsidRPr="00BE3CC9">
        <w:rPr>
          <w:rFonts w:ascii="楷体_GB2312" w:eastAsia="楷体_GB2312" w:cs="楷体_GB2312"/>
          <w:b/>
          <w:bCs/>
          <w:sz w:val="32"/>
          <w:szCs w:val="32"/>
        </w:rPr>
        <w:t>2</w:t>
      </w:r>
      <w:r w:rsidRPr="00BE3CC9">
        <w:rPr>
          <w:rFonts w:ascii="楷体_GB2312" w:eastAsia="楷体_GB2312" w:cs="楷体_GB2312" w:hint="eastAsia"/>
          <w:b/>
          <w:bCs/>
          <w:sz w:val="32"/>
          <w:szCs w:val="32"/>
        </w:rPr>
        <w:t>）做专做精八大乡镇工业集中区</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eastAsia="仿宋_GB2312" w:cs="仿宋_GB2312" w:hint="eastAsia"/>
          <w:sz w:val="32"/>
          <w:szCs w:val="32"/>
        </w:rPr>
        <w:t>依托交通区位优势和现有产业基础，顺应工业化与城镇化协</w:t>
      </w:r>
      <w:r w:rsidRPr="00BE3CC9">
        <w:rPr>
          <w:rFonts w:eastAsia="仿宋_GB2312" w:cs="仿宋_GB2312" w:hint="eastAsia"/>
          <w:sz w:val="32"/>
          <w:szCs w:val="32"/>
        </w:rPr>
        <w:lastRenderedPageBreak/>
        <w:t>调发展的新形势，把握农业资源就近加工转化的新要求，创新利益分享机制，推进周边乡镇间合作共建工业集中区，重点培育建设窑口、堰口、正阳关、迎河、安丰、大顺、板桥、刘岗八个工业集中区，重点承接发展不适合在三个省级园区定位、投资规模偏小、必须靠近资源产地、无污染的农副产品加工、纺织服装、新型建材、中小船舶修造等产业集聚发展。力争到</w:t>
      </w:r>
      <w:r w:rsidRPr="00BE3CC9">
        <w:rPr>
          <w:rFonts w:eastAsia="仿宋_GB2312"/>
          <w:sz w:val="32"/>
          <w:szCs w:val="32"/>
        </w:rPr>
        <w:t>2020</w:t>
      </w:r>
      <w:r w:rsidRPr="00BE3CC9">
        <w:rPr>
          <w:rFonts w:eastAsia="仿宋_GB2312" w:cs="仿宋_GB2312" w:hint="eastAsia"/>
          <w:sz w:val="32"/>
          <w:szCs w:val="32"/>
        </w:rPr>
        <w:t>年，八个乡镇工业集中区工业总产值超过</w:t>
      </w:r>
      <w:r w:rsidRPr="00BE3CC9">
        <w:rPr>
          <w:rFonts w:eastAsia="仿宋_GB2312"/>
          <w:sz w:val="32"/>
          <w:szCs w:val="32"/>
        </w:rPr>
        <w:t>100</w:t>
      </w:r>
      <w:r w:rsidRPr="00BE3CC9">
        <w:rPr>
          <w:rFonts w:eastAsia="仿宋_GB2312" w:cs="仿宋_GB2312" w:hint="eastAsia"/>
          <w:sz w:val="32"/>
          <w:szCs w:val="32"/>
        </w:rPr>
        <w:t>亿元，建成</w:t>
      </w:r>
      <w:r w:rsidRPr="00BE3CC9">
        <w:rPr>
          <w:rFonts w:eastAsia="仿宋_GB2312"/>
          <w:sz w:val="32"/>
          <w:szCs w:val="32"/>
        </w:rPr>
        <w:t>4</w:t>
      </w:r>
      <w:r w:rsidRPr="00BE3CC9">
        <w:rPr>
          <w:rFonts w:eastAsia="仿宋_GB2312" w:cs="仿宋_GB2312" w:hint="eastAsia"/>
          <w:sz w:val="32"/>
          <w:szCs w:val="32"/>
        </w:rPr>
        <w:t>个产业集群专业镇。</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eastAsia="仿宋_GB2312" w:cs="仿宋_GB2312" w:hint="eastAsia"/>
          <w:sz w:val="32"/>
          <w:szCs w:val="32"/>
        </w:rPr>
        <w:t>窑口和刘岗两个工业集中区，突出新型建材主导，着力打造新型建材产业集聚区。正阳关工业集中区，以中小船舶修造为主，木材深加工、粮食深加工、羽绒服装为辅，由正阳关、丰庄、涧沟三个乡镇共建，全力打造中小船舶修造产业集聚区。大顺工业集中区，以纺织服装为主，其他产业为辅，由大顺、瓦埠和小甸三镇共建，全力打造纺织服装产业集聚区。堰口和板桥工业集中区，推进合并搬迁至济祁高速公路出口区域，由堰口、板桥、安丰塘三镇共建，突出席草制品和席草工艺品制造，其他产业为辅，全力打造席草加工产业集聚区。安丰、迎河工业集中区，突出粮油加工主导，其他产业为辅，由周边乡镇共建，全力培育粮油精深加工产业集聚区。</w:t>
      </w:r>
    </w:p>
    <w:p w:rsidR="00C903CE" w:rsidRPr="00BE3CC9" w:rsidRDefault="00394587">
      <w:pPr>
        <w:shd w:val="clear" w:color="auto" w:fill="FFFFFF"/>
        <w:spacing w:line="600" w:lineRule="exact"/>
        <w:ind w:firstLineChars="241" w:firstLine="774"/>
        <w:rPr>
          <w:rFonts w:eastAsia="仿宋_GB2312"/>
          <w:sz w:val="32"/>
          <w:szCs w:val="32"/>
        </w:rPr>
      </w:pPr>
      <w:r w:rsidRPr="00BE3CC9">
        <w:rPr>
          <w:rFonts w:ascii="宋体" w:hAnsi="宋体" w:cs="宋体"/>
          <w:b/>
          <w:bCs/>
          <w:kern w:val="0"/>
          <w:sz w:val="32"/>
          <w:szCs w:val="32"/>
        </w:rPr>
        <w:t>2</w:t>
      </w:r>
      <w:r w:rsidRPr="00BE3CC9">
        <w:rPr>
          <w:rFonts w:ascii="宋体" w:hAnsi="宋体" w:cs="宋体" w:hint="eastAsia"/>
          <w:b/>
          <w:bCs/>
          <w:kern w:val="0"/>
          <w:sz w:val="32"/>
          <w:szCs w:val="32"/>
        </w:rPr>
        <w:t>、全力打造首位产业。</w:t>
      </w:r>
      <w:r w:rsidRPr="00BE3CC9">
        <w:rPr>
          <w:rFonts w:eastAsia="仿宋_GB2312" w:cs="仿宋_GB2312" w:hint="eastAsia"/>
          <w:sz w:val="32"/>
          <w:szCs w:val="32"/>
        </w:rPr>
        <w:t>强化主体培育、品牌培育、产品培育，着力链条延伸和规模提升，突出豆制品深加工、大米深加工、小麦深加工、油脂深加工、水产品深加工、畜禽产品深加工、蔬菜深加工、羽绒深加工、席草深加工和木材深加工等产业重点，</w:t>
      </w:r>
      <w:r w:rsidRPr="00BE3CC9">
        <w:rPr>
          <w:rFonts w:eastAsia="仿宋_GB2312" w:cs="仿宋_GB2312" w:hint="eastAsia"/>
          <w:sz w:val="32"/>
          <w:szCs w:val="32"/>
        </w:rPr>
        <w:lastRenderedPageBreak/>
        <w:t>努力将农副产品及食品精深加工产业培育成为县域最具有核心竞争力的首位产业。到</w:t>
      </w:r>
      <w:r w:rsidRPr="00BE3CC9">
        <w:rPr>
          <w:rFonts w:eastAsia="仿宋_GB2312"/>
          <w:sz w:val="32"/>
          <w:szCs w:val="32"/>
        </w:rPr>
        <w:t>2020</w:t>
      </w:r>
      <w:r w:rsidRPr="00BE3CC9">
        <w:rPr>
          <w:rFonts w:eastAsia="仿宋_GB2312" w:cs="仿宋_GB2312" w:hint="eastAsia"/>
          <w:sz w:val="32"/>
          <w:szCs w:val="32"/>
        </w:rPr>
        <w:t>年，力争产业集聚集群发展显著突破，农产品加工水平有较大提升，产品质量安全水平不断提高，年均增长</w:t>
      </w:r>
      <w:r w:rsidRPr="00BE3CC9">
        <w:rPr>
          <w:rFonts w:eastAsia="仿宋_GB2312"/>
          <w:sz w:val="32"/>
          <w:szCs w:val="32"/>
        </w:rPr>
        <w:t>15%</w:t>
      </w:r>
      <w:r w:rsidRPr="00BE3CC9">
        <w:rPr>
          <w:rFonts w:eastAsia="仿宋_GB2312" w:cs="仿宋_GB2312" w:hint="eastAsia"/>
          <w:sz w:val="32"/>
          <w:szCs w:val="32"/>
        </w:rPr>
        <w:t>以上，产值超</w:t>
      </w:r>
      <w:r w:rsidRPr="00BE3CC9">
        <w:rPr>
          <w:rFonts w:eastAsia="仿宋_GB2312"/>
          <w:sz w:val="32"/>
          <w:szCs w:val="32"/>
        </w:rPr>
        <w:t>100</w:t>
      </w:r>
      <w:r w:rsidRPr="00BE3CC9">
        <w:rPr>
          <w:rFonts w:eastAsia="仿宋_GB2312" w:cs="仿宋_GB2312" w:hint="eastAsia"/>
          <w:sz w:val="32"/>
          <w:szCs w:val="32"/>
        </w:rPr>
        <w:t>亿元（</w:t>
      </w:r>
      <w:r w:rsidRPr="00BE3CC9">
        <w:rPr>
          <w:rFonts w:eastAsia="仿宋_GB2312"/>
          <w:sz w:val="32"/>
          <w:szCs w:val="32"/>
        </w:rPr>
        <w:t>2014</w:t>
      </w:r>
      <w:r w:rsidRPr="00BE3CC9">
        <w:rPr>
          <w:rFonts w:eastAsia="仿宋_GB2312" w:cs="仿宋_GB2312" w:hint="eastAsia"/>
          <w:sz w:val="32"/>
          <w:szCs w:val="32"/>
        </w:rPr>
        <w:t>年约</w:t>
      </w:r>
      <w:r w:rsidRPr="00BE3CC9">
        <w:rPr>
          <w:rFonts w:eastAsia="仿宋_GB2312"/>
          <w:sz w:val="32"/>
          <w:szCs w:val="32"/>
        </w:rPr>
        <w:t>45</w:t>
      </w:r>
      <w:r w:rsidRPr="00BE3CC9">
        <w:rPr>
          <w:rFonts w:eastAsia="仿宋_GB2312" w:cs="仿宋_GB2312" w:hint="eastAsia"/>
          <w:sz w:val="32"/>
          <w:szCs w:val="32"/>
        </w:rPr>
        <w:t>亿元）。</w:t>
      </w:r>
    </w:p>
    <w:p w:rsidR="00C903CE" w:rsidRPr="00BE3CC9" w:rsidRDefault="00394587">
      <w:pPr>
        <w:shd w:val="clear" w:color="auto" w:fill="FFFFFF"/>
        <w:spacing w:line="600" w:lineRule="exact"/>
        <w:ind w:firstLineChars="241" w:firstLine="771"/>
        <w:rPr>
          <w:rFonts w:eastAsia="仿宋_GB2312"/>
          <w:b/>
          <w:bCs/>
          <w:sz w:val="32"/>
          <w:szCs w:val="32"/>
        </w:rPr>
      </w:pPr>
      <w:r w:rsidRPr="00BE3CC9">
        <w:rPr>
          <w:rFonts w:ascii="方正魏碑简体" w:eastAsia="方正魏碑简体" w:hAnsi="宋体" w:cs="方正魏碑简体" w:hint="eastAsia"/>
          <w:kern w:val="0"/>
          <w:sz w:val="32"/>
          <w:szCs w:val="32"/>
        </w:rPr>
        <w:t>豆制品深加工领域。</w:t>
      </w:r>
      <w:r w:rsidRPr="00BE3CC9">
        <w:rPr>
          <w:rFonts w:eastAsia="仿宋_GB2312" w:cs="仿宋_GB2312" w:hint="eastAsia"/>
          <w:sz w:val="32"/>
          <w:szCs w:val="32"/>
        </w:rPr>
        <w:t>依托“八公山泉豆腐”品牌优势，大力推进大豆传统加工技艺与现代生产技术深化融合，促进产品创新，形成八公山豆制品“产品簇”；大力推进大豆加工产业结构优化升级，促进链条延长，形成八公山豆制品“产业簇”；大力推进豆制品加工产业园建设，促进产业集群，形成八公山豆制品“企业簇”；大力推进品牌建设，促进声誉提升，形成八公山豆制品“口碑簇”，推进建设全国知名的传统豆制品加工和传统技艺传承基地。</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t>大米深加工领域。</w:t>
      </w:r>
      <w:r w:rsidRPr="00BE3CC9">
        <w:rPr>
          <w:rFonts w:eastAsia="仿宋_GB2312" w:cs="仿宋_GB2312" w:hint="eastAsia"/>
          <w:sz w:val="32"/>
          <w:szCs w:val="32"/>
        </w:rPr>
        <w:t>适应消费者从单纯满足基本生存需求的米制品向更加注重大米品质、营养、健康成分的米制品需求转变，着力引导企业由大米初加工向生产优质米、专用米、营养强化米等营养健康产品以及大米蒸煮食品、方便食品和膨化休闲食品等专用大米及系列工业化米制品转型。</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t>小麦深加工领域。</w:t>
      </w:r>
      <w:r w:rsidRPr="00BE3CC9">
        <w:rPr>
          <w:rFonts w:eastAsia="仿宋_GB2312" w:cs="仿宋_GB2312" w:hint="eastAsia"/>
          <w:sz w:val="32"/>
          <w:szCs w:val="32"/>
        </w:rPr>
        <w:t>适应消费者对面制食品多样化、多层次需求的趋势，积极支持企业生产食品专用粉，开发面粉新品种和面粉延伸产品，提升小麦深加工水平。</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t>油脂深加工领域。</w:t>
      </w:r>
      <w:r w:rsidRPr="00BE3CC9">
        <w:rPr>
          <w:rFonts w:eastAsia="仿宋_GB2312" w:cs="仿宋_GB2312" w:hint="eastAsia"/>
          <w:sz w:val="32"/>
          <w:szCs w:val="32"/>
        </w:rPr>
        <w:t>重点建设菜籽油和功能油脂两大产业链。应用现代制油新技术生产高品质天然双低菜籽油。以现代生物技术为基础，发展天然功能油脂、胚芽油、稻米油、酯化黄油等高附加值油脂。加强副产品的综合利用，推进开发皂苷、甘油、卵</w:t>
      </w:r>
      <w:r w:rsidRPr="00BE3CC9">
        <w:rPr>
          <w:rFonts w:eastAsia="仿宋_GB2312" w:cs="仿宋_GB2312" w:hint="eastAsia"/>
          <w:sz w:val="32"/>
          <w:szCs w:val="32"/>
        </w:rPr>
        <w:lastRenderedPageBreak/>
        <w:t>磷脂、植物蛋白及多糖等精深加工产品。</w:t>
      </w:r>
    </w:p>
    <w:p w:rsidR="00C903CE" w:rsidRPr="00BE3CC9" w:rsidRDefault="00394587">
      <w:pPr>
        <w:shd w:val="clear" w:color="auto" w:fill="FFFFFF"/>
        <w:spacing w:line="600" w:lineRule="exact"/>
        <w:ind w:firstLineChars="241" w:firstLine="771"/>
        <w:rPr>
          <w:rFonts w:ascii="宋体"/>
          <w:kern w:val="0"/>
          <w:sz w:val="32"/>
          <w:szCs w:val="32"/>
        </w:rPr>
      </w:pPr>
      <w:r w:rsidRPr="00BE3CC9">
        <w:rPr>
          <w:rFonts w:ascii="方正魏碑简体" w:eastAsia="方正魏碑简体" w:hAnsi="宋体" w:cs="方正魏碑简体" w:hint="eastAsia"/>
          <w:kern w:val="0"/>
          <w:sz w:val="32"/>
          <w:szCs w:val="32"/>
        </w:rPr>
        <w:t>水产品深加工领域。</w:t>
      </w:r>
      <w:r w:rsidRPr="00BE3CC9">
        <w:rPr>
          <w:rFonts w:eastAsia="仿宋_GB2312" w:cs="仿宋_GB2312" w:hint="eastAsia"/>
          <w:sz w:val="32"/>
          <w:szCs w:val="32"/>
        </w:rPr>
        <w:t>运用先进的鱼糜加工技术、现代食品制造技术，开发淡水鱼冷冻鱼糜制品系列等精深加工产品、新型水产食品和胶原蛋白、骨钙制剂等生化制品，推进鱼皮、鱼骨、内脏等副产物的综合利用。</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t>畜禽产品深加工领域。</w:t>
      </w:r>
      <w:r w:rsidRPr="00BE3CC9">
        <w:rPr>
          <w:rFonts w:eastAsia="仿宋_GB2312" w:cs="仿宋_GB2312" w:hint="eastAsia"/>
          <w:sz w:val="32"/>
          <w:szCs w:val="32"/>
        </w:rPr>
        <w:t>大力发展肉制品加工，积极发展冷却分割肉、低温肉制品、各类熟肉精制品。蛋品重点发展全</w:t>
      </w:r>
      <w:hyperlink r:id="rId10" w:tgtFrame="_blank" w:history="1">
        <w:r w:rsidRPr="00BE3CC9">
          <w:rPr>
            <w:rFonts w:eastAsia="仿宋_GB2312" w:cs="仿宋_GB2312" w:hint="eastAsia"/>
            <w:sz w:val="32"/>
            <w:szCs w:val="32"/>
          </w:rPr>
          <w:t>蛋粉</w:t>
        </w:r>
      </w:hyperlink>
      <w:r w:rsidRPr="00BE3CC9">
        <w:rPr>
          <w:rFonts w:eastAsia="仿宋_GB2312" w:cs="仿宋_GB2312" w:hint="eastAsia"/>
          <w:sz w:val="32"/>
          <w:szCs w:val="32"/>
        </w:rPr>
        <w:t>、</w:t>
      </w:r>
      <w:hyperlink r:id="rId11" w:tgtFrame="_blank" w:history="1">
        <w:r w:rsidRPr="00BE3CC9">
          <w:rPr>
            <w:rFonts w:eastAsia="仿宋_GB2312" w:cs="仿宋_GB2312" w:hint="eastAsia"/>
            <w:sz w:val="32"/>
            <w:szCs w:val="32"/>
          </w:rPr>
          <w:t>蛋黄粉</w:t>
        </w:r>
      </w:hyperlink>
      <w:r w:rsidRPr="00BE3CC9">
        <w:rPr>
          <w:rFonts w:eastAsia="仿宋_GB2312" w:cs="仿宋_GB2312" w:hint="eastAsia"/>
          <w:sz w:val="32"/>
          <w:szCs w:val="32"/>
        </w:rPr>
        <w:t>、</w:t>
      </w:r>
      <w:hyperlink r:id="rId12" w:tgtFrame="_blank" w:history="1">
        <w:r w:rsidRPr="00BE3CC9">
          <w:rPr>
            <w:rFonts w:eastAsia="仿宋_GB2312" w:cs="仿宋_GB2312" w:hint="eastAsia"/>
            <w:sz w:val="32"/>
            <w:szCs w:val="32"/>
          </w:rPr>
          <w:t>蛋清粉</w:t>
        </w:r>
      </w:hyperlink>
      <w:r w:rsidRPr="00BE3CC9">
        <w:rPr>
          <w:rFonts w:eastAsia="仿宋_GB2312" w:cs="仿宋_GB2312" w:hint="eastAsia"/>
          <w:sz w:val="32"/>
          <w:szCs w:val="32"/>
        </w:rPr>
        <w:t>、禽蛋营养食品以及</w:t>
      </w:r>
      <w:hyperlink r:id="rId13" w:tgtFrame="_blank" w:history="1">
        <w:r w:rsidRPr="00BE3CC9">
          <w:rPr>
            <w:rFonts w:eastAsia="仿宋_GB2312" w:cs="仿宋_GB2312" w:hint="eastAsia"/>
            <w:sz w:val="32"/>
            <w:szCs w:val="32"/>
          </w:rPr>
          <w:t>免疫球蛋白</w:t>
        </w:r>
      </w:hyperlink>
      <w:r w:rsidRPr="00BE3CC9">
        <w:rPr>
          <w:rFonts w:eastAsia="仿宋_GB2312" w:cs="仿宋_GB2312" w:hint="eastAsia"/>
          <w:sz w:val="32"/>
          <w:szCs w:val="32"/>
        </w:rPr>
        <w:t>等产品。加快骨、血等副产物的综合利用。</w:t>
      </w:r>
    </w:p>
    <w:p w:rsidR="00C903CE" w:rsidRPr="00BE3CC9" w:rsidRDefault="00394587">
      <w:pPr>
        <w:shd w:val="clear" w:color="auto" w:fill="FFFFFF"/>
        <w:spacing w:line="600" w:lineRule="exact"/>
        <w:ind w:firstLineChars="241" w:firstLine="771"/>
        <w:rPr>
          <w:rFonts w:ascii="宋体"/>
          <w:kern w:val="0"/>
          <w:sz w:val="32"/>
          <w:szCs w:val="32"/>
        </w:rPr>
      </w:pPr>
      <w:r w:rsidRPr="00BE3CC9">
        <w:rPr>
          <w:rFonts w:ascii="方正魏碑简体" w:eastAsia="方正魏碑简体" w:hAnsi="宋体" w:cs="方正魏碑简体" w:hint="eastAsia"/>
          <w:kern w:val="0"/>
          <w:sz w:val="32"/>
          <w:szCs w:val="32"/>
        </w:rPr>
        <w:t>蔬菜深加工领域。</w:t>
      </w:r>
      <w:r w:rsidRPr="00BE3CC9">
        <w:rPr>
          <w:rFonts w:eastAsia="仿宋_GB2312" w:cs="仿宋_GB2312" w:hint="eastAsia"/>
          <w:sz w:val="32"/>
          <w:szCs w:val="32"/>
        </w:rPr>
        <w:t>结合蔬菜产品市场特点，推动我县蔬菜加工业由资源优势向产品优势与经济优势转变，运用先进的蔬菜加工技术，重点发展脱水蔬菜、速冻蔬菜、洁净蔬菜、菜汁饮料、辣味蔬菜、美容蔬菜等蔬菜深加工产品。</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t>羽绒深加工领域。</w:t>
      </w:r>
      <w:r w:rsidRPr="00BE3CC9">
        <w:rPr>
          <w:rFonts w:eastAsia="仿宋_GB2312" w:cs="仿宋_GB2312" w:hint="eastAsia"/>
          <w:sz w:val="32"/>
          <w:szCs w:val="32"/>
        </w:rPr>
        <w:t>大力发展不同规格水洗、未水洗羽绒加工，积极支持羽绒家纺、羽绒服装、羽毛球、羽毛工艺品等生产。利用生物脱毛、活体脱毛、羽绒精分及抗菌绒、纳米绒等羽绒加工新技术，进一步提高羽绒制品加工效率和质量，推进优质、安全、绿色产品加工。</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t>席草深加工领域。</w:t>
      </w:r>
      <w:r w:rsidRPr="00BE3CC9">
        <w:rPr>
          <w:rFonts w:eastAsia="仿宋_GB2312" w:cs="仿宋_GB2312" w:hint="eastAsia"/>
          <w:sz w:val="32"/>
          <w:szCs w:val="32"/>
        </w:rPr>
        <w:t>采用国外先进设备精加工及人工编织相结合的技术，加强编制品的编制艺术与消费地域文化的融合，加强选料、上色、浸泡、编织、熏蒸、凉晒、刷漆等七个环节工艺优化改造，赋予其传统与时代气息，努力开发出符合现代人生活要求的“绿色健康环保”编制品，增强市场竞争力。</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lastRenderedPageBreak/>
        <w:t>木材深加工领域。</w:t>
      </w:r>
      <w:r w:rsidRPr="00BE3CC9">
        <w:rPr>
          <w:rFonts w:eastAsia="仿宋_GB2312" w:cs="仿宋_GB2312" w:hint="eastAsia"/>
          <w:sz w:val="32"/>
          <w:szCs w:val="32"/>
        </w:rPr>
        <w:t>以研究开发高档成品家具、优级环保型人造板、密度板等为重点，通过加大科技投入，优化产业结构，大力引进新技术、新工艺、新装备，研发生产一批高附加值的优质绿色产品。</w:t>
      </w:r>
    </w:p>
    <w:p w:rsidR="00C903CE" w:rsidRPr="00BE3CC9" w:rsidRDefault="00394587">
      <w:pPr>
        <w:shd w:val="clear" w:color="auto" w:fill="FFFFFF"/>
        <w:spacing w:line="600" w:lineRule="exact"/>
        <w:ind w:firstLineChars="241" w:firstLine="774"/>
        <w:rPr>
          <w:rFonts w:eastAsia="仿宋_GB2312"/>
          <w:sz w:val="32"/>
          <w:szCs w:val="32"/>
        </w:rPr>
      </w:pPr>
      <w:r w:rsidRPr="00BE3CC9">
        <w:rPr>
          <w:rFonts w:ascii="宋体" w:hAnsi="宋体" w:cs="宋体"/>
          <w:b/>
          <w:bCs/>
          <w:sz w:val="32"/>
          <w:szCs w:val="32"/>
        </w:rPr>
        <w:t>3</w:t>
      </w:r>
      <w:r w:rsidRPr="00BE3CC9">
        <w:rPr>
          <w:rFonts w:ascii="宋体" w:hAnsi="宋体" w:cs="宋体" w:hint="eastAsia"/>
          <w:b/>
          <w:bCs/>
          <w:sz w:val="32"/>
          <w:szCs w:val="32"/>
        </w:rPr>
        <w:t>、做大做强优势产业</w:t>
      </w:r>
      <w:r w:rsidRPr="00BE3CC9">
        <w:rPr>
          <w:rFonts w:ascii="宋体" w:hAnsi="宋体" w:cs="宋体" w:hint="eastAsia"/>
          <w:sz w:val="32"/>
          <w:szCs w:val="32"/>
        </w:rPr>
        <w:t>。</w:t>
      </w:r>
      <w:r w:rsidRPr="00BE3CC9">
        <w:rPr>
          <w:rFonts w:eastAsia="仿宋_GB2312" w:cs="仿宋_GB2312" w:hint="eastAsia"/>
          <w:sz w:val="32"/>
          <w:szCs w:val="32"/>
        </w:rPr>
        <w:t>顺应市场需求和绿色发展要求，加快科技创新，着力推进产业转型升级，积极引导支持纺织服装、新型建筑建材、中小船舶修造等优势产业做大做强，集群集聚发展。到</w:t>
      </w:r>
      <w:r w:rsidRPr="00BE3CC9">
        <w:rPr>
          <w:rFonts w:eastAsia="仿宋_GB2312"/>
          <w:sz w:val="32"/>
          <w:szCs w:val="32"/>
        </w:rPr>
        <w:t>2020</w:t>
      </w:r>
      <w:r w:rsidRPr="00BE3CC9">
        <w:rPr>
          <w:rFonts w:eastAsia="仿宋_GB2312" w:cs="仿宋_GB2312" w:hint="eastAsia"/>
          <w:sz w:val="32"/>
          <w:szCs w:val="32"/>
        </w:rPr>
        <w:t>年，力争三大优势产业产值超过</w:t>
      </w:r>
      <w:r w:rsidRPr="00BE3CC9">
        <w:rPr>
          <w:rFonts w:eastAsia="仿宋_GB2312"/>
          <w:sz w:val="32"/>
          <w:szCs w:val="32"/>
        </w:rPr>
        <w:t>50</w:t>
      </w:r>
      <w:r w:rsidRPr="00BE3CC9">
        <w:rPr>
          <w:rFonts w:eastAsia="仿宋_GB2312" w:cs="仿宋_GB2312" w:hint="eastAsia"/>
          <w:sz w:val="32"/>
          <w:szCs w:val="32"/>
        </w:rPr>
        <w:t>亿元。</w:t>
      </w:r>
    </w:p>
    <w:p w:rsidR="00C903CE" w:rsidRPr="00BE3CC9" w:rsidRDefault="00394587">
      <w:pPr>
        <w:pStyle w:val="a5"/>
        <w:snapToGrid w:val="0"/>
        <w:spacing w:after="0" w:line="600" w:lineRule="exact"/>
        <w:ind w:firstLine="640"/>
        <w:rPr>
          <w:sz w:val="32"/>
          <w:szCs w:val="32"/>
        </w:rPr>
      </w:pPr>
      <w:r w:rsidRPr="00BE3CC9">
        <w:rPr>
          <w:rFonts w:ascii="方正魏碑简体" w:eastAsia="方正魏碑简体" w:hAnsi="宋体" w:cs="方正魏碑简体" w:hint="eastAsia"/>
          <w:kern w:val="0"/>
          <w:sz w:val="32"/>
          <w:szCs w:val="32"/>
        </w:rPr>
        <w:t>纺织服装。</w:t>
      </w:r>
      <w:r w:rsidRPr="00BE3CC9">
        <w:rPr>
          <w:rFonts w:ascii="仿宋_GB2312" w:hAnsi="宋体" w:cs="仿宋_GB2312" w:hint="eastAsia"/>
          <w:sz w:val="32"/>
          <w:szCs w:val="32"/>
        </w:rPr>
        <w:t>支持企业推广应用嵌入式纺纱、多组分纤维复合混纺、新结构纱线加工等新技术，提高纱线、纺织原材料制造质量和水平。支持现有企业延伸产业链条，提升服装、鞋帽等传统产品生产规模和档次。重点培育发展高性能产业用纺织品、高性能民用家纺、高端医用防护纺织品、交通工具用纺织品以及安全防护用纺织品等产品开发生产。</w:t>
      </w:r>
    </w:p>
    <w:p w:rsidR="00C903CE" w:rsidRPr="00BE3CC9" w:rsidRDefault="00394587">
      <w:pPr>
        <w:pStyle w:val="a5"/>
        <w:snapToGrid w:val="0"/>
        <w:spacing w:after="0" w:line="600" w:lineRule="exact"/>
        <w:ind w:firstLine="640"/>
        <w:rPr>
          <w:sz w:val="32"/>
          <w:szCs w:val="32"/>
        </w:rPr>
      </w:pPr>
      <w:r w:rsidRPr="00BE3CC9">
        <w:rPr>
          <w:rFonts w:ascii="方正魏碑简体" w:eastAsia="方正魏碑简体" w:hAnsi="宋体" w:cs="方正魏碑简体" w:hint="eastAsia"/>
          <w:kern w:val="0"/>
          <w:sz w:val="32"/>
          <w:szCs w:val="32"/>
        </w:rPr>
        <w:t>新型建筑建材。</w:t>
      </w:r>
      <w:r w:rsidRPr="00BE3CC9">
        <w:rPr>
          <w:rFonts w:ascii="仿宋_GB2312" w:hAnsi="宋体" w:cs="仿宋_GB2312" w:hint="eastAsia"/>
          <w:sz w:val="32"/>
          <w:szCs w:val="32"/>
        </w:rPr>
        <w:t>重点承接发展新型干法水泥、新型防水密封材料、新型保温隔热材料、矿棉吸声板、新型装饰石膏板、高档建筑涂料、塑料异型材和门窗、新型塑料管道以及各种新型塑料地板制造；具有抗静电、防腐蚀、防火、保健等各种功能新型地板；胶印壁纸、全天然壁布、水墨印崦及其他功能的壁纸；具有抗静电、阴燃、防毒、防沾污、耐磨等功能的化纤地毯以及高性能复合聚脂纤维材料，高吸油率、超吸水保水、车辆轻量化等复合材料，全面提升优化建筑建材业。</w:t>
      </w:r>
    </w:p>
    <w:p w:rsidR="00C903CE" w:rsidRPr="00BE3CC9" w:rsidRDefault="00394587">
      <w:pPr>
        <w:shd w:val="clear" w:color="auto" w:fill="FFFFFF"/>
        <w:spacing w:line="600" w:lineRule="exact"/>
        <w:ind w:firstLineChars="241" w:firstLine="771"/>
        <w:rPr>
          <w:rFonts w:ascii="仿宋_GB2312" w:eastAsia="仿宋_GB2312" w:hAnsi="宋体"/>
          <w:kern w:val="0"/>
          <w:sz w:val="32"/>
          <w:szCs w:val="32"/>
        </w:rPr>
      </w:pPr>
      <w:r w:rsidRPr="00BE3CC9">
        <w:rPr>
          <w:rFonts w:ascii="方正魏碑简体" w:eastAsia="方正魏碑简体" w:hAnsi="宋体" w:cs="方正魏碑简体" w:hint="eastAsia"/>
          <w:kern w:val="0"/>
          <w:sz w:val="32"/>
          <w:szCs w:val="32"/>
        </w:rPr>
        <w:t>中小船舶修造。</w:t>
      </w:r>
      <w:r w:rsidRPr="00BE3CC9">
        <w:rPr>
          <w:rFonts w:ascii="仿宋_GB2312" w:eastAsia="仿宋_GB2312" w:hAnsi="宋体" w:cs="仿宋_GB2312" w:hint="eastAsia"/>
          <w:sz w:val="32"/>
          <w:szCs w:val="32"/>
        </w:rPr>
        <w:t>重点承接发展满足内河航运需要的运煤、运</w:t>
      </w:r>
      <w:r w:rsidRPr="00BE3CC9">
        <w:rPr>
          <w:rFonts w:ascii="仿宋_GB2312" w:eastAsia="仿宋_GB2312" w:hAnsi="宋体" w:cs="仿宋_GB2312" w:hint="eastAsia"/>
          <w:sz w:val="32"/>
          <w:szCs w:val="32"/>
        </w:rPr>
        <w:lastRenderedPageBreak/>
        <w:t>粮、运木材、运沙等散货运输船；推进开发满足旅游观光需要的游艇、快艇、商务艇，满足执法需要的公务艇、拖船以及内河船舶修理服务业，丰富完善船舶修造业态。</w:t>
      </w:r>
    </w:p>
    <w:p w:rsidR="00C903CE" w:rsidRPr="00BE3CC9" w:rsidRDefault="00394587">
      <w:pPr>
        <w:shd w:val="clear" w:color="auto" w:fill="FFFFFF"/>
        <w:spacing w:line="600" w:lineRule="exact"/>
        <w:ind w:firstLineChars="241" w:firstLine="774"/>
        <w:rPr>
          <w:rFonts w:eastAsia="仿宋_GB2312"/>
          <w:sz w:val="32"/>
          <w:szCs w:val="32"/>
        </w:rPr>
      </w:pPr>
      <w:r w:rsidRPr="00BE3CC9">
        <w:rPr>
          <w:rFonts w:ascii="宋体" w:hAnsi="宋体" w:cs="宋体"/>
          <w:b/>
          <w:bCs/>
          <w:sz w:val="32"/>
          <w:szCs w:val="32"/>
        </w:rPr>
        <w:t>4</w:t>
      </w:r>
      <w:r w:rsidRPr="00BE3CC9">
        <w:rPr>
          <w:rFonts w:ascii="宋体" w:hAnsi="宋体" w:cs="宋体" w:hint="eastAsia"/>
          <w:b/>
          <w:bCs/>
          <w:sz w:val="32"/>
          <w:szCs w:val="32"/>
        </w:rPr>
        <w:t>、承接发展新兴产业</w:t>
      </w:r>
      <w:r w:rsidRPr="00BE3CC9">
        <w:rPr>
          <w:rFonts w:ascii="宋体" w:hAnsi="宋体" w:cs="宋体" w:hint="eastAsia"/>
          <w:sz w:val="32"/>
          <w:szCs w:val="32"/>
        </w:rPr>
        <w:t>。</w:t>
      </w:r>
      <w:r w:rsidRPr="00BE3CC9">
        <w:rPr>
          <w:rFonts w:ascii="仿宋_GB2312" w:eastAsia="仿宋_GB2312" w:hAnsi="宋体" w:cs="仿宋_GB2312" w:hint="eastAsia"/>
          <w:sz w:val="32"/>
          <w:szCs w:val="32"/>
        </w:rPr>
        <w:t>以新桥国际产业园和寿县蜀山现代产业园为重点，加大招商引资力度，大力承接发展装备制造、电子电气、保健食品、新能源、新材料等五大战略性新兴产业。</w:t>
      </w:r>
      <w:r w:rsidRPr="00BE3CC9">
        <w:rPr>
          <w:rFonts w:eastAsia="仿宋_GB2312" w:cs="仿宋_GB2312" w:hint="eastAsia"/>
          <w:sz w:val="32"/>
          <w:szCs w:val="32"/>
        </w:rPr>
        <w:t>到</w:t>
      </w:r>
      <w:r w:rsidRPr="00BE3CC9">
        <w:rPr>
          <w:rFonts w:eastAsia="仿宋_GB2312"/>
          <w:sz w:val="32"/>
          <w:szCs w:val="32"/>
        </w:rPr>
        <w:t>2020</w:t>
      </w:r>
      <w:r w:rsidRPr="00BE3CC9">
        <w:rPr>
          <w:rFonts w:eastAsia="仿宋_GB2312" w:cs="仿宋_GB2312" w:hint="eastAsia"/>
          <w:sz w:val="32"/>
          <w:szCs w:val="32"/>
        </w:rPr>
        <w:t>年，力争五大新兴产业产值超</w:t>
      </w:r>
      <w:r w:rsidRPr="00BE3CC9">
        <w:rPr>
          <w:rFonts w:eastAsia="仿宋_GB2312"/>
          <w:sz w:val="32"/>
          <w:szCs w:val="32"/>
        </w:rPr>
        <w:t>150</w:t>
      </w:r>
      <w:r w:rsidRPr="00BE3CC9">
        <w:rPr>
          <w:rFonts w:eastAsia="仿宋_GB2312" w:cs="仿宋_GB2312" w:hint="eastAsia"/>
          <w:sz w:val="32"/>
          <w:szCs w:val="32"/>
        </w:rPr>
        <w:t>亿元。</w:t>
      </w:r>
    </w:p>
    <w:p w:rsidR="00C903CE" w:rsidRPr="00BE3CC9" w:rsidRDefault="00394587">
      <w:pPr>
        <w:shd w:val="clear" w:color="auto" w:fill="FFFFFF"/>
        <w:spacing w:line="600" w:lineRule="exact"/>
        <w:ind w:firstLineChars="241" w:firstLine="771"/>
        <w:rPr>
          <w:rFonts w:ascii="仿宋_GB2312" w:eastAsia="仿宋_GB2312"/>
          <w:sz w:val="32"/>
          <w:szCs w:val="32"/>
        </w:rPr>
      </w:pPr>
      <w:r w:rsidRPr="00BE3CC9">
        <w:rPr>
          <w:rFonts w:ascii="方正魏碑简体" w:eastAsia="方正魏碑简体" w:hAnsi="宋体" w:cs="方正魏碑简体" w:hint="eastAsia"/>
          <w:kern w:val="0"/>
          <w:sz w:val="32"/>
          <w:szCs w:val="32"/>
        </w:rPr>
        <w:t>新能源。</w:t>
      </w:r>
      <w:r w:rsidRPr="00BE3CC9">
        <w:rPr>
          <w:rFonts w:eastAsia="仿宋_GB2312" w:cs="仿宋_GB2312" w:hint="eastAsia"/>
          <w:sz w:val="32"/>
          <w:szCs w:val="32"/>
        </w:rPr>
        <w:t>以争创新能源示范县为目标，</w:t>
      </w:r>
      <w:r w:rsidRPr="00BE3CC9">
        <w:rPr>
          <w:rFonts w:ascii="仿宋_GB2312" w:eastAsia="仿宋_GB2312" w:cs="仿宋_GB2312" w:hint="eastAsia"/>
          <w:sz w:val="32"/>
          <w:szCs w:val="32"/>
        </w:rPr>
        <w:t>重点推进信义光伏、</w:t>
      </w:r>
      <w:r w:rsidRPr="00BE3CC9">
        <w:rPr>
          <w:rFonts w:eastAsia="仿宋_GB2312" w:cs="仿宋_GB2312" w:hint="eastAsia"/>
          <w:sz w:val="32"/>
          <w:szCs w:val="32"/>
        </w:rPr>
        <w:t>中科百博光伏投产达产</w:t>
      </w:r>
      <w:r w:rsidRPr="00BE3CC9">
        <w:rPr>
          <w:rFonts w:ascii="仿宋_GB2312" w:eastAsia="仿宋_GB2312" w:cs="仿宋_GB2312" w:hint="eastAsia"/>
          <w:sz w:val="32"/>
          <w:szCs w:val="32"/>
        </w:rPr>
        <w:t>，加快新源光伏建设进度，支持国电安徽新能源投资公司扩大风力发电规模，支持国能寿县生物发电公司提高生物质发电能力，做大做强县域新能源产业。支持安徽格义循环经济产业园有限公司发展农林废弃物资源化高效综合利用。出台扶持政策，在全县示范推广公共建筑（体育馆、学校、医院等大型建筑）、厂房屋顶光伏并网电站。</w:t>
      </w:r>
      <w:r w:rsidRPr="00BE3CC9">
        <w:rPr>
          <w:rFonts w:eastAsia="仿宋_GB2312" w:cs="仿宋_GB2312" w:hint="eastAsia"/>
          <w:sz w:val="32"/>
          <w:szCs w:val="32"/>
        </w:rPr>
        <w:t>积极引进非粮生物乙醇、生物柴油、秸秆成型燃料、气体燃料等项目，大力发展生物质能。延伸新能源产业链条，大力发展新能源设备制造、智能电网等新能源产业。</w:t>
      </w:r>
      <w:r w:rsidRPr="00BE3CC9">
        <w:rPr>
          <w:rFonts w:ascii="仿宋_GB2312" w:eastAsia="仿宋_GB2312" w:cs="仿宋_GB2312" w:hint="eastAsia"/>
          <w:sz w:val="32"/>
          <w:szCs w:val="32"/>
        </w:rPr>
        <w:t>逐步把新能源产业培育成我县的支柱产业。</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t>装备制造。</w:t>
      </w:r>
      <w:r w:rsidRPr="00BE3CC9">
        <w:rPr>
          <w:rFonts w:eastAsia="仿宋_GB2312" w:cs="仿宋_GB2312" w:hint="eastAsia"/>
          <w:sz w:val="32"/>
          <w:szCs w:val="32"/>
        </w:rPr>
        <w:t>汽摩配及汽车用品领域重点发展电动汽车、电动代步车辆、旅游观光车等低能耗、轻型车辆；座垫、靠枕垫、车套、脚垫、方向盘套等汽车内装饰件；雨刷系统、座椅附件、脚踏、刹车盘、轮毂、定转子等汽车关键零部件；减震器、行李箱等摩托车零配件。通用基础设备制造领域重点发展液压叶片泵、阀、密封件、气动元件、精密大型轴承、模具等数控机床及数控</w:t>
      </w:r>
      <w:r w:rsidRPr="00BE3CC9">
        <w:rPr>
          <w:rFonts w:eastAsia="仿宋_GB2312" w:cs="仿宋_GB2312" w:hint="eastAsia"/>
          <w:sz w:val="32"/>
          <w:szCs w:val="32"/>
        </w:rPr>
        <w:lastRenderedPageBreak/>
        <w:t>系统基础零部件以及空调、冰箱等家用电器零部件。专用设备制造领域重点发展施工机械、搬运机械、工程机械以及医疗器械。</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hint="eastAsia"/>
          <w:kern w:val="0"/>
          <w:sz w:val="32"/>
          <w:szCs w:val="32"/>
        </w:rPr>
        <w:t>电子电气。</w:t>
      </w:r>
      <w:r w:rsidRPr="00BE3CC9">
        <w:rPr>
          <w:rFonts w:eastAsia="仿宋_GB2312" w:cs="仿宋_GB2312" w:hint="eastAsia"/>
          <w:sz w:val="32"/>
          <w:szCs w:val="32"/>
        </w:rPr>
        <w:t>重点发展片式电子元器件、柔性音栓电路板、敏感元件和传感器、新型机电组件、新型电力电子器件、光通信器件等新型电子元器件；大尺寸玻璃基板；透明导电玻璃膜；智能家电；集成电路芯片；电子材料；仪器仪表；高低压电器；电线电缆；通信电气设备；配电箱；真空高压断路器；绿色电池；充电桩；防水工业电气；工业控制系统；</w:t>
      </w:r>
      <w:r w:rsidRPr="00BE3CC9">
        <w:rPr>
          <w:rFonts w:eastAsia="仿宋_GB2312"/>
          <w:sz w:val="32"/>
          <w:szCs w:val="32"/>
        </w:rPr>
        <w:t>LED</w:t>
      </w:r>
      <w:r w:rsidRPr="00BE3CC9">
        <w:rPr>
          <w:rFonts w:eastAsia="仿宋_GB2312" w:cs="仿宋_GB2312" w:hint="eastAsia"/>
          <w:sz w:val="32"/>
          <w:szCs w:val="32"/>
        </w:rPr>
        <w:t>灯以及汽车电子电气专用元器件等产品。</w:t>
      </w:r>
    </w:p>
    <w:p w:rsidR="00C903CE" w:rsidRPr="00BE3CC9" w:rsidRDefault="00394587">
      <w:pPr>
        <w:shd w:val="clear" w:color="auto" w:fill="FFFFFF"/>
        <w:spacing w:line="600" w:lineRule="exact"/>
        <w:ind w:firstLineChars="241" w:firstLine="771"/>
        <w:rPr>
          <w:rFonts w:ascii="仿宋_GB2312" w:eastAsia="仿宋_GB2312"/>
          <w:sz w:val="32"/>
          <w:szCs w:val="32"/>
        </w:rPr>
      </w:pPr>
      <w:r w:rsidRPr="00BE3CC9">
        <w:rPr>
          <w:rFonts w:ascii="方正魏碑简体" w:eastAsia="方正魏碑简体" w:hAnsi="宋体" w:cs="方正魏碑简体" w:hint="eastAsia"/>
          <w:kern w:val="0"/>
          <w:sz w:val="32"/>
          <w:szCs w:val="32"/>
        </w:rPr>
        <w:t>保健食品。</w:t>
      </w:r>
      <w:r w:rsidRPr="00BE3CC9">
        <w:rPr>
          <w:rFonts w:eastAsia="仿宋_GB2312" w:cs="仿宋_GB2312" w:hint="eastAsia"/>
          <w:sz w:val="32"/>
          <w:szCs w:val="32"/>
        </w:rPr>
        <w:t>适应</w:t>
      </w:r>
      <w:r w:rsidRPr="00BE3CC9">
        <w:rPr>
          <w:rFonts w:eastAsia="仿宋_GB2312"/>
          <w:sz w:val="32"/>
          <w:szCs w:val="32"/>
        </w:rPr>
        <w:t xml:space="preserve"> “</w:t>
      </w:r>
      <w:r w:rsidRPr="00BE3CC9">
        <w:rPr>
          <w:rFonts w:eastAsia="仿宋_GB2312" w:cs="仿宋_GB2312" w:hint="eastAsia"/>
          <w:sz w:val="32"/>
          <w:szCs w:val="32"/>
        </w:rPr>
        <w:t>治未病</w:t>
      </w:r>
      <w:r w:rsidRPr="00BE3CC9">
        <w:rPr>
          <w:rFonts w:eastAsia="仿宋_GB2312"/>
          <w:sz w:val="32"/>
          <w:szCs w:val="32"/>
        </w:rPr>
        <w:t>”</w:t>
      </w:r>
      <w:r w:rsidRPr="00BE3CC9">
        <w:rPr>
          <w:rFonts w:eastAsia="仿宋_GB2312" w:cs="仿宋_GB2312" w:hint="eastAsia"/>
          <w:sz w:val="32"/>
          <w:szCs w:val="32"/>
        </w:rPr>
        <w:t>的新需求，结合传统养生保健理论，充分利用我县特有动植物资源和技术开发具有民族特色和新功能的保健食品。发挥和挖掘我县特色食品原料优势，研发营养食品和营养强化食品，开发用于补充人体维生素、矿物质的营养素补充剂，开发用于孕妇、婴幼儿及儿童、老人、军队人员、运动员、临床病人等人群的特殊膳食食品。</w:t>
      </w:r>
    </w:p>
    <w:p w:rsidR="00C903CE" w:rsidRPr="00BE3CC9" w:rsidRDefault="00394587">
      <w:pPr>
        <w:shd w:val="clear" w:color="auto" w:fill="FFFFFF"/>
        <w:spacing w:line="600" w:lineRule="exact"/>
        <w:ind w:firstLineChars="241" w:firstLine="771"/>
        <w:rPr>
          <w:rFonts w:ascii="仿宋_GB2312" w:eastAsia="仿宋_GB2312"/>
          <w:sz w:val="32"/>
          <w:szCs w:val="32"/>
        </w:rPr>
      </w:pPr>
      <w:r w:rsidRPr="00BE3CC9">
        <w:rPr>
          <w:rFonts w:ascii="方正魏碑简体" w:eastAsia="方正魏碑简体" w:hAnsi="宋体" w:cs="方正魏碑简体" w:hint="eastAsia"/>
          <w:kern w:val="0"/>
          <w:sz w:val="32"/>
          <w:szCs w:val="32"/>
        </w:rPr>
        <w:t>新材料。</w:t>
      </w:r>
      <w:r w:rsidRPr="00BE3CC9">
        <w:rPr>
          <w:rFonts w:ascii="仿宋_GB2312" w:eastAsia="仿宋_GB2312" w:cs="仿宋_GB2312" w:hint="eastAsia"/>
          <w:sz w:val="32"/>
          <w:szCs w:val="32"/>
        </w:rPr>
        <w:t>面向电子信息、高端装备等领域对新材料的需求，重点承接功能性膜材料、特种玻璃、稀有金属材料、稀土功能材料、复合材料等新材料发展。</w:t>
      </w:r>
    </w:p>
    <w:p w:rsidR="00C903CE" w:rsidRPr="00BE3CC9" w:rsidRDefault="00394587">
      <w:pPr>
        <w:spacing w:line="600" w:lineRule="exact"/>
        <w:ind w:firstLineChars="200" w:firstLine="643"/>
        <w:rPr>
          <w:rFonts w:eastAsia="仿宋_GB2312"/>
          <w:sz w:val="32"/>
          <w:szCs w:val="32"/>
        </w:rPr>
      </w:pPr>
      <w:r w:rsidRPr="00BE3CC9">
        <w:rPr>
          <w:rFonts w:ascii="宋体" w:hAnsi="宋体" w:cs="宋体"/>
          <w:b/>
          <w:bCs/>
          <w:sz w:val="32"/>
          <w:szCs w:val="32"/>
        </w:rPr>
        <w:t>5</w:t>
      </w:r>
      <w:r w:rsidRPr="00BE3CC9">
        <w:rPr>
          <w:rFonts w:ascii="宋体" w:hAnsi="宋体" w:cs="宋体" w:hint="eastAsia"/>
          <w:b/>
          <w:bCs/>
          <w:sz w:val="32"/>
          <w:szCs w:val="32"/>
        </w:rPr>
        <w:t>、培育骨干龙头企业</w:t>
      </w:r>
      <w:r w:rsidRPr="00BE3CC9">
        <w:rPr>
          <w:rFonts w:ascii="宋体" w:hAnsi="宋体" w:cs="宋体" w:hint="eastAsia"/>
          <w:sz w:val="32"/>
          <w:szCs w:val="32"/>
        </w:rPr>
        <w:t>。</w:t>
      </w:r>
      <w:r w:rsidRPr="00BE3CC9">
        <w:rPr>
          <w:rFonts w:eastAsia="仿宋_GB2312" w:cs="仿宋_GB2312" w:hint="eastAsia"/>
          <w:sz w:val="32"/>
          <w:szCs w:val="32"/>
        </w:rPr>
        <w:t>推进实施“十亿元企业培育、亿元企业壮大、规模企业成长、纳税千万企业扶持”行动计划，充分发挥市场机制作用，引导企业兼并重组，推动企业制度创新，促进规模化、集约化经营，提高产业集中度，重点扶持一批具有竞争优势的企业做大做强。继续实施中小企业扶持计划，促进中小企</w:t>
      </w:r>
      <w:r w:rsidRPr="00BE3CC9">
        <w:rPr>
          <w:rFonts w:eastAsia="仿宋_GB2312" w:cs="仿宋_GB2312" w:hint="eastAsia"/>
          <w:sz w:val="32"/>
          <w:szCs w:val="32"/>
        </w:rPr>
        <w:lastRenderedPageBreak/>
        <w:t>业走“专精特新”发展道路。引导大型企业与中小企业通过专业分工、服务外包、订单生产等多种方式开展产业合作，培育一批“配套专家”，提高产业链协作配套水平。引导企业积极适应市场，生产适销对路产品，运用“互联网</w:t>
      </w:r>
      <w:r w:rsidRPr="00BE3CC9">
        <w:rPr>
          <w:rFonts w:eastAsia="仿宋_GB2312"/>
          <w:sz w:val="32"/>
          <w:szCs w:val="32"/>
        </w:rPr>
        <w:t>+</w:t>
      </w:r>
      <w:r w:rsidRPr="00BE3CC9">
        <w:rPr>
          <w:rFonts w:eastAsia="仿宋_GB2312" w:cs="仿宋_GB2312" w:hint="eastAsia"/>
          <w:sz w:val="32"/>
          <w:szCs w:val="32"/>
        </w:rPr>
        <w:t>”、“电商</w:t>
      </w:r>
      <w:r w:rsidRPr="00BE3CC9">
        <w:rPr>
          <w:rFonts w:eastAsia="仿宋_GB2312"/>
          <w:sz w:val="32"/>
          <w:szCs w:val="32"/>
        </w:rPr>
        <w:t>+</w:t>
      </w:r>
      <w:r w:rsidRPr="00BE3CC9">
        <w:rPr>
          <w:rFonts w:eastAsia="仿宋_GB2312" w:cs="仿宋_GB2312" w:hint="eastAsia"/>
          <w:sz w:val="32"/>
          <w:szCs w:val="32"/>
        </w:rPr>
        <w:t>”等新型营销模式，不断提高产品竞争力和市场占有率。到</w:t>
      </w:r>
      <w:r w:rsidRPr="00BE3CC9">
        <w:rPr>
          <w:rFonts w:eastAsia="仿宋_GB2312"/>
          <w:sz w:val="32"/>
          <w:szCs w:val="32"/>
        </w:rPr>
        <w:t>2020</w:t>
      </w:r>
      <w:r w:rsidRPr="00BE3CC9">
        <w:rPr>
          <w:rFonts w:eastAsia="仿宋_GB2312" w:cs="仿宋_GB2312" w:hint="eastAsia"/>
          <w:sz w:val="32"/>
          <w:szCs w:val="32"/>
        </w:rPr>
        <w:t>年，力争我县规模以上工业企业超</w:t>
      </w:r>
      <w:r w:rsidRPr="00BE3CC9">
        <w:rPr>
          <w:rFonts w:eastAsia="仿宋_GB2312"/>
          <w:sz w:val="32"/>
          <w:szCs w:val="32"/>
        </w:rPr>
        <w:t>150</w:t>
      </w:r>
      <w:r w:rsidRPr="00BE3CC9">
        <w:rPr>
          <w:rFonts w:eastAsia="仿宋_GB2312" w:cs="仿宋_GB2312" w:hint="eastAsia"/>
          <w:sz w:val="32"/>
          <w:szCs w:val="32"/>
        </w:rPr>
        <w:t>家，其中</w:t>
      </w:r>
      <w:r w:rsidRPr="00BE3CC9">
        <w:rPr>
          <w:rFonts w:eastAsia="仿宋_GB2312"/>
          <w:sz w:val="32"/>
          <w:szCs w:val="32"/>
        </w:rPr>
        <w:t>10</w:t>
      </w:r>
      <w:r w:rsidRPr="00BE3CC9">
        <w:rPr>
          <w:rFonts w:eastAsia="仿宋_GB2312" w:cs="仿宋_GB2312" w:hint="eastAsia"/>
          <w:sz w:val="32"/>
          <w:szCs w:val="32"/>
        </w:rPr>
        <w:t>亿元企业</w:t>
      </w:r>
      <w:r w:rsidRPr="00BE3CC9">
        <w:rPr>
          <w:rFonts w:eastAsia="仿宋_GB2312"/>
          <w:sz w:val="32"/>
          <w:szCs w:val="32"/>
        </w:rPr>
        <w:t>3</w:t>
      </w:r>
      <w:r w:rsidRPr="00BE3CC9">
        <w:rPr>
          <w:rFonts w:eastAsia="仿宋_GB2312" w:cs="仿宋_GB2312" w:hint="eastAsia"/>
          <w:sz w:val="32"/>
          <w:szCs w:val="32"/>
        </w:rPr>
        <w:t>家，</w:t>
      </w:r>
      <w:r w:rsidRPr="00BE3CC9">
        <w:rPr>
          <w:rFonts w:eastAsia="仿宋_GB2312"/>
          <w:sz w:val="32"/>
          <w:szCs w:val="32"/>
        </w:rPr>
        <w:t>5</w:t>
      </w:r>
      <w:r w:rsidRPr="00BE3CC9">
        <w:rPr>
          <w:rFonts w:eastAsia="仿宋_GB2312" w:cs="仿宋_GB2312" w:hint="eastAsia"/>
          <w:sz w:val="32"/>
          <w:szCs w:val="32"/>
        </w:rPr>
        <w:t>亿元企业</w:t>
      </w:r>
      <w:r w:rsidRPr="00BE3CC9">
        <w:rPr>
          <w:rFonts w:eastAsia="仿宋_GB2312"/>
          <w:sz w:val="32"/>
          <w:szCs w:val="32"/>
        </w:rPr>
        <w:t>10</w:t>
      </w:r>
      <w:r w:rsidRPr="00BE3CC9">
        <w:rPr>
          <w:rFonts w:eastAsia="仿宋_GB2312" w:cs="仿宋_GB2312" w:hint="eastAsia"/>
          <w:sz w:val="32"/>
          <w:szCs w:val="32"/>
        </w:rPr>
        <w:t>家以上。</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（三）加大创新力度，推进文化旅游特色化</w:t>
      </w:r>
    </w:p>
    <w:p w:rsidR="00C903CE" w:rsidRPr="00BE3CC9" w:rsidRDefault="00394587" w:rsidP="00875345">
      <w:pPr>
        <w:pStyle w:val="p0"/>
        <w:widowControl w:val="0"/>
        <w:spacing w:beforeLines="50" w:beforeAutospacing="0" w:afterLines="50" w:afterAutospacing="0" w:line="600" w:lineRule="exact"/>
        <w:ind w:right="28" w:firstLine="645"/>
        <w:rPr>
          <w:rFonts w:eastAsia="仿宋_GB2312" w:cs="Times New Roman"/>
          <w:sz w:val="32"/>
          <w:szCs w:val="32"/>
        </w:rPr>
      </w:pPr>
      <w:r w:rsidRPr="00BE3CC9">
        <w:rPr>
          <w:rFonts w:eastAsia="仿宋_GB2312" w:cs="仿宋_GB2312" w:hint="eastAsia"/>
          <w:sz w:val="32"/>
          <w:szCs w:val="32"/>
        </w:rPr>
        <w:t>到</w:t>
      </w:r>
      <w:r w:rsidRPr="00BE3CC9">
        <w:rPr>
          <w:rFonts w:eastAsia="仿宋_GB2312"/>
          <w:sz w:val="32"/>
          <w:szCs w:val="32"/>
        </w:rPr>
        <w:t>2020</w:t>
      </w:r>
      <w:r w:rsidRPr="00BE3CC9">
        <w:rPr>
          <w:rFonts w:eastAsia="仿宋_GB2312" w:cs="仿宋_GB2312" w:hint="eastAsia"/>
          <w:sz w:val="32"/>
          <w:szCs w:val="32"/>
        </w:rPr>
        <w:t>年，力争寿县古城暨八公山成功创建</w:t>
      </w:r>
      <w:r w:rsidRPr="00BE3CC9">
        <w:rPr>
          <w:rFonts w:eastAsia="仿宋_GB2312"/>
          <w:sz w:val="32"/>
          <w:szCs w:val="32"/>
        </w:rPr>
        <w:t>5A</w:t>
      </w:r>
      <w:r w:rsidRPr="00BE3CC9">
        <w:rPr>
          <w:rFonts w:eastAsia="仿宋_GB2312" w:cs="仿宋_GB2312" w:hint="eastAsia"/>
          <w:sz w:val="32"/>
          <w:szCs w:val="32"/>
        </w:rPr>
        <w:t>级旅游景区，安丰塘旅游开发取得实质性进展，江淮运河生态旅游经济带、寿县国家气候观象台综合观测基地候观象综合观测基地</w:t>
      </w:r>
      <w:r w:rsidRPr="00BE3CC9">
        <w:rPr>
          <w:rFonts w:eastAsia="仿宋_GB2312"/>
          <w:sz w:val="32"/>
          <w:szCs w:val="32"/>
        </w:rPr>
        <w:t>4A</w:t>
      </w:r>
      <w:r w:rsidRPr="00BE3CC9">
        <w:rPr>
          <w:rFonts w:eastAsia="仿宋_GB2312" w:cs="仿宋_GB2312" w:hint="eastAsia"/>
          <w:sz w:val="32"/>
          <w:szCs w:val="32"/>
        </w:rPr>
        <w:t>级科技旅游景区基本建成，乡村旅游蓬勃发展，国内外游客超过</w:t>
      </w:r>
      <w:r w:rsidRPr="00BE3CC9">
        <w:rPr>
          <w:rFonts w:eastAsia="仿宋_GB2312"/>
          <w:sz w:val="32"/>
          <w:szCs w:val="32"/>
        </w:rPr>
        <w:t>600</w:t>
      </w:r>
      <w:r w:rsidRPr="00BE3CC9">
        <w:rPr>
          <w:rFonts w:eastAsia="仿宋_GB2312" w:cs="仿宋_GB2312" w:hint="eastAsia"/>
          <w:sz w:val="32"/>
          <w:szCs w:val="32"/>
        </w:rPr>
        <w:t>万人次，旅游总收入超过</w:t>
      </w:r>
      <w:r w:rsidRPr="00BE3CC9">
        <w:rPr>
          <w:rFonts w:eastAsia="仿宋_GB2312"/>
          <w:sz w:val="32"/>
          <w:szCs w:val="32"/>
        </w:rPr>
        <w:t>50</w:t>
      </w:r>
      <w:r w:rsidRPr="00BE3CC9">
        <w:rPr>
          <w:rFonts w:eastAsia="仿宋_GB2312" w:cs="仿宋_GB2312" w:hint="eastAsia"/>
          <w:sz w:val="32"/>
          <w:szCs w:val="32"/>
        </w:rPr>
        <w:t>亿元。</w:t>
      </w:r>
    </w:p>
    <w:p w:rsidR="00C903CE" w:rsidRPr="00BE3CC9" w:rsidRDefault="00394587">
      <w:pPr>
        <w:shd w:val="clear" w:color="auto" w:fill="FFFFFF"/>
        <w:spacing w:line="600" w:lineRule="exact"/>
        <w:ind w:firstLineChars="241" w:firstLine="771"/>
        <w:rPr>
          <w:rFonts w:ascii="仿宋_GB2312" w:eastAsia="仿宋_GB2312"/>
          <w:sz w:val="32"/>
          <w:szCs w:val="32"/>
        </w:rPr>
      </w:pPr>
      <w:r w:rsidRPr="00BE3CC9">
        <w:rPr>
          <w:rFonts w:ascii="方正魏碑简体" w:eastAsia="方正魏碑简体" w:hAnsi="宋体" w:cs="方正魏碑简体"/>
          <w:kern w:val="0"/>
          <w:sz w:val="32"/>
          <w:szCs w:val="32"/>
        </w:rPr>
        <w:t>1</w:t>
      </w:r>
      <w:r w:rsidRPr="00BE3CC9">
        <w:rPr>
          <w:rFonts w:ascii="方正魏碑简体" w:eastAsia="方正魏碑简体" w:hAnsi="宋体" w:cs="方正魏碑简体" w:hint="eastAsia"/>
          <w:kern w:val="0"/>
          <w:sz w:val="32"/>
          <w:szCs w:val="32"/>
        </w:rPr>
        <w:t>、突出规划引领。</w:t>
      </w:r>
      <w:r w:rsidRPr="00BE3CC9">
        <w:rPr>
          <w:rFonts w:eastAsia="仿宋_GB2312" w:cs="仿宋_GB2312" w:hint="eastAsia"/>
          <w:sz w:val="32"/>
          <w:szCs w:val="32"/>
        </w:rPr>
        <w:t>按照前瞻性、可行性、指导性和系统性的要求，编制《寿县“十三五”文化发展规划》，推进修编全县旅游发展《总规》，以及与总规相衔接的各景区景点《详规》、《控规》，进一步明确目的地定位、空间布局、发展方向、目标品牌、主打产品、战略路径和重点任务，形成上下理念衔接、开发次序明确、产品相互补充、城乡景区景点协调发展的《规划》体系。切实做到以规划统筹全县遗产保护与利用，引领文化旅游产业做大做强，带动文化旅游事业大发展大繁荣。</w:t>
      </w:r>
    </w:p>
    <w:p w:rsidR="00C903CE" w:rsidRPr="00BE3CC9" w:rsidRDefault="00394587">
      <w:pPr>
        <w:spacing w:line="600" w:lineRule="exact"/>
        <w:ind w:firstLineChars="200" w:firstLine="640"/>
        <w:outlineLvl w:val="0"/>
        <w:rPr>
          <w:rFonts w:ascii="黑体" w:eastAsia="黑体"/>
          <w:b/>
          <w:bCs/>
          <w:sz w:val="32"/>
          <w:szCs w:val="32"/>
        </w:rPr>
      </w:pPr>
      <w:r w:rsidRPr="00BE3CC9">
        <w:rPr>
          <w:rFonts w:ascii="方正魏碑简体" w:eastAsia="方正魏碑简体" w:hAnsi="宋体" w:cs="方正魏碑简体"/>
          <w:kern w:val="0"/>
          <w:sz w:val="32"/>
          <w:szCs w:val="32"/>
        </w:rPr>
        <w:t>2</w:t>
      </w:r>
      <w:r w:rsidRPr="00BE3CC9">
        <w:rPr>
          <w:rFonts w:ascii="方正魏碑简体" w:eastAsia="方正魏碑简体" w:hAnsi="宋体" w:cs="方正魏碑简体" w:hint="eastAsia"/>
          <w:kern w:val="0"/>
          <w:sz w:val="32"/>
          <w:szCs w:val="32"/>
        </w:rPr>
        <w:t>、推进体制机制改革。</w:t>
      </w:r>
      <w:r w:rsidRPr="00BE3CC9">
        <w:rPr>
          <w:rFonts w:eastAsia="仿宋_GB2312" w:cs="仿宋_GB2312" w:hint="eastAsia"/>
          <w:sz w:val="32"/>
          <w:szCs w:val="32"/>
        </w:rPr>
        <w:t>建立文化旅游统筹协调机制，组建寿</w:t>
      </w:r>
      <w:r w:rsidRPr="00BE3CC9">
        <w:rPr>
          <w:rFonts w:eastAsia="仿宋_GB2312" w:cs="仿宋_GB2312" w:hint="eastAsia"/>
          <w:sz w:val="32"/>
          <w:szCs w:val="32"/>
        </w:rPr>
        <w:lastRenderedPageBreak/>
        <w:t>县文化旅游发展指导委员会，统筹协调全县文化旅游产业发展和监督管理。创新旅游业投资融资机制。引导设立旅游产业基金，重点支持商业化、经营性旅游项目和旅游产品开发。通过景区经营权、股权、商标专用权质押和林权、土地使用权抵押、发行债券等途径，着力推动金融产品创新，拓展旅游业融资渠道，为旅游业健康发展筑牢金融保障。创新经营管理机制。发挥市场对资源配置的决定性作用，在旅游投资、市场开发、产品促销、经营服务等方面引进国内外先进经营管理理念。鼓励和引导实行旅游项目所有权、管理权、经营权分离。支持企业通过联合、重组、兼并、加盟等方式，向产业化、规模化、品牌化方向发展，提高文化旅游行业的整体水平和实力。</w:t>
      </w:r>
    </w:p>
    <w:p w:rsidR="00C903CE" w:rsidRPr="00BE3CC9" w:rsidRDefault="00394587">
      <w:pPr>
        <w:spacing w:line="600" w:lineRule="exact"/>
        <w:ind w:firstLineChars="200" w:firstLine="640"/>
        <w:outlineLvl w:val="0"/>
        <w:rPr>
          <w:rFonts w:eastAsia="仿宋_GB2312"/>
          <w:sz w:val="32"/>
          <w:szCs w:val="32"/>
        </w:rPr>
      </w:pPr>
      <w:r w:rsidRPr="00BE3CC9">
        <w:rPr>
          <w:rFonts w:ascii="方正魏碑简体" w:eastAsia="方正魏碑简体" w:hAnsi="宋体" w:cs="方正魏碑简体"/>
          <w:kern w:val="0"/>
          <w:sz w:val="32"/>
          <w:szCs w:val="32"/>
        </w:rPr>
        <w:t>3</w:t>
      </w:r>
      <w:r w:rsidRPr="00BE3CC9">
        <w:rPr>
          <w:rFonts w:ascii="方正魏碑简体" w:eastAsia="方正魏碑简体" w:hAnsi="宋体" w:cs="方正魏碑简体" w:hint="eastAsia"/>
          <w:kern w:val="0"/>
          <w:sz w:val="32"/>
          <w:szCs w:val="32"/>
        </w:rPr>
        <w:t>、打造生态文化旅游目的地。</w:t>
      </w:r>
      <w:r w:rsidRPr="00BE3CC9">
        <w:rPr>
          <w:rFonts w:eastAsia="仿宋_GB2312" w:cs="仿宋_GB2312" w:hint="eastAsia"/>
          <w:sz w:val="32"/>
          <w:szCs w:val="32"/>
        </w:rPr>
        <w:t>推进实施古城环境综合整治工程和八公山旅游提升工程，加快推进古城墙、遗址遗迹的修复与保护，加快推进安徽楚文化博物馆、公园、游乐园、豆腐文化产业园建设。大力挖掘历史文化内涵，推动历史文化场景化、主体化、参与化、生动化发展，着力构建寿县历史文化体验产品体系。加快县城游客集散中心、快速出口道路、高速公路和高速铁路连接线、旅游专用码头以及中心城区、景区基础设施建设，大力增强旅游接待服务和集散功能。围绕旅游“六要素”，着力推进城区宾馆酒店、购物中心等商贸服务设施和城郊休闲农庄、特色农家乐建设，不断提高全县旅游公共服务能力。以打造“美丽寿县”和“全景寿县”为目标，充分利用济祁高速、商合杭高铁、江淮运河和淠河生态经济带等重大工程建成和建设契机，积极引进战</w:t>
      </w:r>
      <w:r w:rsidRPr="00BE3CC9">
        <w:rPr>
          <w:rFonts w:eastAsia="仿宋_GB2312" w:cs="仿宋_GB2312" w:hint="eastAsia"/>
          <w:sz w:val="32"/>
          <w:szCs w:val="32"/>
        </w:rPr>
        <w:lastRenderedPageBreak/>
        <w:t>略投资商，加快推进安丰塘和瓦埠湖水上风景区、炎刘都市休闲旅游区开发，大力建设特色旅游产业集聚区。以“旅游扶贫”和“精准扶贫”为目标，结合乡村道路改造提升、美丽乡村建设、现代农业示范区发展、“三线三边”工程、扶贫开发等项目的实施，大力发展乡村旅游，建设一批特色旅游乡镇、旅游示范村和休闲农庄。</w:t>
      </w:r>
    </w:p>
    <w:p w:rsidR="00C903CE" w:rsidRPr="00BE3CC9" w:rsidRDefault="00394587">
      <w:pPr>
        <w:spacing w:line="600" w:lineRule="exact"/>
        <w:ind w:firstLineChars="200" w:firstLine="640"/>
        <w:outlineLvl w:val="0"/>
        <w:rPr>
          <w:rFonts w:eastAsia="仿宋_GB2312"/>
          <w:sz w:val="32"/>
          <w:szCs w:val="32"/>
        </w:rPr>
      </w:pPr>
      <w:r w:rsidRPr="00BE3CC9">
        <w:rPr>
          <w:rFonts w:ascii="方正魏碑简体" w:eastAsia="方正魏碑简体" w:hAnsi="宋体" w:cs="方正魏碑简体"/>
          <w:kern w:val="0"/>
          <w:sz w:val="32"/>
          <w:szCs w:val="32"/>
        </w:rPr>
        <w:t>4</w:t>
      </w:r>
      <w:r w:rsidRPr="00BE3CC9">
        <w:rPr>
          <w:rFonts w:ascii="方正魏碑简体" w:eastAsia="方正魏碑简体" w:hAnsi="宋体" w:cs="方正魏碑简体" w:hint="eastAsia"/>
          <w:kern w:val="0"/>
          <w:sz w:val="32"/>
          <w:szCs w:val="32"/>
        </w:rPr>
        <w:t>、强化文化旅游市场营销。</w:t>
      </w:r>
      <w:r w:rsidRPr="00BE3CC9">
        <w:rPr>
          <w:rFonts w:eastAsia="仿宋_GB2312" w:cs="仿宋_GB2312" w:hint="eastAsia"/>
          <w:sz w:val="32"/>
          <w:szCs w:val="32"/>
        </w:rPr>
        <w:t>以</w:t>
      </w:r>
      <w:r w:rsidRPr="00BE3CC9">
        <w:rPr>
          <w:rFonts w:eastAsia="仿宋_GB2312"/>
          <w:sz w:val="32"/>
          <w:szCs w:val="32"/>
        </w:rPr>
        <w:t>“</w:t>
      </w:r>
      <w:r w:rsidRPr="00BE3CC9">
        <w:rPr>
          <w:rFonts w:eastAsia="仿宋_GB2312" w:cs="仿宋_GB2312" w:hint="eastAsia"/>
          <w:sz w:val="32"/>
          <w:szCs w:val="32"/>
        </w:rPr>
        <w:t>一城人文典故，千年魅力楚都</w:t>
      </w:r>
      <w:r w:rsidRPr="00BE3CC9">
        <w:rPr>
          <w:rFonts w:eastAsia="仿宋_GB2312"/>
          <w:sz w:val="32"/>
          <w:szCs w:val="32"/>
        </w:rPr>
        <w:t>”</w:t>
      </w:r>
      <w:r w:rsidRPr="00BE3CC9">
        <w:rPr>
          <w:rFonts w:eastAsia="仿宋_GB2312" w:cs="仿宋_GB2312" w:hint="eastAsia"/>
          <w:sz w:val="32"/>
          <w:szCs w:val="32"/>
        </w:rPr>
        <w:t>为主题形象，强化旅游品牌宣传，全面提升寿县旅游知名度和美誉度。强化客源地宣传。在以合肥、六安、淮南、蚌埠、阜阳为重点的省内市场，以合肥经济圈、皖江城市带、长三角经济圈、中原经济区、武汉城市圈为重点的周边市场，点对点方式举办各种形式的旅游推介会，加强旅游专题宣传促销。强化形象宣传。采取走出去、请进来的形式，利用中央、省、市乃至全国各大媒体的力量，广泛宣传</w:t>
      </w:r>
      <w:r w:rsidRPr="00BE3CC9">
        <w:rPr>
          <w:rFonts w:eastAsia="仿宋_GB2312"/>
          <w:sz w:val="32"/>
          <w:szCs w:val="32"/>
        </w:rPr>
        <w:t>“</w:t>
      </w:r>
      <w:r w:rsidRPr="00BE3CC9">
        <w:rPr>
          <w:rFonts w:eastAsia="仿宋_GB2312" w:cs="仿宋_GB2312" w:hint="eastAsia"/>
          <w:sz w:val="32"/>
          <w:szCs w:val="32"/>
        </w:rPr>
        <w:t>一城人文典故，千年魅力楚都</w:t>
      </w:r>
      <w:r w:rsidRPr="00BE3CC9">
        <w:rPr>
          <w:rFonts w:eastAsia="仿宋_GB2312"/>
          <w:sz w:val="32"/>
          <w:szCs w:val="32"/>
        </w:rPr>
        <w:t>”</w:t>
      </w:r>
      <w:r w:rsidRPr="00BE3CC9">
        <w:rPr>
          <w:rFonts w:eastAsia="仿宋_GB2312" w:cs="仿宋_GB2312" w:hint="eastAsia"/>
          <w:sz w:val="32"/>
          <w:szCs w:val="32"/>
        </w:rPr>
        <w:t>旅游品牌。加强节庆促销。筹划并定期举办寿县三月十五庙会、中国豆腐文化节、八公山旅游节、寿县书法节、八公山梨花节，积极参与省市组织的各种节庆和赛事，全面推介寿县旅游产品。推进网络营销。加大与知名网站合作，引导各景区、旅行社、饭店、农家乐开展网络平台宣传，定期开展网络宣传培训，灵活运用各类微平台进行宣传。积极利用微博、微信、手机</w:t>
      </w:r>
      <w:r w:rsidRPr="00BE3CC9">
        <w:rPr>
          <w:rFonts w:eastAsia="仿宋_GB2312"/>
          <w:sz w:val="32"/>
          <w:szCs w:val="32"/>
        </w:rPr>
        <w:t>APP</w:t>
      </w:r>
      <w:r w:rsidRPr="00BE3CC9">
        <w:rPr>
          <w:rFonts w:eastAsia="仿宋_GB2312" w:cs="仿宋_GB2312" w:hint="eastAsia"/>
          <w:sz w:val="32"/>
          <w:szCs w:val="32"/>
        </w:rPr>
        <w:t>等平台强化旅游微宣传。加强区域合作。以产品开发、市场开拓、公共服务等为重点，继续</w:t>
      </w:r>
      <w:r w:rsidRPr="00BE3CC9">
        <w:rPr>
          <w:rFonts w:ascii="仿宋_GB2312" w:eastAsia="仿宋_GB2312" w:cs="仿宋_GB2312" w:hint="eastAsia"/>
          <w:sz w:val="32"/>
          <w:szCs w:val="32"/>
        </w:rPr>
        <w:t>强化与合肥经济圈、皖北旅游圈的合作，积极推进大八公山旅游资源整合改革试点工作。</w:t>
      </w:r>
    </w:p>
    <w:p w:rsidR="00C903CE" w:rsidRPr="00BE3CC9" w:rsidRDefault="00394587">
      <w:pPr>
        <w:pStyle w:val="p0"/>
        <w:widowControl w:val="0"/>
        <w:spacing w:before="0" w:beforeAutospacing="0" w:after="0" w:afterAutospacing="0" w:line="600" w:lineRule="exact"/>
        <w:ind w:right="28" w:firstLineChars="200" w:firstLine="640"/>
        <w:jc w:val="both"/>
        <w:rPr>
          <w:rFonts w:ascii="仿宋_GB2312" w:eastAsia="仿宋_GB2312" w:cs="Times New Roman"/>
          <w:sz w:val="32"/>
          <w:szCs w:val="32"/>
        </w:rPr>
      </w:pPr>
      <w:r w:rsidRPr="00BE3CC9">
        <w:rPr>
          <w:rFonts w:ascii="方正魏碑简体" w:eastAsia="方正魏碑简体" w:cs="方正魏碑简体"/>
          <w:sz w:val="32"/>
          <w:szCs w:val="32"/>
        </w:rPr>
        <w:lastRenderedPageBreak/>
        <w:t>5</w:t>
      </w:r>
      <w:r w:rsidRPr="00BE3CC9">
        <w:rPr>
          <w:rFonts w:ascii="方正魏碑简体" w:eastAsia="方正魏碑简体" w:cs="方正魏碑简体" w:hint="eastAsia"/>
          <w:sz w:val="32"/>
          <w:szCs w:val="32"/>
        </w:rPr>
        <w:t>、推进文化旅游商品研发。</w:t>
      </w:r>
      <w:r w:rsidRPr="00BE3CC9">
        <w:rPr>
          <w:rFonts w:eastAsia="仿宋_GB2312" w:cs="仿宋_GB2312" w:hint="eastAsia"/>
          <w:sz w:val="32"/>
          <w:szCs w:val="32"/>
        </w:rPr>
        <w:t>推进文化旅游与工业融合，规划建设文化旅游商品加工园区。推进文化旅游与农业融合，推进开发以豆制品、大救驾、银鱼、瓜子、席草编织等为主的特色旅游商品。推进文化旅游商品开发，建设古玩和文化市场，加快开发笔墨、紫金砚、青铜器等特色文化产品。推进文化旅游与现代服务业融合，加快建设一批旅游购物特色商场，持续开展旅游商品进商场超市、宾馆酒店、高速公路服务区、机场车站、旅游景区“五进”活动，</w:t>
      </w:r>
      <w:r w:rsidRPr="00BE3CC9">
        <w:rPr>
          <w:rFonts w:ascii="仿宋_GB2312" w:eastAsia="仿宋_GB2312" w:cs="仿宋_GB2312" w:hint="eastAsia"/>
          <w:sz w:val="32"/>
          <w:szCs w:val="32"/>
        </w:rPr>
        <w:t>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年，力争新增旅游商品“五进”活动示范点</w:t>
      </w:r>
      <w:r w:rsidRPr="00BE3CC9">
        <w:rPr>
          <w:rFonts w:ascii="仿宋_GB2312" w:eastAsia="仿宋_GB2312" w:cs="仿宋_GB2312"/>
          <w:sz w:val="32"/>
          <w:szCs w:val="32"/>
        </w:rPr>
        <w:t>5-6</w:t>
      </w:r>
      <w:r w:rsidRPr="00BE3CC9">
        <w:rPr>
          <w:rFonts w:ascii="仿宋_GB2312" w:eastAsia="仿宋_GB2312" w:cs="仿宋_GB2312" w:hint="eastAsia"/>
          <w:sz w:val="32"/>
          <w:szCs w:val="32"/>
        </w:rPr>
        <w:t>个。</w:t>
      </w:r>
      <w:r w:rsidRPr="00BE3CC9">
        <w:rPr>
          <w:rFonts w:eastAsia="仿宋_GB2312" w:cs="仿宋_GB2312" w:hint="eastAsia"/>
          <w:sz w:val="32"/>
          <w:szCs w:val="32"/>
        </w:rPr>
        <w:t>推进文化旅游与信息化融合，加快搭建电子商务平台，促进全县旅游商品走向全国，迈向世界。</w:t>
      </w:r>
    </w:p>
    <w:p w:rsidR="00C903CE" w:rsidRPr="00BE3CC9" w:rsidRDefault="00394587">
      <w:pPr>
        <w:shd w:val="clear" w:color="auto" w:fill="FFFFFF"/>
        <w:spacing w:line="600" w:lineRule="exact"/>
        <w:ind w:firstLineChars="241" w:firstLine="771"/>
        <w:rPr>
          <w:rFonts w:eastAsia="仿宋_GB2312"/>
          <w:sz w:val="32"/>
          <w:szCs w:val="32"/>
        </w:rPr>
      </w:pPr>
      <w:r w:rsidRPr="00BE3CC9">
        <w:rPr>
          <w:rFonts w:ascii="方正魏碑简体" w:eastAsia="方正魏碑简体" w:hAnsi="宋体" w:cs="方正魏碑简体"/>
          <w:kern w:val="0"/>
          <w:sz w:val="32"/>
          <w:szCs w:val="32"/>
        </w:rPr>
        <w:t>6</w:t>
      </w:r>
      <w:r w:rsidRPr="00BE3CC9">
        <w:rPr>
          <w:rFonts w:ascii="方正魏碑简体" w:eastAsia="方正魏碑简体" w:hAnsi="宋体" w:cs="方正魏碑简体" w:hint="eastAsia"/>
          <w:kern w:val="0"/>
          <w:sz w:val="32"/>
          <w:szCs w:val="32"/>
        </w:rPr>
        <w:t>、保护传承非物质文化遗产。</w:t>
      </w:r>
      <w:r w:rsidRPr="00BE3CC9">
        <w:rPr>
          <w:rFonts w:eastAsia="仿宋_GB2312" w:cs="仿宋_GB2312" w:hint="eastAsia"/>
          <w:sz w:val="32"/>
          <w:szCs w:val="32"/>
        </w:rPr>
        <w:t>梳理和建立富有县域特色的历史文化、农耕文化、宗教文化、水利文化、饮食文化、建筑文化、军事文化、廉政文化等传统文化资源库。完善非遗数据库的建设，明晰传承主体，建立传承机制。改造建设寿县非物质文化遗产展示传习基地，加大对寿州锣鼓、抬阁肘阁、紫金砚制作技艺、豆腐制作技艺、大救驾制作工艺、四顶山庙会等国家和省级非物质文化遗产的保护、传承和利用，加强寿县历史文化研究、挖掘工作。推动八公山豆腐制作技艺申报世界非物质文化遗产，积极推荐申报国家、省、市级非遗名录和传承人，推动非遗传承可持续发展。强化对非物质文化遗产的创新，使历史文化基因与当代文化相适应，与现代社会相协调，让人们喜闻乐见。</w:t>
      </w:r>
    </w:p>
    <w:p w:rsidR="00C903CE" w:rsidRPr="00BE3CC9" w:rsidRDefault="00394587">
      <w:pPr>
        <w:shd w:val="clear" w:color="auto" w:fill="FFFFFF"/>
        <w:spacing w:line="600" w:lineRule="exact"/>
        <w:ind w:firstLineChars="241" w:firstLine="771"/>
        <w:rPr>
          <w:rFonts w:ascii="仿宋_GB2312" w:eastAsia="仿宋_GB2312"/>
          <w:sz w:val="32"/>
          <w:szCs w:val="32"/>
        </w:rPr>
      </w:pPr>
      <w:r w:rsidRPr="00BE3CC9">
        <w:rPr>
          <w:rFonts w:ascii="方正魏碑简体" w:eastAsia="方正魏碑简体" w:hAnsi="宋体" w:cs="方正魏碑简体"/>
          <w:kern w:val="0"/>
          <w:sz w:val="32"/>
          <w:szCs w:val="32"/>
        </w:rPr>
        <w:t>7</w:t>
      </w:r>
      <w:r w:rsidRPr="00BE3CC9">
        <w:rPr>
          <w:rFonts w:ascii="方正魏碑简体" w:eastAsia="方正魏碑简体" w:hAnsi="宋体" w:cs="方正魏碑简体" w:hint="eastAsia"/>
          <w:kern w:val="0"/>
          <w:sz w:val="32"/>
          <w:szCs w:val="32"/>
        </w:rPr>
        <w:t>、做大做强文化产业。</w:t>
      </w:r>
      <w:r w:rsidRPr="00BE3CC9">
        <w:rPr>
          <w:rFonts w:eastAsia="仿宋_GB2312" w:cs="仿宋_GB2312" w:hint="eastAsia"/>
          <w:sz w:val="32"/>
          <w:szCs w:val="32"/>
        </w:rPr>
        <w:t>推动物质文化基地化，非物质文化实体化，</w:t>
      </w:r>
      <w:r w:rsidRPr="00BE3CC9">
        <w:rPr>
          <w:rFonts w:ascii="仿宋_GB2312" w:eastAsia="仿宋_GB2312" w:cs="仿宋_GB2312" w:hint="eastAsia"/>
          <w:sz w:val="32"/>
          <w:szCs w:val="32"/>
        </w:rPr>
        <w:t>扶持引导文化旅游、演艺娱乐、书画、紫金砚等特色文</w:t>
      </w:r>
      <w:r w:rsidRPr="00BE3CC9">
        <w:rPr>
          <w:rFonts w:ascii="仿宋_GB2312" w:eastAsia="仿宋_GB2312" w:cs="仿宋_GB2312" w:hint="eastAsia"/>
          <w:sz w:val="32"/>
          <w:szCs w:val="32"/>
        </w:rPr>
        <w:lastRenderedPageBreak/>
        <w:t>化产业。促进文化消费，推动文化与旅游、科技、农业等相关产业融合发展。全面深化文化体制改革，分类推进文化事业单位改革。推进县影剧院等已不具备公益性文化功能的老文化企事业单位退出文化序列，纳入社会保障，推动楚风演艺公司等国有文化企业建立现代企业制度逐步走向市场，鼓励、支持、培育发展多种所有制文化产业主体。鼓励民营资本参与文化产业发展</w:t>
      </w:r>
      <w:r w:rsidRPr="00BE3CC9">
        <w:rPr>
          <w:rFonts w:eastAsia="仿宋_GB2312" w:cs="仿宋_GB2312" w:hint="eastAsia"/>
          <w:sz w:val="32"/>
          <w:szCs w:val="32"/>
        </w:rPr>
        <w:t>。</w:t>
      </w:r>
    </w:p>
    <w:p w:rsidR="00C903CE" w:rsidRPr="00BE3CC9" w:rsidRDefault="00394587">
      <w:pPr>
        <w:shd w:val="clear" w:color="auto" w:fill="FFFFFF"/>
        <w:spacing w:line="560" w:lineRule="exact"/>
        <w:ind w:firstLineChars="241" w:firstLine="771"/>
        <w:rPr>
          <w:rFonts w:ascii="仿宋_GB2312" w:eastAsia="仿宋_GB2312"/>
          <w:sz w:val="32"/>
          <w:szCs w:val="32"/>
        </w:rPr>
      </w:pPr>
      <w:r w:rsidRPr="00BE3CC9">
        <w:rPr>
          <w:rFonts w:ascii="方正魏碑简体" w:eastAsia="方正魏碑简体" w:hAnsi="宋体" w:cs="方正魏碑简体"/>
          <w:kern w:val="0"/>
          <w:sz w:val="32"/>
          <w:szCs w:val="32"/>
        </w:rPr>
        <w:t>8</w:t>
      </w:r>
      <w:r w:rsidRPr="00BE3CC9">
        <w:rPr>
          <w:rFonts w:ascii="方正魏碑简体" w:eastAsia="方正魏碑简体" w:hAnsi="宋体" w:cs="方正魏碑简体" w:hint="eastAsia"/>
          <w:kern w:val="0"/>
          <w:sz w:val="32"/>
          <w:szCs w:val="32"/>
        </w:rPr>
        <w:t>、构建城乡公共文化服务体系。</w:t>
      </w:r>
      <w:r w:rsidRPr="00BE3CC9">
        <w:rPr>
          <w:rFonts w:eastAsia="仿宋_GB2312" w:cs="仿宋_GB2312" w:hint="eastAsia"/>
          <w:sz w:val="32"/>
          <w:szCs w:val="32"/>
        </w:rPr>
        <w:t>继续实施文化惠民工程。进一步完善县、乡</w:t>
      </w:r>
      <w:r w:rsidRPr="00BE3CC9">
        <w:rPr>
          <w:rFonts w:eastAsia="仿宋_GB2312"/>
          <w:sz w:val="32"/>
          <w:szCs w:val="32"/>
        </w:rPr>
        <w:t>(</w:t>
      </w:r>
      <w:r w:rsidRPr="00BE3CC9">
        <w:rPr>
          <w:rFonts w:eastAsia="仿宋_GB2312" w:cs="仿宋_GB2312" w:hint="eastAsia"/>
          <w:sz w:val="32"/>
          <w:szCs w:val="32"/>
        </w:rPr>
        <w:t>镇</w:t>
      </w:r>
      <w:r w:rsidRPr="00BE3CC9">
        <w:rPr>
          <w:rFonts w:eastAsia="仿宋_GB2312"/>
          <w:sz w:val="32"/>
          <w:szCs w:val="32"/>
        </w:rPr>
        <w:t>)</w:t>
      </w:r>
      <w:r w:rsidRPr="00BE3CC9">
        <w:rPr>
          <w:rFonts w:eastAsia="仿宋_GB2312" w:cs="仿宋_GB2312" w:hint="eastAsia"/>
          <w:sz w:val="32"/>
          <w:szCs w:val="32"/>
        </w:rPr>
        <w:t>、村（街）均等发展的文化设施布局，均衡配置城乡公共文化资源。加快建设县文化艺术中心等一批标志性文化设施。广泛开展群众性文化活动，培育积极健康、多姿多彩的社会文化形态。</w:t>
      </w:r>
      <w:r w:rsidRPr="00BE3CC9">
        <w:rPr>
          <w:rFonts w:ascii="仿宋_GB2312" w:eastAsia="仿宋_GB2312" w:cs="仿宋_GB2312" w:hint="eastAsia"/>
          <w:sz w:val="32"/>
          <w:szCs w:val="32"/>
        </w:rPr>
        <w:t>建设体育场馆、健身步道、健身公园、休闲廊道等公共体育设施，大力发展群众体育，开展全民健身活动。积极培育和践行社会主义核心价值观，深入推进创建全省文明县城，不断提升城乡居民的思想道德素质，为打造“南工北旅生态县”凝聚发展共识，汇聚道德力量。</w:t>
      </w:r>
    </w:p>
    <w:p w:rsidR="00C903CE" w:rsidRPr="00BE3CC9" w:rsidRDefault="00394587" w:rsidP="00875345">
      <w:pPr>
        <w:pStyle w:val="p0"/>
        <w:widowControl w:val="0"/>
        <w:spacing w:beforeLines="50" w:beforeAutospacing="0" w:afterLines="50" w:afterAutospacing="0" w:line="56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（四）健全服务体系，推进县域发展信息化</w:t>
      </w:r>
    </w:p>
    <w:p w:rsidR="00C903CE" w:rsidRPr="00BE3CC9" w:rsidRDefault="00394587">
      <w:pPr>
        <w:spacing w:line="560" w:lineRule="exact"/>
        <w:ind w:firstLineChars="200" w:firstLine="640"/>
        <w:outlineLvl w:val="2"/>
        <w:rPr>
          <w:rFonts w:ascii="仿宋_GB2312" w:eastAsia="仿宋_GB2312"/>
          <w:sz w:val="32"/>
          <w:szCs w:val="32"/>
        </w:rPr>
      </w:pPr>
      <w:r w:rsidRPr="00BE3CC9">
        <w:rPr>
          <w:rFonts w:ascii="仿宋_GB2312" w:eastAsia="仿宋_GB2312" w:cs="仿宋_GB2312" w:hint="eastAsia"/>
          <w:sz w:val="32"/>
          <w:szCs w:val="32"/>
        </w:rPr>
        <w:t>大力实施信息寿县战略，实施</w:t>
      </w:r>
      <w:r w:rsidRPr="00BE3CC9">
        <w:rPr>
          <w:rFonts w:ascii="仿宋_GB2312" w:eastAsia="仿宋_GB2312"/>
          <w:sz w:val="32"/>
          <w:szCs w:val="32"/>
        </w:rPr>
        <w:t>“</w:t>
      </w:r>
      <w:r w:rsidRPr="00BE3CC9">
        <w:rPr>
          <w:rFonts w:ascii="仿宋_GB2312" w:eastAsia="仿宋_GB2312" w:cs="仿宋_GB2312" w:hint="eastAsia"/>
          <w:sz w:val="32"/>
          <w:szCs w:val="32"/>
        </w:rPr>
        <w:t>互联网</w:t>
      </w:r>
      <w:r w:rsidRPr="00BE3CC9">
        <w:rPr>
          <w:rFonts w:ascii="仿宋_GB2312" w:eastAsia="仿宋_GB2312" w:cs="仿宋_GB2312"/>
          <w:sz w:val="32"/>
          <w:szCs w:val="32"/>
        </w:rPr>
        <w:t>+</w:t>
      </w:r>
      <w:r w:rsidRPr="00BE3CC9">
        <w:rPr>
          <w:rFonts w:ascii="仿宋_GB2312" w:eastAsia="仿宋_GB2312"/>
          <w:sz w:val="32"/>
          <w:szCs w:val="32"/>
        </w:rPr>
        <w:t>”</w:t>
      </w:r>
      <w:r w:rsidRPr="00BE3CC9">
        <w:rPr>
          <w:rFonts w:ascii="仿宋_GB2312" w:eastAsia="仿宋_GB2312" w:cs="仿宋_GB2312" w:hint="eastAsia"/>
          <w:sz w:val="32"/>
          <w:szCs w:val="32"/>
        </w:rPr>
        <w:t>行动计划，推动信息化与新型工业化、新型城镇化、农业现代化深度融合，全面提升经济社会发展信息化水平。</w:t>
      </w:r>
      <w:r w:rsidRPr="00BE3CC9">
        <w:rPr>
          <w:rFonts w:eastAsia="仿宋_GB2312" w:cs="仿宋_GB2312" w:hint="eastAsia"/>
          <w:spacing w:val="-4"/>
          <w:sz w:val="32"/>
          <w:szCs w:val="32"/>
        </w:rPr>
        <w:t>到</w:t>
      </w:r>
      <w:r w:rsidRPr="00BE3CC9">
        <w:rPr>
          <w:rFonts w:eastAsia="仿宋_GB2312"/>
          <w:spacing w:val="-4"/>
          <w:sz w:val="32"/>
          <w:szCs w:val="32"/>
        </w:rPr>
        <w:t>2020</w:t>
      </w:r>
      <w:r w:rsidRPr="00BE3CC9">
        <w:rPr>
          <w:rFonts w:eastAsia="仿宋_GB2312" w:cs="仿宋_GB2312" w:hint="eastAsia"/>
          <w:spacing w:val="-4"/>
          <w:sz w:val="32"/>
          <w:szCs w:val="32"/>
        </w:rPr>
        <w:t>年，宽带网络全面覆盖城乡，固定宽带家庭普及率达到</w:t>
      </w:r>
      <w:r w:rsidRPr="00BE3CC9">
        <w:rPr>
          <w:rFonts w:eastAsia="仿宋_GB2312"/>
          <w:spacing w:val="-4"/>
          <w:sz w:val="32"/>
          <w:szCs w:val="32"/>
        </w:rPr>
        <w:t>60%</w:t>
      </w:r>
      <w:r w:rsidRPr="00BE3CC9">
        <w:rPr>
          <w:rFonts w:eastAsia="仿宋_GB2312" w:cs="仿宋_GB2312" w:hint="eastAsia"/>
          <w:spacing w:val="-4"/>
          <w:sz w:val="32"/>
          <w:szCs w:val="32"/>
        </w:rPr>
        <w:t>，城市家庭宽带接入能力达到</w:t>
      </w:r>
      <w:r w:rsidRPr="00BE3CC9">
        <w:rPr>
          <w:rFonts w:eastAsia="仿宋_GB2312"/>
          <w:spacing w:val="-4"/>
          <w:sz w:val="32"/>
          <w:szCs w:val="32"/>
        </w:rPr>
        <w:t>50Mbps</w:t>
      </w:r>
      <w:r w:rsidRPr="00BE3CC9">
        <w:rPr>
          <w:rFonts w:eastAsia="仿宋_GB2312" w:cs="仿宋_GB2312" w:hint="eastAsia"/>
          <w:spacing w:val="-4"/>
          <w:sz w:val="32"/>
          <w:szCs w:val="32"/>
        </w:rPr>
        <w:t>以上，农村家庭宽带接入能力达到</w:t>
      </w:r>
      <w:r w:rsidRPr="00BE3CC9">
        <w:rPr>
          <w:rFonts w:eastAsia="仿宋_GB2312"/>
          <w:spacing w:val="-4"/>
          <w:sz w:val="32"/>
          <w:szCs w:val="32"/>
        </w:rPr>
        <w:t>20Mbps</w:t>
      </w:r>
      <w:r w:rsidRPr="00BE3CC9">
        <w:rPr>
          <w:rFonts w:eastAsia="仿宋_GB2312" w:cs="仿宋_GB2312" w:hint="eastAsia"/>
          <w:spacing w:val="-4"/>
          <w:sz w:val="32"/>
          <w:szCs w:val="32"/>
        </w:rPr>
        <w:t>，</w:t>
      </w:r>
      <w:r w:rsidRPr="00BE3CC9">
        <w:rPr>
          <w:rFonts w:eastAsia="仿宋_GB2312"/>
          <w:spacing w:val="-4"/>
          <w:sz w:val="32"/>
          <w:szCs w:val="32"/>
        </w:rPr>
        <w:t>3G/LTE</w:t>
      </w:r>
      <w:r w:rsidRPr="00BE3CC9">
        <w:rPr>
          <w:rFonts w:eastAsia="仿宋_GB2312" w:cs="仿宋_GB2312" w:hint="eastAsia"/>
          <w:spacing w:val="-4"/>
          <w:sz w:val="32"/>
          <w:szCs w:val="32"/>
        </w:rPr>
        <w:t>用户普及率达到</w:t>
      </w:r>
      <w:r w:rsidRPr="00BE3CC9">
        <w:rPr>
          <w:rFonts w:eastAsia="仿宋_GB2312"/>
          <w:spacing w:val="-4"/>
          <w:sz w:val="32"/>
          <w:szCs w:val="32"/>
        </w:rPr>
        <w:t>85%</w:t>
      </w:r>
      <w:r w:rsidRPr="00BE3CC9">
        <w:rPr>
          <w:rFonts w:eastAsia="仿宋_GB2312" w:cs="仿宋_GB2312" w:hint="eastAsia"/>
          <w:spacing w:val="-4"/>
          <w:sz w:val="32"/>
          <w:szCs w:val="32"/>
        </w:rPr>
        <w:t>。</w:t>
      </w:r>
    </w:p>
    <w:p w:rsidR="00C903CE" w:rsidRPr="00BE3CC9" w:rsidRDefault="00394587">
      <w:pPr>
        <w:tabs>
          <w:tab w:val="left" w:pos="9000"/>
        </w:tabs>
        <w:spacing w:line="560" w:lineRule="exact"/>
        <w:ind w:firstLineChars="200" w:firstLine="640"/>
        <w:outlineLvl w:val="2"/>
        <w:rPr>
          <w:rFonts w:eastAsia="仿宋_GB2312"/>
          <w:sz w:val="32"/>
          <w:szCs w:val="32"/>
        </w:rPr>
      </w:pPr>
      <w:r w:rsidRPr="00BE3CC9">
        <w:rPr>
          <w:rFonts w:ascii="方正魏碑简体" w:eastAsia="方正魏碑简体" w:hAnsi="宋体" w:cs="方正魏碑简体"/>
          <w:kern w:val="0"/>
          <w:sz w:val="32"/>
          <w:szCs w:val="32"/>
        </w:rPr>
        <w:t>1</w:t>
      </w:r>
      <w:r w:rsidRPr="00BE3CC9">
        <w:rPr>
          <w:rFonts w:ascii="方正魏碑简体" w:eastAsia="方正魏碑简体" w:hAnsi="宋体" w:cs="方正魏碑简体" w:hint="eastAsia"/>
          <w:kern w:val="0"/>
          <w:sz w:val="32"/>
          <w:szCs w:val="32"/>
        </w:rPr>
        <w:t>、优化服务业发展布局。</w:t>
      </w:r>
      <w:r w:rsidRPr="00BE3CC9">
        <w:rPr>
          <w:rFonts w:eastAsia="仿宋_GB2312" w:cs="仿宋_GB2312" w:hint="eastAsia"/>
          <w:sz w:val="32"/>
          <w:szCs w:val="32"/>
        </w:rPr>
        <w:t>根据县域城乡发展总体规划和定位，</w:t>
      </w:r>
      <w:r w:rsidRPr="00BE3CC9">
        <w:rPr>
          <w:rFonts w:eastAsia="仿宋_GB2312" w:cs="仿宋_GB2312" w:hint="eastAsia"/>
          <w:sz w:val="32"/>
          <w:szCs w:val="32"/>
        </w:rPr>
        <w:lastRenderedPageBreak/>
        <w:t>着力构建“</w:t>
      </w:r>
      <w:r w:rsidRPr="00BE3CC9">
        <w:rPr>
          <w:rFonts w:eastAsia="仿宋_GB2312" w:cs="仿宋_GB2312" w:hint="eastAsia"/>
          <w:b/>
          <w:bCs/>
          <w:sz w:val="32"/>
          <w:szCs w:val="32"/>
        </w:rPr>
        <w:t>双核六心多点多街多群</w:t>
      </w:r>
      <w:r w:rsidRPr="00BE3CC9">
        <w:rPr>
          <w:rFonts w:eastAsia="仿宋_GB2312" w:cs="仿宋_GB2312" w:hint="eastAsia"/>
          <w:sz w:val="32"/>
          <w:szCs w:val="32"/>
        </w:rPr>
        <w:t>”的现代服务业支撑体系，即，以县城和炎刘为双核，安丰、迎河、小甸、正阳关、堰口、众兴为六心，其他乡镇为多点，加快特色街区或集群集聚专业市场培育建设，科学布局县域服务业健康发展。</w:t>
      </w:r>
      <w:r w:rsidRPr="00BE3CC9">
        <w:rPr>
          <w:rFonts w:eastAsia="仿宋_GB2312" w:cs="仿宋_GB2312" w:hint="eastAsia"/>
          <w:b/>
          <w:bCs/>
          <w:sz w:val="32"/>
          <w:szCs w:val="32"/>
        </w:rPr>
        <w:t>县城：</w:t>
      </w:r>
      <w:r w:rsidRPr="00BE3CC9">
        <w:rPr>
          <w:rFonts w:eastAsia="仿宋_GB2312" w:cs="仿宋_GB2312" w:hint="eastAsia"/>
          <w:sz w:val="32"/>
          <w:szCs w:val="32"/>
        </w:rPr>
        <w:t>重点打造成为服务北部文化旅游大发展大繁荣需求，辐射县域的商贸、商务和物流中心。</w:t>
      </w:r>
      <w:r w:rsidRPr="00BE3CC9">
        <w:rPr>
          <w:rFonts w:eastAsia="仿宋_GB2312" w:cs="仿宋_GB2312" w:hint="eastAsia"/>
          <w:b/>
          <w:bCs/>
          <w:sz w:val="32"/>
          <w:szCs w:val="32"/>
        </w:rPr>
        <w:t>炎刘：</w:t>
      </w:r>
      <w:r w:rsidRPr="00BE3CC9">
        <w:rPr>
          <w:rFonts w:eastAsia="仿宋_GB2312" w:cs="仿宋_GB2312" w:hint="eastAsia"/>
          <w:sz w:val="32"/>
          <w:szCs w:val="32"/>
        </w:rPr>
        <w:t>重点打造成为服务新桥国际产业园区、寿县蜀山现代产业园工业经济大发展大跨越需求，辐射县域南部的生产性服务中心、空港物流中心和现代化商贸商务中心。</w:t>
      </w:r>
      <w:r w:rsidRPr="00BE3CC9">
        <w:rPr>
          <w:rFonts w:eastAsia="仿宋_GB2312" w:cs="仿宋_GB2312" w:hint="eastAsia"/>
          <w:b/>
          <w:bCs/>
          <w:sz w:val="32"/>
          <w:szCs w:val="32"/>
        </w:rPr>
        <w:t>六心：</w:t>
      </w:r>
      <w:r w:rsidRPr="00BE3CC9">
        <w:rPr>
          <w:rFonts w:eastAsia="仿宋_GB2312" w:cs="仿宋_GB2312" w:hint="eastAsia"/>
          <w:sz w:val="32"/>
          <w:szCs w:val="32"/>
        </w:rPr>
        <w:t>着力形成与集镇（社区）规模、产业发展、辐射半径、服务人口相协调，适度超前的农村商贸流通体系和社区商贸服务网络。</w:t>
      </w:r>
      <w:r w:rsidRPr="00BE3CC9">
        <w:rPr>
          <w:rFonts w:eastAsia="仿宋_GB2312" w:cs="仿宋_GB2312" w:hint="eastAsia"/>
          <w:b/>
          <w:bCs/>
          <w:sz w:val="32"/>
          <w:szCs w:val="32"/>
        </w:rPr>
        <w:t>多街：</w:t>
      </w:r>
      <w:r w:rsidRPr="00BE3CC9">
        <w:rPr>
          <w:rFonts w:eastAsia="仿宋_GB2312" w:cs="仿宋_GB2312" w:hint="eastAsia"/>
          <w:sz w:val="32"/>
          <w:szCs w:val="32"/>
        </w:rPr>
        <w:t>重点结合县城旧城改造提升、城南新区发展和炎刘及重点集镇建设，着力建设具有县域特色的步行街、住宿餐饮街、文化旅游商品街、休闲娱乐街、创业街等特色街区。</w:t>
      </w:r>
      <w:r w:rsidRPr="00BE3CC9">
        <w:rPr>
          <w:rFonts w:eastAsia="仿宋_GB2312" w:cs="仿宋_GB2312" w:hint="eastAsia"/>
          <w:b/>
          <w:bCs/>
          <w:sz w:val="32"/>
          <w:szCs w:val="32"/>
        </w:rPr>
        <w:t>多群：</w:t>
      </w:r>
      <w:r w:rsidRPr="00BE3CC9">
        <w:rPr>
          <w:rFonts w:eastAsia="仿宋_GB2312" w:cs="仿宋_GB2312" w:hint="eastAsia"/>
          <w:sz w:val="32"/>
          <w:szCs w:val="32"/>
        </w:rPr>
        <w:t>重点依托寿春古城，服务文化旅游需求，着力建设若干区域知名的古玩字画市场和小商品市场；依托丰富的农业资源，建设若干大型的农产品交易市场；依托全县和淮南城市建设需求，着力建设若干区域性建筑建材市场。</w:t>
      </w:r>
    </w:p>
    <w:p w:rsidR="00C903CE" w:rsidRPr="00BE3CC9" w:rsidRDefault="00394587">
      <w:pPr>
        <w:tabs>
          <w:tab w:val="left" w:pos="9000"/>
        </w:tabs>
        <w:spacing w:line="560" w:lineRule="exact"/>
        <w:ind w:firstLineChars="200" w:firstLine="640"/>
        <w:outlineLvl w:val="2"/>
        <w:rPr>
          <w:rFonts w:eastAsia="仿宋_GB2312"/>
          <w:sz w:val="32"/>
          <w:szCs w:val="32"/>
        </w:rPr>
      </w:pPr>
      <w:r w:rsidRPr="00BE3CC9">
        <w:rPr>
          <w:rFonts w:ascii="方正魏碑简体" w:eastAsia="方正魏碑简体" w:hAnsi="宋体" w:cs="方正魏碑简体"/>
          <w:kern w:val="0"/>
          <w:sz w:val="32"/>
          <w:szCs w:val="32"/>
        </w:rPr>
        <w:t>2</w:t>
      </w:r>
      <w:r w:rsidRPr="00BE3CC9">
        <w:rPr>
          <w:rFonts w:ascii="方正魏碑简体" w:eastAsia="方正魏碑简体" w:hAnsi="宋体" w:cs="方正魏碑简体" w:hint="eastAsia"/>
          <w:kern w:val="0"/>
          <w:sz w:val="32"/>
          <w:szCs w:val="32"/>
        </w:rPr>
        <w:t>、培育发展生产性服务业。</w:t>
      </w:r>
      <w:r w:rsidRPr="00BE3CC9">
        <w:rPr>
          <w:rFonts w:eastAsia="仿宋_GB2312" w:cs="仿宋_GB2312" w:hint="eastAsia"/>
          <w:sz w:val="32"/>
          <w:szCs w:val="32"/>
        </w:rPr>
        <w:t>大力承接发展物流、金融、研发设计、信息软件、商务服务、信息服务、服务外包、会展等</w:t>
      </w:r>
      <w:hyperlink r:id="rId14" w:tgtFrame="_blank" w:history="1">
        <w:r w:rsidRPr="00BE3CC9">
          <w:rPr>
            <w:rFonts w:eastAsia="仿宋_GB2312" w:cs="仿宋_GB2312" w:hint="eastAsia"/>
            <w:sz w:val="32"/>
            <w:szCs w:val="32"/>
          </w:rPr>
          <w:t>生产性服务业</w:t>
        </w:r>
      </w:hyperlink>
      <w:r w:rsidRPr="00BE3CC9">
        <w:rPr>
          <w:rFonts w:eastAsia="仿宋_GB2312" w:cs="仿宋_GB2312" w:hint="eastAsia"/>
          <w:sz w:val="32"/>
          <w:szCs w:val="32"/>
        </w:rPr>
        <w:t>、智力（知识）型服务业和公共服务业，不断拓展服务业新领域。鼓励发展服务功能换代和服务模式创新而产生的健康养老、电子商务、节能环保、大数据、云计算和物联网，加快培育服务新业态。引导企业分离和外包非核心业务，鼓励企业向价值链高端发展，推进农业生产和工业制造现代化，加快生产制造</w:t>
      </w:r>
      <w:r w:rsidRPr="00BE3CC9">
        <w:rPr>
          <w:rFonts w:eastAsia="仿宋_GB2312" w:cs="仿宋_GB2312" w:hint="eastAsia"/>
          <w:sz w:val="32"/>
          <w:szCs w:val="32"/>
        </w:rPr>
        <w:lastRenderedPageBreak/>
        <w:t>与信息技术融合，促进产业结构逐步由生产制造型向生产服务型转变。</w:t>
      </w:r>
    </w:p>
    <w:p w:rsidR="00C903CE" w:rsidRPr="00BE3CC9" w:rsidRDefault="00394587">
      <w:pPr>
        <w:tabs>
          <w:tab w:val="left" w:pos="9000"/>
        </w:tabs>
        <w:spacing w:line="560" w:lineRule="exact"/>
        <w:ind w:firstLineChars="200" w:firstLine="640"/>
        <w:outlineLvl w:val="2"/>
        <w:rPr>
          <w:rFonts w:eastAsia="仿宋_GB2312"/>
          <w:sz w:val="32"/>
          <w:szCs w:val="32"/>
        </w:rPr>
      </w:pPr>
      <w:r w:rsidRPr="00BE3CC9">
        <w:rPr>
          <w:rFonts w:ascii="方正魏碑简体" w:eastAsia="方正魏碑简体" w:hAnsi="宋体" w:cs="方正魏碑简体"/>
          <w:kern w:val="0"/>
          <w:sz w:val="32"/>
          <w:szCs w:val="32"/>
        </w:rPr>
        <w:t>3</w:t>
      </w:r>
      <w:r w:rsidRPr="00BE3CC9">
        <w:rPr>
          <w:rFonts w:ascii="方正魏碑简体" w:eastAsia="方正魏碑简体" w:hAnsi="宋体" w:cs="方正魏碑简体" w:hint="eastAsia"/>
          <w:kern w:val="0"/>
          <w:sz w:val="32"/>
          <w:szCs w:val="32"/>
        </w:rPr>
        <w:t>、优化提升生活性服务业。</w:t>
      </w:r>
      <w:r w:rsidRPr="00BE3CC9">
        <w:rPr>
          <w:rFonts w:eastAsia="仿宋_GB2312" w:cs="仿宋_GB2312" w:hint="eastAsia"/>
          <w:sz w:val="32"/>
          <w:szCs w:val="32"/>
        </w:rPr>
        <w:t>以民生需求为导向，大力发展养老服务业、健康服务业和家庭服务业，使社会力量逐步成为发展主体，进一步健全富有特色的县域生活性服务业体系。以消费升级为动力，引领带动服务产品向多元化、个性化、高端化发展，不断提高服务业的高技术服务、高增值服务、高智力服务、高情感服务水平，推进构建由商贸中心、商贸副中心和商贸节点组成的三级商贸服务等级体系。以城市转型为依托，集中布局各类服务功能区，在新型城镇化战略和智慧城市建设中推进产城融合。</w:t>
      </w:r>
    </w:p>
    <w:p w:rsidR="00C903CE" w:rsidRPr="00BE3CC9" w:rsidRDefault="00394587">
      <w:pPr>
        <w:tabs>
          <w:tab w:val="left" w:pos="9000"/>
        </w:tabs>
        <w:spacing w:line="560" w:lineRule="exact"/>
        <w:ind w:firstLineChars="200" w:firstLine="640"/>
        <w:outlineLvl w:val="2"/>
        <w:rPr>
          <w:rFonts w:eastAsia="仿宋_GB2312"/>
          <w:sz w:val="32"/>
          <w:szCs w:val="32"/>
        </w:rPr>
      </w:pPr>
      <w:r w:rsidRPr="00BE3CC9">
        <w:rPr>
          <w:rFonts w:ascii="方正魏碑简体" w:eastAsia="方正魏碑简体" w:hAnsi="宋体" w:cs="方正魏碑简体"/>
          <w:kern w:val="0"/>
          <w:sz w:val="32"/>
          <w:szCs w:val="32"/>
        </w:rPr>
        <w:t>4</w:t>
      </w:r>
      <w:r w:rsidRPr="00BE3CC9">
        <w:rPr>
          <w:rFonts w:ascii="方正魏碑简体" w:eastAsia="方正魏碑简体" w:hAnsi="宋体" w:cs="方正魏碑简体" w:hint="eastAsia"/>
          <w:kern w:val="0"/>
          <w:sz w:val="32"/>
          <w:szCs w:val="32"/>
        </w:rPr>
        <w:t>、健全农村服务业体系。</w:t>
      </w:r>
      <w:r w:rsidRPr="00BE3CC9">
        <w:rPr>
          <w:rFonts w:eastAsia="仿宋_GB2312" w:cs="仿宋_GB2312" w:hint="eastAsia"/>
          <w:sz w:val="32"/>
          <w:szCs w:val="32"/>
        </w:rPr>
        <w:t>加快推进与阿里巴巴合作实施“农村淘宝寿县服务中心”项目，建立以县城为中心、以乡镇和村为支撑的农村互联网流通体系。完善农资服务，推进农资销售连锁经营网络化。健全新型农技服务体系，加快农业科技成果转化。培育发展农业信息服务业，着力打造农产品电子商务、农业公共信息服务、农业资源信息管理等信息服务平台。支持发展农业电子商务，促进农产品流通与销售。继续实施“万村千乡市场工程”和农超对接工程。推进农业保险服务，鼓励农民积极参与保险，减轻农业生产风险。</w:t>
      </w:r>
    </w:p>
    <w:p w:rsidR="00C903CE" w:rsidRPr="00BE3CC9" w:rsidRDefault="00394587" w:rsidP="00C904A8">
      <w:pPr>
        <w:tabs>
          <w:tab w:val="left" w:pos="9000"/>
        </w:tabs>
        <w:spacing w:line="600" w:lineRule="exact"/>
        <w:ind w:firstLineChars="200" w:firstLine="640"/>
        <w:outlineLvl w:val="2"/>
        <w:rPr>
          <w:rFonts w:eastAsia="仿宋_GB2312"/>
          <w:sz w:val="32"/>
          <w:szCs w:val="32"/>
        </w:rPr>
      </w:pPr>
      <w:r w:rsidRPr="00BE3CC9">
        <w:rPr>
          <w:rFonts w:ascii="方正魏碑简体" w:eastAsia="方正魏碑简体" w:hAnsi="宋体" w:cs="方正魏碑简体"/>
          <w:kern w:val="0"/>
          <w:sz w:val="32"/>
          <w:szCs w:val="32"/>
        </w:rPr>
        <w:t>5</w:t>
      </w:r>
      <w:r w:rsidRPr="00BE3CC9">
        <w:rPr>
          <w:rFonts w:ascii="方正魏碑简体" w:eastAsia="方正魏碑简体" w:hAnsi="宋体" w:cs="方正魏碑简体" w:hint="eastAsia"/>
          <w:kern w:val="0"/>
          <w:sz w:val="32"/>
          <w:szCs w:val="32"/>
        </w:rPr>
        <w:t>、培育现代服务业集聚区。</w:t>
      </w:r>
      <w:r w:rsidRPr="00BE3CC9">
        <w:rPr>
          <w:rFonts w:eastAsia="仿宋_GB2312" w:cs="仿宋_GB2312" w:hint="eastAsia"/>
          <w:sz w:val="32"/>
          <w:szCs w:val="32"/>
        </w:rPr>
        <w:t>依托县城、炎刘、工业集聚地和交通枢纽，完善服务功能区，创新发展模式，引导服务行业合力集聚，打造一批肢体功能突出的现代服务业集聚区，形成一批规模大、产业链条长、配套性强的服务企业集群。创新集聚区服务业发展，大力发展基于现代信息技术的新兴服务业和高端服务业，</w:t>
      </w:r>
      <w:r w:rsidRPr="00BE3CC9">
        <w:rPr>
          <w:rFonts w:eastAsia="仿宋_GB2312" w:cs="仿宋_GB2312" w:hint="eastAsia"/>
          <w:sz w:val="32"/>
          <w:szCs w:val="32"/>
        </w:rPr>
        <w:lastRenderedPageBreak/>
        <w:t>构建虚拟服务业集聚平台，发挥虚拟服务业集群在电子商务、服务贸易、新产品开发、新业态形成、产业转移、人才培育等方面的重要作用。加快集聚有实力、有影响的大企业大集团。在南部重点建设以现代物流、研发创意、科技信息、商务服务等为主导的综合性生产服务集聚区，在北部重点建设以文化旅游创意、商贸综合体、电子商务、总部经济、特色街区等为重点的综合性生产生活服务集聚区，积极构建公共服务平台和公共技术平台。到</w:t>
      </w:r>
      <w:r w:rsidRPr="00BE3CC9">
        <w:rPr>
          <w:rFonts w:eastAsia="仿宋_GB2312"/>
          <w:sz w:val="32"/>
          <w:szCs w:val="32"/>
        </w:rPr>
        <w:t>2020</w:t>
      </w:r>
      <w:r w:rsidRPr="00BE3CC9">
        <w:rPr>
          <w:rFonts w:eastAsia="仿宋_GB2312" w:cs="仿宋_GB2312" w:hint="eastAsia"/>
          <w:sz w:val="32"/>
          <w:szCs w:val="32"/>
        </w:rPr>
        <w:t>年，力争建成</w:t>
      </w:r>
      <w:r w:rsidRPr="00BE3CC9">
        <w:rPr>
          <w:rFonts w:eastAsia="仿宋_GB2312"/>
          <w:sz w:val="32"/>
          <w:szCs w:val="32"/>
        </w:rPr>
        <w:t>3-5</w:t>
      </w:r>
      <w:r w:rsidRPr="00BE3CC9">
        <w:rPr>
          <w:rFonts w:eastAsia="仿宋_GB2312" w:cs="仿宋_GB2312" w:hint="eastAsia"/>
          <w:sz w:val="32"/>
          <w:szCs w:val="32"/>
        </w:rPr>
        <w:t>个省级服务业集聚区，全省</w:t>
      </w:r>
      <w:r w:rsidRPr="00BE3CC9">
        <w:rPr>
          <w:rFonts w:eastAsia="仿宋_GB2312"/>
          <w:sz w:val="32"/>
          <w:szCs w:val="32"/>
        </w:rPr>
        <w:t>100</w:t>
      </w:r>
      <w:r w:rsidRPr="00BE3CC9">
        <w:rPr>
          <w:rFonts w:eastAsia="仿宋_GB2312" w:cs="仿宋_GB2312" w:hint="eastAsia"/>
          <w:sz w:val="32"/>
          <w:szCs w:val="32"/>
        </w:rPr>
        <w:t>强服务业企业实现零的突破。</w:t>
      </w:r>
    </w:p>
    <w:p w:rsidR="00C903CE" w:rsidRPr="00BE3CC9" w:rsidRDefault="00394587" w:rsidP="00C904A8">
      <w:pPr>
        <w:spacing w:line="600" w:lineRule="exact"/>
        <w:ind w:firstLineChars="200" w:firstLine="640"/>
        <w:outlineLvl w:val="2"/>
        <w:rPr>
          <w:rFonts w:ascii="仿宋_GB2312" w:eastAsia="仿宋_GB2312"/>
          <w:sz w:val="32"/>
          <w:szCs w:val="32"/>
        </w:rPr>
      </w:pPr>
      <w:bookmarkStart w:id="1" w:name="_Toc410660783"/>
      <w:r w:rsidRPr="00BE3CC9">
        <w:rPr>
          <w:rFonts w:ascii="方正魏碑简体" w:eastAsia="方正魏碑简体" w:hAnsi="宋体" w:cs="方正魏碑简体"/>
          <w:kern w:val="0"/>
          <w:sz w:val="32"/>
          <w:szCs w:val="32"/>
        </w:rPr>
        <w:t>6</w:t>
      </w:r>
      <w:r w:rsidRPr="00BE3CC9">
        <w:rPr>
          <w:rFonts w:ascii="方正魏碑简体" w:eastAsia="方正魏碑简体" w:hAnsi="宋体" w:cs="方正魏碑简体" w:hint="eastAsia"/>
          <w:kern w:val="0"/>
          <w:sz w:val="32"/>
          <w:szCs w:val="32"/>
        </w:rPr>
        <w:t>、构筑现代信息网络体系。</w:t>
      </w:r>
      <w:r w:rsidRPr="00BE3CC9">
        <w:rPr>
          <w:rFonts w:ascii="仿宋_GB2312" w:eastAsia="仿宋_GB2312" w:cs="仿宋_GB2312" w:hint="eastAsia"/>
          <w:sz w:val="32"/>
          <w:szCs w:val="32"/>
        </w:rPr>
        <w:t>积极推进新一代移动通信、数字电视及智能终端等领域核心关键技术的发展应用。完善电信普遍服务，推进光纤到户和宽带乡村工程，加快城乡广播电视数字化改造和农村等基础薄弱区域宽带设施升级改造，缩小城乡“数字鸿沟”。以扩大覆盖、增强功能、创新消费、促进增长为导向，全面推进智能宽带网、智能移动网、智能政务网、智能商务网等建设，更好地服务全县经济社会发展。</w:t>
      </w:r>
      <w:bookmarkEnd w:id="1"/>
    </w:p>
    <w:p w:rsidR="00C903CE" w:rsidRPr="00BE3CC9" w:rsidRDefault="00394587" w:rsidP="00C904A8">
      <w:pPr>
        <w:spacing w:line="600" w:lineRule="exact"/>
        <w:ind w:firstLineChars="200" w:firstLine="640"/>
        <w:outlineLvl w:val="2"/>
        <w:rPr>
          <w:rFonts w:ascii="仿宋_GB2312" w:eastAsia="仿宋_GB2312"/>
          <w:sz w:val="32"/>
          <w:szCs w:val="32"/>
        </w:rPr>
      </w:pPr>
      <w:bookmarkStart w:id="2" w:name="_Toc410660785"/>
      <w:r w:rsidRPr="00BE3CC9">
        <w:rPr>
          <w:rFonts w:ascii="方正魏碑简体" w:eastAsia="方正魏碑简体" w:hAnsi="宋体" w:cs="方正魏碑简体"/>
          <w:kern w:val="0"/>
          <w:sz w:val="32"/>
          <w:szCs w:val="32"/>
        </w:rPr>
        <w:t>7</w:t>
      </w:r>
      <w:r w:rsidRPr="00BE3CC9">
        <w:rPr>
          <w:rFonts w:ascii="方正魏碑简体" w:eastAsia="方正魏碑简体" w:hAnsi="宋体" w:cs="方正魏碑简体" w:hint="eastAsia"/>
          <w:kern w:val="0"/>
          <w:sz w:val="32"/>
          <w:szCs w:val="32"/>
        </w:rPr>
        <w:t>、提高社会管理信息化水平。</w:t>
      </w:r>
      <w:r w:rsidRPr="00BE3CC9">
        <w:rPr>
          <w:rFonts w:ascii="仿宋_GB2312" w:eastAsia="仿宋_GB2312" w:cs="仿宋_GB2312" w:hint="eastAsia"/>
          <w:sz w:val="32"/>
          <w:szCs w:val="32"/>
        </w:rPr>
        <w:t>充分利用政务云平台，改进公共服务模式和治理方式，提升信息便民利民和公平普惠水平。推进就业、社会保障、社区管理、社会信用、食品药品安全监管、生态环境保护、公共危机防治预警等信息平台建设，提高政府公共服务信息化水平。加快大数据整合开放，建设全县统一的电子政务平台，促进政府治理方式现代化。</w:t>
      </w:r>
      <w:bookmarkEnd w:id="2"/>
    </w:p>
    <w:p w:rsidR="00C903CE" w:rsidRPr="00BE3CC9" w:rsidRDefault="00394587" w:rsidP="00875345">
      <w:pPr>
        <w:spacing w:beforeLines="50" w:line="560" w:lineRule="exact"/>
        <w:jc w:val="center"/>
        <w:outlineLvl w:val="2"/>
        <w:rPr>
          <w:rFonts w:ascii="宋体"/>
          <w:b/>
          <w:bCs/>
          <w:spacing w:val="6"/>
          <w:sz w:val="28"/>
          <w:szCs w:val="28"/>
        </w:rPr>
      </w:pPr>
      <w:r w:rsidRPr="00BE3CC9">
        <w:rPr>
          <w:rFonts w:ascii="宋体" w:hAnsi="宋体" w:cs="宋体" w:hint="eastAsia"/>
          <w:b/>
          <w:bCs/>
          <w:spacing w:val="6"/>
          <w:sz w:val="28"/>
          <w:szCs w:val="28"/>
        </w:rPr>
        <w:lastRenderedPageBreak/>
        <w:t>专栏</w:t>
      </w:r>
      <w:r w:rsidRPr="00BE3CC9">
        <w:rPr>
          <w:rFonts w:ascii="宋体" w:hAnsi="宋体" w:cs="宋体"/>
          <w:b/>
          <w:bCs/>
          <w:spacing w:val="6"/>
          <w:sz w:val="28"/>
          <w:szCs w:val="28"/>
        </w:rPr>
        <w:t>9</w:t>
      </w:r>
      <w:r w:rsidRPr="00BE3CC9">
        <w:rPr>
          <w:rFonts w:ascii="宋体" w:hAnsi="宋体" w:cs="宋体" w:hint="eastAsia"/>
          <w:b/>
          <w:bCs/>
          <w:spacing w:val="6"/>
          <w:sz w:val="28"/>
          <w:szCs w:val="28"/>
        </w:rPr>
        <w:t>：实力寿县建设项目</w:t>
      </w:r>
    </w:p>
    <w:tbl>
      <w:tblPr>
        <w:tblW w:w="91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5"/>
        <w:gridCol w:w="6801"/>
      </w:tblGrid>
      <w:tr w:rsidR="00C903CE" w:rsidRPr="00BE3CC9">
        <w:trPr>
          <w:trHeight w:val="383"/>
        </w:trPr>
        <w:tc>
          <w:tcPr>
            <w:tcW w:w="2365" w:type="dxa"/>
            <w:vAlign w:val="center"/>
          </w:tcPr>
          <w:p w:rsidR="00C903CE" w:rsidRPr="00BE3CC9" w:rsidRDefault="00394587" w:rsidP="00875345">
            <w:pPr>
              <w:spacing w:beforeLines="50" w:line="360" w:lineRule="exact"/>
              <w:jc w:val="center"/>
              <w:outlineLvl w:val="2"/>
              <w:rPr>
                <w:rFonts w:ascii="宋体"/>
                <w:b/>
                <w:bCs/>
                <w:spacing w:val="6"/>
              </w:rPr>
            </w:pPr>
            <w:r w:rsidRPr="00BE3CC9">
              <w:rPr>
                <w:rFonts w:ascii="宋体" w:hAnsi="宋体" w:cs="宋体" w:hint="eastAsia"/>
                <w:b/>
                <w:bCs/>
                <w:spacing w:val="6"/>
              </w:rPr>
              <w:t>现代农业支撑项目</w:t>
            </w:r>
          </w:p>
        </w:tc>
        <w:tc>
          <w:tcPr>
            <w:tcW w:w="6801" w:type="dxa"/>
          </w:tcPr>
          <w:p w:rsidR="00C903CE" w:rsidRPr="00BE3CC9" w:rsidRDefault="00394587" w:rsidP="00875345">
            <w:pPr>
              <w:spacing w:beforeLines="30" w:afterLines="30" w:line="360" w:lineRule="exact"/>
              <w:outlineLvl w:val="2"/>
              <w:rPr>
                <w:rFonts w:ascii="宋体"/>
                <w:b/>
                <w:bCs/>
                <w:spacing w:val="6"/>
              </w:rPr>
            </w:pPr>
            <w:r w:rsidRPr="00BE3CC9">
              <w:rPr>
                <w:rFonts w:ascii="宋体" w:hAnsi="宋体" w:cs="宋体" w:hint="eastAsia"/>
                <w:spacing w:val="6"/>
              </w:rPr>
              <w:t>淠河生态经济带产业发展、新桥国际产业园农业产业化示范区、迎河省级现代农业示范区、瓦埠湖现代农业综合开发示范区、涧沟现代农业示范区、安丰塘生态特色农业、国家新增千亿斤粮食生产能力、高标准基本农田建设、三觉花果农业生态园建设、梁家湖生态农业观光园、农产品质量安全体系建设、百草益生园中草药种植与加工、银丰棉业扩建项目等。</w:t>
            </w:r>
          </w:p>
        </w:tc>
      </w:tr>
      <w:tr w:rsidR="00C903CE" w:rsidRPr="00BE3CC9">
        <w:trPr>
          <w:trHeight w:val="1069"/>
        </w:trPr>
        <w:tc>
          <w:tcPr>
            <w:tcW w:w="2365" w:type="dxa"/>
            <w:vAlign w:val="center"/>
          </w:tcPr>
          <w:p w:rsidR="00C903CE" w:rsidRPr="00BE3CC9" w:rsidRDefault="00394587" w:rsidP="00875345">
            <w:pPr>
              <w:spacing w:beforeLines="50" w:line="360" w:lineRule="exact"/>
              <w:jc w:val="center"/>
              <w:outlineLvl w:val="2"/>
              <w:rPr>
                <w:rFonts w:ascii="宋体"/>
                <w:b/>
                <w:bCs/>
                <w:spacing w:val="6"/>
              </w:rPr>
            </w:pPr>
            <w:r w:rsidRPr="00BE3CC9">
              <w:rPr>
                <w:rFonts w:ascii="宋体" w:hAnsi="宋体" w:cs="宋体" w:hint="eastAsia"/>
                <w:b/>
                <w:bCs/>
                <w:spacing w:val="6"/>
              </w:rPr>
              <w:t>新型工业支撑项目</w:t>
            </w:r>
          </w:p>
        </w:tc>
        <w:tc>
          <w:tcPr>
            <w:tcW w:w="6801" w:type="dxa"/>
          </w:tcPr>
          <w:p w:rsidR="00C903CE" w:rsidRPr="00BE3CC9" w:rsidRDefault="00394587" w:rsidP="00875345">
            <w:pPr>
              <w:spacing w:beforeLines="30" w:afterLines="30" w:line="360" w:lineRule="exact"/>
              <w:rPr>
                <w:rFonts w:ascii="宋体"/>
                <w:b/>
                <w:bCs/>
                <w:spacing w:val="6"/>
              </w:rPr>
            </w:pPr>
            <w:r w:rsidRPr="00BE3CC9">
              <w:rPr>
                <w:rFonts w:ascii="宋体" w:hAnsi="宋体" w:cs="宋体" w:hint="eastAsia"/>
                <w:spacing w:val="6"/>
              </w:rPr>
              <w:t>燊元机械设备制造二期、海宇电气二期、瑶海钢构二期、骆驼饲料、赤诚高性能通用工程改性塑料生产、新桥灯饰工业园、娃哈哈饮品、新桥韩国工业城、新桥工业智能装备制造产业园、新桥环保设备零部件加工、安徽博诺克生物医药、汇成住宅产业化配套、金诚汽车装饰配件、百仓食品、安徽汇格蜂窝板材生产基地、黄石华旦年产</w:t>
            </w:r>
            <w:r w:rsidRPr="00BE3CC9">
              <w:rPr>
                <w:rFonts w:ascii="宋体" w:hAnsi="宋体" w:cs="宋体"/>
                <w:spacing w:val="6"/>
              </w:rPr>
              <w:t>1200</w:t>
            </w:r>
            <w:r w:rsidRPr="00BE3CC9">
              <w:rPr>
                <w:rFonts w:ascii="宋体" w:hAnsi="宋体" w:cs="宋体" w:hint="eastAsia"/>
                <w:spacing w:val="6"/>
              </w:rPr>
              <w:t>万套冰箱压缩机曲轴及曲轴箱制造、新桥重工年产</w:t>
            </w:r>
            <w:r w:rsidRPr="00BE3CC9">
              <w:rPr>
                <w:rFonts w:ascii="宋体" w:hAnsi="宋体" w:cs="宋体"/>
                <w:spacing w:val="6"/>
              </w:rPr>
              <w:t>100</w:t>
            </w:r>
            <w:r w:rsidRPr="00BE3CC9">
              <w:rPr>
                <w:rFonts w:ascii="宋体" w:hAnsi="宋体" w:cs="宋体" w:hint="eastAsia"/>
                <w:spacing w:val="6"/>
              </w:rPr>
              <w:t>万件汽车举升机零部件建设、国业幕墙年产</w:t>
            </w:r>
            <w:r w:rsidRPr="00BE3CC9">
              <w:rPr>
                <w:rFonts w:ascii="宋体" w:hAnsi="宋体" w:cs="宋体"/>
                <w:spacing w:val="6"/>
              </w:rPr>
              <w:t>18</w:t>
            </w:r>
            <w:r w:rsidRPr="00BE3CC9">
              <w:rPr>
                <w:rFonts w:ascii="宋体" w:hAnsi="宋体" w:cs="宋体" w:hint="eastAsia"/>
                <w:spacing w:val="6"/>
              </w:rPr>
              <w:t>万平方米高档节能门窗、寿县蜀山现代产业园生物医药与保健食品产业园、寿县蜀山现代产业园新材料与新能源产业园、寿县蜀山现代产业园机械制造与高端装备产业园、高科技医疗器械生产、金昉纺织服装产业园、春升太阳能光伏</w:t>
            </w:r>
            <w:r w:rsidRPr="00BE3CC9">
              <w:rPr>
                <w:rFonts w:ascii="宋体" w:hAnsi="宋体" w:cs="宋体"/>
                <w:spacing w:val="6"/>
              </w:rPr>
              <w:t>LED</w:t>
            </w:r>
            <w:r w:rsidRPr="00BE3CC9">
              <w:rPr>
                <w:rFonts w:ascii="宋体" w:hAnsi="宋体" w:cs="宋体" w:hint="eastAsia"/>
                <w:spacing w:val="6"/>
              </w:rPr>
              <w:t>节能灯具、金丰棉业迁建、羽绒加工出口工业园、楚井坊产业园、中小企业产业园等。</w:t>
            </w:r>
          </w:p>
        </w:tc>
      </w:tr>
      <w:tr w:rsidR="00C903CE" w:rsidRPr="00BE3CC9">
        <w:trPr>
          <w:trHeight w:val="383"/>
        </w:trPr>
        <w:tc>
          <w:tcPr>
            <w:tcW w:w="2365" w:type="dxa"/>
            <w:vAlign w:val="center"/>
          </w:tcPr>
          <w:p w:rsidR="00C903CE" w:rsidRPr="00BE3CC9" w:rsidRDefault="00394587" w:rsidP="00875345">
            <w:pPr>
              <w:spacing w:beforeLines="50" w:line="360" w:lineRule="exact"/>
              <w:jc w:val="center"/>
              <w:outlineLvl w:val="2"/>
              <w:rPr>
                <w:rFonts w:ascii="宋体"/>
                <w:b/>
                <w:bCs/>
                <w:spacing w:val="6"/>
              </w:rPr>
            </w:pPr>
            <w:r w:rsidRPr="00BE3CC9">
              <w:rPr>
                <w:rFonts w:ascii="宋体" w:hAnsi="宋体" w:cs="宋体" w:hint="eastAsia"/>
                <w:b/>
                <w:bCs/>
                <w:spacing w:val="6"/>
              </w:rPr>
              <w:t>文化支撑项目</w:t>
            </w:r>
          </w:p>
        </w:tc>
        <w:tc>
          <w:tcPr>
            <w:tcW w:w="6801" w:type="dxa"/>
          </w:tcPr>
          <w:p w:rsidR="00C903CE" w:rsidRPr="00BE3CC9" w:rsidRDefault="00394587" w:rsidP="00875345">
            <w:pPr>
              <w:spacing w:beforeLines="30" w:afterLines="30" w:line="360" w:lineRule="exact"/>
              <w:outlineLvl w:val="2"/>
              <w:rPr>
                <w:rFonts w:ascii="宋体"/>
                <w:b/>
                <w:bCs/>
                <w:spacing w:val="6"/>
              </w:rPr>
            </w:pPr>
            <w:r w:rsidRPr="00BE3CC9">
              <w:rPr>
                <w:rFonts w:ascii="宋体" w:hAnsi="宋体" w:cs="宋体" w:hint="eastAsia"/>
                <w:spacing w:val="6"/>
              </w:rPr>
              <w:t>安徽楚文化博物馆、古城恢复、县级文物保护单位抢救、寿春城考古遗址公园、寿县书画产业园、寿县文化艺术中心、中国豆腐文化产业园、寿县古城墙保护、古遗址保护、寿春古城保护与整治、三大古镇古街保护与利用、古建筑维修整治、古建筑三维测绘和数字化采集、刘安陵园、廉颇陵园、大型实景演出等。</w:t>
            </w:r>
          </w:p>
        </w:tc>
      </w:tr>
      <w:tr w:rsidR="00C903CE" w:rsidRPr="00BE3CC9">
        <w:trPr>
          <w:trHeight w:val="19"/>
        </w:trPr>
        <w:tc>
          <w:tcPr>
            <w:tcW w:w="2365" w:type="dxa"/>
            <w:vAlign w:val="center"/>
          </w:tcPr>
          <w:p w:rsidR="00C903CE" w:rsidRPr="00BE3CC9" w:rsidRDefault="00394587" w:rsidP="00875345">
            <w:pPr>
              <w:spacing w:beforeLines="50" w:line="360" w:lineRule="exact"/>
              <w:jc w:val="center"/>
              <w:outlineLvl w:val="2"/>
              <w:rPr>
                <w:rFonts w:ascii="宋体"/>
                <w:b/>
                <w:bCs/>
                <w:spacing w:val="6"/>
              </w:rPr>
            </w:pPr>
            <w:r w:rsidRPr="00BE3CC9">
              <w:rPr>
                <w:rFonts w:ascii="宋体" w:hAnsi="宋体" w:cs="宋体" w:hint="eastAsia"/>
                <w:b/>
                <w:bCs/>
                <w:spacing w:val="6"/>
              </w:rPr>
              <w:t>旅游支撑项目</w:t>
            </w:r>
          </w:p>
        </w:tc>
        <w:tc>
          <w:tcPr>
            <w:tcW w:w="6801" w:type="dxa"/>
          </w:tcPr>
          <w:p w:rsidR="00C903CE" w:rsidRPr="00BE3CC9" w:rsidRDefault="00394587" w:rsidP="00875345">
            <w:pPr>
              <w:spacing w:beforeLines="50" w:afterLines="50" w:line="360" w:lineRule="exact"/>
              <w:outlineLvl w:val="2"/>
              <w:rPr>
                <w:rFonts w:ascii="宋体"/>
                <w:b/>
                <w:bCs/>
                <w:spacing w:val="6"/>
              </w:rPr>
            </w:pPr>
            <w:r w:rsidRPr="00BE3CC9">
              <w:rPr>
                <w:rFonts w:ascii="宋体" w:hAnsi="宋体" w:cs="宋体" w:hint="eastAsia"/>
                <w:spacing w:val="6"/>
              </w:rPr>
              <w:t>安丰塘保护与旅游开发、寿县国家气候观象台综合观测基地、寿县水上旅游综合开发、寿县乡村旅游开发、寿县蜀山现代产业园文旅城、安徽省第一面党旗纪念园、寿州欢乐大世界、寿县古城游客集散中心、古城墙景区</w:t>
            </w:r>
            <w:r w:rsidRPr="00BE3CC9">
              <w:rPr>
                <w:rFonts w:ascii="宋体" w:hAnsi="宋体" w:cs="宋体"/>
                <w:spacing w:val="6"/>
              </w:rPr>
              <w:t>5A</w:t>
            </w:r>
            <w:r w:rsidRPr="00BE3CC9">
              <w:rPr>
                <w:rFonts w:ascii="宋体" w:hAnsi="宋体" w:cs="宋体" w:hint="eastAsia"/>
                <w:spacing w:val="6"/>
              </w:rPr>
              <w:t>创建提升、保护、维修项目等。</w:t>
            </w:r>
          </w:p>
        </w:tc>
      </w:tr>
      <w:tr w:rsidR="00C903CE" w:rsidRPr="00BE3CC9">
        <w:trPr>
          <w:trHeight w:val="411"/>
        </w:trPr>
        <w:tc>
          <w:tcPr>
            <w:tcW w:w="2365" w:type="dxa"/>
            <w:vAlign w:val="center"/>
          </w:tcPr>
          <w:p w:rsidR="00C903CE" w:rsidRPr="00BE3CC9" w:rsidRDefault="00394587" w:rsidP="00875345">
            <w:pPr>
              <w:spacing w:beforeLines="50" w:line="360" w:lineRule="exact"/>
              <w:jc w:val="center"/>
              <w:outlineLvl w:val="2"/>
              <w:rPr>
                <w:rFonts w:ascii="宋体"/>
                <w:b/>
                <w:bCs/>
                <w:spacing w:val="6"/>
              </w:rPr>
            </w:pPr>
            <w:r w:rsidRPr="00BE3CC9">
              <w:rPr>
                <w:rFonts w:ascii="宋体" w:hAnsi="宋体" w:cs="宋体" w:hint="eastAsia"/>
                <w:b/>
                <w:bCs/>
                <w:spacing w:val="6"/>
              </w:rPr>
              <w:t>现代服务业支撑项目</w:t>
            </w:r>
          </w:p>
        </w:tc>
        <w:tc>
          <w:tcPr>
            <w:tcW w:w="6801" w:type="dxa"/>
          </w:tcPr>
          <w:p w:rsidR="00C903CE" w:rsidRPr="00BE3CC9" w:rsidRDefault="00394587" w:rsidP="00875345">
            <w:pPr>
              <w:spacing w:beforeLines="50" w:afterLines="50" w:line="360" w:lineRule="exact"/>
              <w:outlineLvl w:val="2"/>
              <w:rPr>
                <w:rFonts w:ascii="宋体"/>
                <w:b/>
                <w:bCs/>
                <w:spacing w:val="6"/>
              </w:rPr>
            </w:pPr>
            <w:r w:rsidRPr="00BE3CC9">
              <w:rPr>
                <w:rFonts w:ascii="宋体" w:hAnsi="宋体" w:cs="宋体" w:hint="eastAsia"/>
                <w:spacing w:val="6"/>
              </w:rPr>
              <w:t>新加坡新桥物流园、寿县蜀山现代产业园电子商务住宅产业、寿县蜀山现代产业园购物广场综合商贸、寿县“互联网</w:t>
            </w:r>
            <w:r w:rsidRPr="00BE3CC9">
              <w:rPr>
                <w:rFonts w:ascii="宋体" w:hAnsi="宋体" w:cs="宋体"/>
                <w:spacing w:val="6"/>
              </w:rPr>
              <w:t>+</w:t>
            </w:r>
            <w:r w:rsidRPr="00BE3CC9">
              <w:rPr>
                <w:rFonts w:ascii="宋体" w:hAnsi="宋体" w:cs="宋体" w:hint="eastAsia"/>
                <w:spacing w:val="6"/>
              </w:rPr>
              <w:t>”产业园、拓展园及基础设施、瑶海综合大市场二期、八公山果蔬大市场、寿县盐业有限公司盐业物流配送中心、烟草公司寿县卷烟物流中转站、城镇房产综合开发、宝地城市综合体、宾阳农贸大市场、中燃天然气储备站等。</w:t>
            </w:r>
          </w:p>
        </w:tc>
      </w:tr>
    </w:tbl>
    <w:p w:rsidR="00C903CE" w:rsidRPr="00BE3CC9" w:rsidRDefault="00C903CE"/>
    <w:p w:rsidR="00C903CE" w:rsidRPr="00BE3CC9" w:rsidRDefault="00394587" w:rsidP="00875345">
      <w:pPr>
        <w:pStyle w:val="p0"/>
        <w:widowControl w:val="0"/>
        <w:spacing w:beforeLines="100" w:beforeAutospacing="0" w:afterLines="100" w:afterAutospacing="0" w:line="560" w:lineRule="exact"/>
        <w:ind w:right="28"/>
        <w:jc w:val="center"/>
        <w:rPr>
          <w:rFonts w:ascii="黑体" w:eastAsia="黑体" w:cs="Times New Roman"/>
          <w:b/>
          <w:bCs/>
          <w:sz w:val="32"/>
          <w:szCs w:val="32"/>
        </w:rPr>
      </w:pPr>
      <w:r w:rsidRPr="00BE3CC9">
        <w:rPr>
          <w:rFonts w:ascii="黑体" w:eastAsia="黑体" w:cs="黑体" w:hint="eastAsia"/>
          <w:b/>
          <w:bCs/>
          <w:sz w:val="32"/>
          <w:szCs w:val="32"/>
        </w:rPr>
        <w:lastRenderedPageBreak/>
        <w:t>四、保护生态，建设美丽寿县</w:t>
      </w:r>
    </w:p>
    <w:p w:rsidR="00C903CE" w:rsidRPr="00BE3CC9" w:rsidRDefault="00394587">
      <w:pPr>
        <w:spacing w:line="620" w:lineRule="exact"/>
        <w:ind w:firstLine="601"/>
        <w:rPr>
          <w:rFonts w:eastAsia="仿宋_GB2312"/>
          <w:sz w:val="32"/>
          <w:szCs w:val="32"/>
        </w:rPr>
      </w:pPr>
      <w:r w:rsidRPr="00BE3CC9">
        <w:rPr>
          <w:rFonts w:eastAsia="仿宋_GB2312" w:cs="仿宋_GB2312" w:hint="eastAsia"/>
          <w:sz w:val="32"/>
          <w:szCs w:val="32"/>
        </w:rPr>
        <w:t>紧紧抓住全市绿色发展试点机遇，创建现代生态产业化示范县，坚持主体功能区定位，强力推动经济社会绿色发展、循环发展、低碳发展，着力构筑绿色生态空间格局，建立健全生态保护体系，努力建成全省重要的生态农产品供应基地、合肥经济圈绿色产业集聚区、全省重要的绿色休闲养生旅游目的地，建成城美、镇靓、村净，水秀、天蓝、地洁的美丽寿县。</w:t>
      </w:r>
    </w:p>
    <w:p w:rsidR="00C903CE" w:rsidRPr="00BE3CC9" w:rsidRDefault="00394587" w:rsidP="00875345">
      <w:pPr>
        <w:pStyle w:val="p0"/>
        <w:widowControl w:val="0"/>
        <w:spacing w:beforeLines="50" w:beforeAutospacing="0" w:afterLines="50" w:afterAutospacing="0" w:line="62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（一）推进分类管理，优化国土空间开发格局</w:t>
      </w:r>
    </w:p>
    <w:p w:rsidR="00C903CE" w:rsidRPr="00BE3CC9" w:rsidRDefault="00394587">
      <w:pPr>
        <w:spacing w:line="620" w:lineRule="exact"/>
        <w:ind w:firstLine="601"/>
        <w:rPr>
          <w:rFonts w:ascii="仿宋_GB2312" w:eastAsia="仿宋_GB2312"/>
          <w:b/>
          <w:bCs/>
          <w:sz w:val="32"/>
          <w:szCs w:val="32"/>
          <w:u w:val="single"/>
        </w:rPr>
      </w:pPr>
      <w:r w:rsidRPr="00BE3CC9">
        <w:rPr>
          <w:rFonts w:eastAsia="仿宋_GB2312" w:cs="仿宋_GB2312" w:hint="eastAsia"/>
          <w:sz w:val="32"/>
          <w:szCs w:val="32"/>
        </w:rPr>
        <w:t>划定生态红线，加强对基本生态网络的规划控制和保护力度，保障区域生态安全。突破行政区划限制，将县域国土空间划分为城镇化及工业化重点区域、农业发展重点区域、生态保护重点区域三大功能区。城镇空间。主要包括县城、炎刘、安丰等中心镇及主要交通干线周边，重点进行城镇建设和发展城镇经济，着力提高土地集约利用水平，提升单位国土面积的投资强度和产出效率。农业空间。主要包括沿淠淮平原区、瓦埠湖和安丰塘农业圈层区、江淮丘陵区的基本农田和一般农田，主要承担农产品生产和农村生活功能，着力强化农地保护，推动土地整理，促进农业规模化、标准化发展。生态空间。主要包括八公山区、沿淠淮湿地、瓦埠湖和安丰塘周边以及江淮丘陵的部分地区，主要承担生态服务和生态系统维护功能，着力加强林地、草地、河流、湖泊、湿地等生态空间的保护和修复，实行严格的产业和环境准入制度，</w:t>
      </w:r>
      <w:r w:rsidRPr="00BE3CC9">
        <w:rPr>
          <w:rFonts w:eastAsia="仿宋_GB2312" w:cs="仿宋_GB2312" w:hint="eastAsia"/>
          <w:sz w:val="32"/>
          <w:szCs w:val="32"/>
        </w:rPr>
        <w:lastRenderedPageBreak/>
        <w:t>严控开发内容和开发强度。对禁止开发区域，实行强制性保护。</w:t>
      </w:r>
    </w:p>
    <w:p w:rsidR="00C903CE" w:rsidRPr="00BE3CC9" w:rsidRDefault="00394587" w:rsidP="00875345">
      <w:pPr>
        <w:pStyle w:val="p0"/>
        <w:widowControl w:val="0"/>
        <w:spacing w:beforeLines="50" w:beforeAutospacing="0" w:afterLines="50" w:afterAutospacing="0" w:line="62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（二）推进生态建设与环境保护，增强绿色发展底蕴</w:t>
      </w:r>
    </w:p>
    <w:p w:rsidR="00C903CE" w:rsidRPr="00BE3CC9" w:rsidRDefault="00394587">
      <w:pPr>
        <w:spacing w:line="540" w:lineRule="exact"/>
        <w:ind w:firstLine="601"/>
        <w:rPr>
          <w:rFonts w:eastAsia="仿宋_GB2312"/>
          <w:sz w:val="32"/>
          <w:szCs w:val="32"/>
        </w:rPr>
      </w:pPr>
      <w:r w:rsidRPr="00BE3CC9">
        <w:rPr>
          <w:rFonts w:ascii="方正魏碑简体" w:eastAsia="方正魏碑简体" w:hAnsi="宋体" w:cs="方正魏碑简体" w:hint="eastAsia"/>
          <w:kern w:val="0"/>
          <w:sz w:val="32"/>
          <w:szCs w:val="32"/>
        </w:rPr>
        <w:t>强化生态保护与建设。</w:t>
      </w:r>
      <w:r w:rsidRPr="00BE3CC9">
        <w:rPr>
          <w:rFonts w:eastAsia="仿宋_GB2312" w:cs="仿宋_GB2312" w:hint="eastAsia"/>
          <w:sz w:val="32"/>
          <w:szCs w:val="32"/>
        </w:rPr>
        <w:t>加大自然山水、森林资源、天然湿地的保护力度，维护自然生态风貌。继续开展城镇增绿、植树造林、防护林网、千万亩森林增长工程建设。实施自然湿地保护和修复工程，建立湿地类自然保护区、自然保护小区和小型湿地公园。大力提高景区景点周边、国省道及旅游干线两旁以及城镇和村庄的绿化水平。</w:t>
      </w:r>
    </w:p>
    <w:p w:rsidR="00C903CE" w:rsidRPr="00BE3CC9" w:rsidRDefault="00394587">
      <w:pPr>
        <w:spacing w:line="540" w:lineRule="exact"/>
        <w:ind w:firstLine="601"/>
        <w:rPr>
          <w:rFonts w:eastAsia="仿宋_GB2312"/>
          <w:sz w:val="32"/>
          <w:szCs w:val="32"/>
        </w:rPr>
      </w:pPr>
      <w:bookmarkStart w:id="3" w:name="_Toc333392052"/>
      <w:r w:rsidRPr="00BE3CC9">
        <w:rPr>
          <w:rFonts w:ascii="方正魏碑简体" w:eastAsia="方正魏碑简体" w:hAnsi="宋体" w:cs="方正魏碑简体" w:hint="eastAsia"/>
          <w:kern w:val="0"/>
          <w:sz w:val="32"/>
          <w:szCs w:val="32"/>
        </w:rPr>
        <w:t>强化水环境</w:t>
      </w:r>
      <w:bookmarkEnd w:id="3"/>
      <w:r w:rsidRPr="00BE3CC9">
        <w:rPr>
          <w:rFonts w:ascii="方正魏碑简体" w:eastAsia="方正魏碑简体" w:hAnsi="宋体" w:cs="方正魏碑简体" w:hint="eastAsia"/>
          <w:kern w:val="0"/>
          <w:sz w:val="32"/>
          <w:szCs w:val="32"/>
        </w:rPr>
        <w:t>保护与整治。</w:t>
      </w:r>
      <w:r w:rsidRPr="00BE3CC9">
        <w:rPr>
          <w:rFonts w:eastAsia="仿宋_GB2312" w:cs="仿宋_GB2312" w:hint="eastAsia"/>
          <w:sz w:val="32"/>
          <w:szCs w:val="32"/>
        </w:rPr>
        <w:t>强化饮用水源地保护，确保城乡集中式饮用水水源水质达标率</w:t>
      </w:r>
      <w:r w:rsidRPr="00BE3CC9">
        <w:rPr>
          <w:rFonts w:eastAsia="仿宋_GB2312"/>
          <w:sz w:val="32"/>
          <w:szCs w:val="32"/>
        </w:rPr>
        <w:t>100%</w:t>
      </w:r>
      <w:r w:rsidRPr="00BE3CC9">
        <w:rPr>
          <w:rFonts w:eastAsia="仿宋_GB2312" w:cs="仿宋_GB2312" w:hint="eastAsia"/>
          <w:sz w:val="32"/>
          <w:szCs w:val="32"/>
        </w:rPr>
        <w:t>。加强水环境综合整治，建立项目环境影响评价制度，严格区域污染物排放总量控制，推进园区集中治污，提高城市污水处理率，改善重点流域水环境质量。加强水土流失治理，防治面源污染。推进县城和乡镇污水处理厂建设，提高污水处理标准，推进中水回收利用，完善氨氮管控制度。大力实施小流域综合治理，推进生态脆弱河流和地区生态修复，全面建设生态河道。</w:t>
      </w:r>
    </w:p>
    <w:p w:rsidR="00C903CE" w:rsidRPr="00BE3CC9" w:rsidRDefault="00394587">
      <w:pPr>
        <w:spacing w:line="540" w:lineRule="exact"/>
        <w:ind w:firstLine="601"/>
        <w:rPr>
          <w:rFonts w:ascii="仿宋_GB2312" w:eastAsia="仿宋_GB2312"/>
          <w:sz w:val="32"/>
          <w:szCs w:val="32"/>
        </w:rPr>
      </w:pPr>
      <w:bookmarkStart w:id="4" w:name="_Toc333392053"/>
      <w:r w:rsidRPr="00BE3CC9">
        <w:rPr>
          <w:rFonts w:ascii="方正魏碑简体" w:eastAsia="方正魏碑简体" w:hAnsi="宋体" w:cs="方正魏碑简体" w:hint="eastAsia"/>
          <w:kern w:val="0"/>
          <w:sz w:val="32"/>
          <w:szCs w:val="32"/>
        </w:rPr>
        <w:t>强化大气环境</w:t>
      </w:r>
      <w:bookmarkEnd w:id="4"/>
      <w:r w:rsidRPr="00BE3CC9">
        <w:rPr>
          <w:rFonts w:ascii="方正魏碑简体" w:eastAsia="方正魏碑简体" w:hAnsi="宋体" w:cs="方正魏碑简体" w:hint="eastAsia"/>
          <w:kern w:val="0"/>
          <w:sz w:val="32"/>
          <w:szCs w:val="32"/>
        </w:rPr>
        <w:t>保护与改善。</w:t>
      </w:r>
      <w:r w:rsidRPr="00BE3CC9">
        <w:rPr>
          <w:rFonts w:ascii="仿宋_GB2312" w:eastAsia="仿宋_GB2312" w:cs="仿宋_GB2312" w:hint="eastAsia"/>
          <w:sz w:val="32"/>
          <w:szCs w:val="32"/>
        </w:rPr>
        <w:t>加强秸秆综合利用和禁烧监管，推广秸秆规模化综合利用。推进水泥等重点行业、企业脱硫、脱硝、除尘设施的升级改造，严格控制二氧化硫、氮氧化物和颗粒物排放。加大淘汰燃煤锅炉整治，全面取消万吨以下燃煤锅炉，实现达标排放。加大高污染车辆淘汰力度及机动车尾气治理，推广使用天然气汽车、电动汽车等节能环保型车辆。建立覆盖全县的</w:t>
      </w:r>
      <w:r w:rsidRPr="00BE3CC9">
        <w:rPr>
          <w:rFonts w:ascii="仿宋_GB2312" w:eastAsia="仿宋_GB2312" w:cs="仿宋_GB2312"/>
          <w:sz w:val="32"/>
          <w:szCs w:val="32"/>
        </w:rPr>
        <w:t>PM2.5</w:t>
      </w:r>
      <w:r w:rsidRPr="00BE3CC9">
        <w:rPr>
          <w:rFonts w:ascii="仿宋_GB2312" w:eastAsia="仿宋_GB2312" w:cs="仿宋_GB2312" w:hint="eastAsia"/>
          <w:sz w:val="32"/>
          <w:szCs w:val="32"/>
        </w:rPr>
        <w:t>监测网络，加强对县城、园区等重点区域大气环境质量监测。</w:t>
      </w:r>
    </w:p>
    <w:p w:rsidR="00C903CE" w:rsidRPr="00BE3CC9" w:rsidRDefault="00394587">
      <w:pPr>
        <w:spacing w:line="540" w:lineRule="exact"/>
        <w:ind w:firstLine="601"/>
        <w:rPr>
          <w:rFonts w:eastAsia="仿宋_GB2312"/>
          <w:sz w:val="32"/>
          <w:szCs w:val="32"/>
        </w:rPr>
      </w:pPr>
      <w:bookmarkStart w:id="5" w:name="_Toc333392054"/>
      <w:r w:rsidRPr="00BE3CC9">
        <w:rPr>
          <w:rFonts w:ascii="方正魏碑简体" w:eastAsia="方正魏碑简体" w:hAnsi="宋体" w:cs="方正魏碑简体" w:hint="eastAsia"/>
          <w:kern w:val="0"/>
          <w:sz w:val="32"/>
          <w:szCs w:val="32"/>
        </w:rPr>
        <w:lastRenderedPageBreak/>
        <w:t>强化固废分类利用与治理</w:t>
      </w:r>
      <w:bookmarkEnd w:id="5"/>
      <w:r w:rsidRPr="00BE3CC9">
        <w:rPr>
          <w:rFonts w:ascii="方正魏碑简体" w:eastAsia="方正魏碑简体" w:hAnsi="宋体" w:cs="方正魏碑简体" w:hint="eastAsia"/>
          <w:kern w:val="0"/>
          <w:sz w:val="32"/>
          <w:szCs w:val="32"/>
        </w:rPr>
        <w:t>。</w:t>
      </w:r>
      <w:r w:rsidRPr="00BE3CC9">
        <w:rPr>
          <w:rFonts w:eastAsia="仿宋_GB2312" w:cs="仿宋_GB2312" w:hint="eastAsia"/>
          <w:sz w:val="32"/>
          <w:szCs w:val="32"/>
        </w:rPr>
        <w:t>强化城乡生活垃圾无害化处理，推进建设生活垃圾收集转运系统和垃圾焚烧发电厂。推进城镇生活垃圾分类回收、转运体系建设，鼓励城镇居民进行垃圾源头减量和分类，逐步建立“户分类、村收集、乡镇转运、县处理”的生活垃圾处理模式，逐步提高垃圾分类收集水平。推进工业废弃物的综合利用和处理处置，进一步提高工业固体废弃物的综合利用水平，到</w:t>
      </w:r>
      <w:r w:rsidRPr="00BE3CC9">
        <w:rPr>
          <w:rFonts w:eastAsia="仿宋_GB2312"/>
          <w:sz w:val="32"/>
          <w:szCs w:val="32"/>
        </w:rPr>
        <w:t>2020</w:t>
      </w:r>
      <w:r w:rsidRPr="00BE3CC9">
        <w:rPr>
          <w:rFonts w:eastAsia="仿宋_GB2312" w:cs="仿宋_GB2312" w:hint="eastAsia"/>
          <w:sz w:val="32"/>
          <w:szCs w:val="32"/>
        </w:rPr>
        <w:t>年全县工业固体废物综合利用率达</w:t>
      </w:r>
      <w:r w:rsidRPr="00BE3CC9">
        <w:rPr>
          <w:rFonts w:eastAsia="仿宋_GB2312"/>
          <w:sz w:val="32"/>
          <w:szCs w:val="32"/>
        </w:rPr>
        <w:t>95</w:t>
      </w:r>
      <w:r w:rsidRPr="00BE3CC9">
        <w:rPr>
          <w:rFonts w:eastAsia="仿宋_GB2312" w:cs="仿宋_GB2312" w:hint="eastAsia"/>
          <w:sz w:val="32"/>
          <w:szCs w:val="32"/>
        </w:rPr>
        <w:t>％以上。实施危险废物处理全过程监管，提高危险废物处置能力。进一步加强医疗废物收集、运输、储存和焚烧管理工作，严格实施医疗废物集中处置。</w:t>
      </w:r>
    </w:p>
    <w:p w:rsidR="00C903CE" w:rsidRPr="00BE3CC9" w:rsidRDefault="00394587">
      <w:pPr>
        <w:spacing w:line="540" w:lineRule="exact"/>
        <w:ind w:firstLine="601"/>
        <w:rPr>
          <w:rFonts w:eastAsia="仿宋_GB2312"/>
          <w:sz w:val="32"/>
          <w:szCs w:val="32"/>
        </w:rPr>
      </w:pPr>
      <w:r w:rsidRPr="00BE3CC9">
        <w:rPr>
          <w:rFonts w:ascii="方正魏碑简体" w:eastAsia="方正魏碑简体" w:hAnsi="宋体" w:cs="方正魏碑简体" w:hint="eastAsia"/>
          <w:kern w:val="0"/>
          <w:sz w:val="32"/>
          <w:szCs w:val="32"/>
        </w:rPr>
        <w:t>强化资源节约集约利用。</w:t>
      </w:r>
      <w:r w:rsidRPr="00BE3CC9">
        <w:rPr>
          <w:rFonts w:eastAsia="仿宋_GB2312" w:cs="仿宋_GB2312" w:hint="eastAsia"/>
          <w:sz w:val="32"/>
          <w:szCs w:val="32"/>
        </w:rPr>
        <w:t>加强地下水资源保护，大力发展现代高效节水农业，加强工业企业的节水管理，推进再生水利用、城市中水回用、雨水利用和水资源循环利用。</w:t>
      </w:r>
      <w:bookmarkStart w:id="6" w:name="_Toc416696526"/>
      <w:r w:rsidRPr="00BE3CC9">
        <w:rPr>
          <w:rFonts w:eastAsia="仿宋_GB2312" w:cs="仿宋_GB2312" w:hint="eastAsia"/>
          <w:sz w:val="32"/>
          <w:szCs w:val="32"/>
        </w:rPr>
        <w:t>实行能耗总量控制，严格招商引资企业能效水平审查，限制高耗能项目落地。推行能源合同管理，淘汰落后产能，推行清洁生产，推进节能改造，推广节能技术和设备，提高能源使用效率。</w:t>
      </w:r>
      <w:bookmarkEnd w:id="6"/>
      <w:r w:rsidRPr="00BE3CC9">
        <w:rPr>
          <w:rFonts w:eastAsia="仿宋_GB2312" w:cs="仿宋_GB2312" w:hint="eastAsia"/>
          <w:sz w:val="32"/>
          <w:szCs w:val="32"/>
        </w:rPr>
        <w:t>继续实施城乡建设用地增减挂钩试点。探索实施“建设用地弱增长、耕地总量动态平衡”的集约化土地资源利用方式，实现“三集中”，即：人口向城镇及新型社区集中、工业向园区集中、农业土地向规模经营集中。</w:t>
      </w:r>
    </w:p>
    <w:p w:rsidR="00C903CE" w:rsidRPr="00BE3CC9" w:rsidRDefault="00394587" w:rsidP="00875345">
      <w:pPr>
        <w:pStyle w:val="p0"/>
        <w:widowControl w:val="0"/>
        <w:spacing w:beforeLines="50" w:beforeAutospacing="0" w:afterLines="50" w:afterAutospacing="0" w:line="54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（三）推进发展绿色经济，增强绿色发展底气</w:t>
      </w:r>
    </w:p>
    <w:p w:rsidR="00C903CE" w:rsidRPr="00BE3CC9" w:rsidRDefault="00394587">
      <w:pPr>
        <w:spacing w:line="540" w:lineRule="exact"/>
        <w:ind w:firstLine="601"/>
        <w:rPr>
          <w:rFonts w:eastAsia="仿宋_GB2312"/>
          <w:sz w:val="32"/>
          <w:szCs w:val="32"/>
        </w:rPr>
      </w:pPr>
      <w:r w:rsidRPr="00BE3CC9">
        <w:rPr>
          <w:rFonts w:ascii="方正魏碑简体" w:eastAsia="方正魏碑简体" w:hAnsi="宋体" w:cs="方正魏碑简体" w:hint="eastAsia"/>
          <w:kern w:val="0"/>
          <w:sz w:val="32"/>
          <w:szCs w:val="32"/>
        </w:rPr>
        <w:t>积极发展生态农业。</w:t>
      </w:r>
      <w:r w:rsidRPr="00BE3CC9">
        <w:rPr>
          <w:rFonts w:eastAsia="仿宋_GB2312" w:cs="仿宋_GB2312" w:hint="eastAsia"/>
          <w:sz w:val="32"/>
          <w:szCs w:val="32"/>
        </w:rPr>
        <w:t>实施品牌、品质、产业化战略，大力发展无公害、绿色、有机农产品和地理标志保护产品，运用现代科技和先进生产方式改造提升传统农业，推进农业结构战略性调整。大力发展农产品和林果产品的精深加工，延伸产业链，实现农林产品的综合利用和多次增值。以市场需求为导向，着力打造全产</w:t>
      </w:r>
      <w:r w:rsidRPr="00BE3CC9">
        <w:rPr>
          <w:rFonts w:eastAsia="仿宋_GB2312" w:cs="仿宋_GB2312" w:hint="eastAsia"/>
          <w:sz w:val="32"/>
          <w:szCs w:val="32"/>
        </w:rPr>
        <w:lastRenderedPageBreak/>
        <w:t>业链的“大食品产业”，实现从“全国粮仓”到“国人厨房”的转变，打造全省重要的绿色农产品生产基地和加工供应中心。</w:t>
      </w:r>
    </w:p>
    <w:p w:rsidR="00C903CE" w:rsidRPr="00BE3CC9" w:rsidRDefault="00394587">
      <w:pPr>
        <w:spacing w:line="540" w:lineRule="exact"/>
        <w:ind w:firstLine="601"/>
        <w:rPr>
          <w:rFonts w:eastAsia="仿宋_GB2312"/>
          <w:sz w:val="32"/>
          <w:szCs w:val="32"/>
        </w:rPr>
      </w:pPr>
      <w:r w:rsidRPr="00BE3CC9">
        <w:rPr>
          <w:rFonts w:ascii="方正魏碑简体" w:eastAsia="方正魏碑简体" w:hAnsi="宋体" w:cs="方正魏碑简体" w:hint="eastAsia"/>
          <w:kern w:val="0"/>
          <w:sz w:val="32"/>
          <w:szCs w:val="32"/>
        </w:rPr>
        <w:t>积极发展生态工业。</w:t>
      </w:r>
      <w:r w:rsidRPr="00BE3CC9">
        <w:rPr>
          <w:rFonts w:eastAsia="仿宋_GB2312" w:cs="仿宋_GB2312" w:hint="eastAsia"/>
          <w:sz w:val="32"/>
          <w:szCs w:val="32"/>
        </w:rPr>
        <w:t>推进传统产业绿色转型，重点发展资源节约、环境友好型产业，促进产业向高附加值和生态型方向发展。积极导入补链产业、静脉产业，促进上下游能流、物流贯通。推广“绿色供应链管理”理念，逆向推动全产业链的生态化。大力承接发展高端装备制造、新能源、新材料、节能环保、电子信息等战略性新兴产业，不断提高高新技术产业比重。实施产业“负面清单”管理，</w:t>
      </w:r>
      <w:bookmarkStart w:id="7" w:name="_Toc416696523"/>
      <w:r w:rsidRPr="00BE3CC9">
        <w:rPr>
          <w:rFonts w:eastAsia="仿宋_GB2312" w:cs="仿宋_GB2312" w:hint="eastAsia"/>
          <w:sz w:val="32"/>
          <w:szCs w:val="32"/>
        </w:rPr>
        <w:t>淘汰落后产能，强化产业准入与控制</w:t>
      </w:r>
      <w:bookmarkEnd w:id="7"/>
      <w:r w:rsidRPr="00BE3CC9">
        <w:rPr>
          <w:rFonts w:eastAsia="仿宋_GB2312" w:cs="仿宋_GB2312" w:hint="eastAsia"/>
          <w:sz w:val="32"/>
          <w:szCs w:val="32"/>
        </w:rPr>
        <w:t>。推动企业出城入园，放大规模效应，提升产业集群效应。</w:t>
      </w:r>
    </w:p>
    <w:p w:rsidR="00C903CE" w:rsidRPr="00BE3CC9" w:rsidRDefault="00394587">
      <w:pPr>
        <w:spacing w:line="540" w:lineRule="exact"/>
        <w:ind w:firstLine="601"/>
        <w:rPr>
          <w:rFonts w:eastAsia="仿宋_GB2312"/>
          <w:sz w:val="32"/>
          <w:szCs w:val="32"/>
        </w:rPr>
      </w:pPr>
      <w:r w:rsidRPr="00BE3CC9">
        <w:rPr>
          <w:rFonts w:ascii="方正魏碑简体" w:eastAsia="方正魏碑简体" w:hAnsi="宋体" w:cs="方正魏碑简体" w:hint="eastAsia"/>
          <w:kern w:val="0"/>
          <w:sz w:val="32"/>
          <w:szCs w:val="32"/>
        </w:rPr>
        <w:t>积极发展现代服务业。</w:t>
      </w:r>
      <w:r w:rsidRPr="00BE3CC9">
        <w:rPr>
          <w:rFonts w:ascii="仿宋_GB2312" w:eastAsia="仿宋_GB2312" w:cs="仿宋_GB2312" w:hint="eastAsia"/>
          <w:sz w:val="32"/>
          <w:szCs w:val="32"/>
        </w:rPr>
        <w:t>依托寿春、八公山、安丰塘等独特的文化遗产、山水生态、淮河风情等资源优势，以保护生态、展示文化、旅游富民为理念，大力发展文化体验游、休闲度假游、养生健身游、乡村旅游、红色旅游、道教文化旅游等特色旅游</w:t>
      </w:r>
      <w:r w:rsidRPr="00BE3CC9">
        <w:rPr>
          <w:rFonts w:eastAsia="仿宋_GB2312" w:cs="仿宋_GB2312" w:hint="eastAsia"/>
          <w:sz w:val="32"/>
          <w:szCs w:val="32"/>
        </w:rPr>
        <w:t>，构建富有特色的旅游产品体系</w:t>
      </w:r>
      <w:r w:rsidRPr="00BE3CC9">
        <w:rPr>
          <w:rFonts w:ascii="仿宋_GB2312" w:eastAsia="仿宋_GB2312" w:cs="仿宋_GB2312" w:hint="eastAsia"/>
          <w:sz w:val="32"/>
          <w:szCs w:val="32"/>
        </w:rPr>
        <w:t>，</w:t>
      </w:r>
      <w:r w:rsidRPr="00BE3CC9">
        <w:rPr>
          <w:rFonts w:eastAsia="仿宋_GB2312" w:cs="仿宋_GB2312" w:hint="eastAsia"/>
          <w:sz w:val="32"/>
          <w:szCs w:val="32"/>
        </w:rPr>
        <w:t>建设面向长三角、辐射周边的全国著名生态文化旅游胜地。依托信息化技术，大力发展以仓储、物流、电子商务为代表的现代服务业，推动传统商贸服务业转型升级。</w:t>
      </w:r>
    </w:p>
    <w:p w:rsidR="00C903CE" w:rsidRPr="00BE3CC9" w:rsidRDefault="00394587">
      <w:pPr>
        <w:spacing w:line="540" w:lineRule="exact"/>
        <w:ind w:firstLine="601"/>
        <w:rPr>
          <w:rFonts w:eastAsia="仿宋_GB2312"/>
          <w:sz w:val="32"/>
          <w:szCs w:val="32"/>
        </w:rPr>
      </w:pPr>
      <w:r w:rsidRPr="00BE3CC9">
        <w:rPr>
          <w:rFonts w:ascii="方正魏碑简体" w:eastAsia="方正魏碑简体" w:hAnsi="宋体" w:cs="方正魏碑简体" w:hint="eastAsia"/>
          <w:kern w:val="0"/>
          <w:sz w:val="32"/>
          <w:szCs w:val="32"/>
        </w:rPr>
        <w:t>积极发展绿色能源。</w:t>
      </w:r>
      <w:r w:rsidRPr="00BE3CC9">
        <w:rPr>
          <w:rFonts w:ascii="仿宋_GB2312" w:eastAsia="仿宋_GB2312" w:hAnsi="宋体" w:cs="仿宋_GB2312" w:hint="eastAsia"/>
          <w:sz w:val="32"/>
          <w:szCs w:val="32"/>
        </w:rPr>
        <w:t>推广农村户用沼气，支持规模畜禽养殖场建设大中小型沼气工程，促进沼气高值化利用。利用我县丰富的农作物秸秆资源，提高发展生物质发电能力。利用我县丰富的风能和太阳能资源，积极推进风能发电和太阳能光伏产业加快发展。</w:t>
      </w:r>
    </w:p>
    <w:p w:rsidR="00C903CE" w:rsidRPr="00BE3CC9" w:rsidRDefault="00394587" w:rsidP="00875345">
      <w:pPr>
        <w:pStyle w:val="p0"/>
        <w:widowControl w:val="0"/>
        <w:spacing w:beforeLines="50" w:beforeAutospacing="0" w:afterLines="50" w:afterAutospacing="0" w:line="54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（四）推进建设美好家园，构建绿色发展制度体系</w:t>
      </w:r>
    </w:p>
    <w:p w:rsidR="00C903CE" w:rsidRPr="00BE3CC9" w:rsidRDefault="00394587">
      <w:pPr>
        <w:spacing w:line="560" w:lineRule="exact"/>
        <w:ind w:firstLine="601"/>
        <w:rPr>
          <w:rFonts w:eastAsia="仿宋_GB2312"/>
          <w:sz w:val="32"/>
          <w:szCs w:val="32"/>
        </w:rPr>
      </w:pPr>
      <w:r w:rsidRPr="00BE3CC9">
        <w:rPr>
          <w:rFonts w:ascii="方正魏碑简体" w:eastAsia="方正魏碑简体" w:hAnsi="宋体" w:cs="方正魏碑简体" w:hint="eastAsia"/>
          <w:kern w:val="0"/>
          <w:sz w:val="32"/>
          <w:szCs w:val="32"/>
        </w:rPr>
        <w:t>构建生态人居体系。</w:t>
      </w:r>
      <w:bookmarkStart w:id="8" w:name="_Toc391027198"/>
      <w:r w:rsidRPr="00BE3CC9">
        <w:rPr>
          <w:rFonts w:eastAsia="仿宋_GB2312" w:cs="仿宋_GB2312" w:hint="eastAsia"/>
          <w:sz w:val="32"/>
          <w:szCs w:val="32"/>
        </w:rPr>
        <w:t>围绕</w:t>
      </w:r>
      <w:r w:rsidRPr="00BE3CC9">
        <w:rPr>
          <w:rFonts w:ascii="仿宋_GB2312" w:eastAsia="仿宋_GB2312" w:cs="仿宋_GB2312" w:hint="eastAsia"/>
          <w:kern w:val="0"/>
          <w:sz w:val="32"/>
          <w:szCs w:val="32"/>
        </w:rPr>
        <w:t>创建文明县城、卫生县城、园林县</w:t>
      </w:r>
      <w:r w:rsidRPr="00BE3CC9">
        <w:rPr>
          <w:rFonts w:ascii="仿宋_GB2312" w:eastAsia="仿宋_GB2312" w:cs="仿宋_GB2312" w:hint="eastAsia"/>
          <w:kern w:val="0"/>
          <w:sz w:val="32"/>
          <w:szCs w:val="32"/>
        </w:rPr>
        <w:lastRenderedPageBreak/>
        <w:t>城、双拥模范县城和生态宜居县城</w:t>
      </w:r>
      <w:r w:rsidRPr="00BE3CC9">
        <w:rPr>
          <w:rFonts w:eastAsia="仿宋_GB2312" w:cs="仿宋_GB2312" w:hint="eastAsia"/>
          <w:sz w:val="32"/>
          <w:szCs w:val="32"/>
        </w:rPr>
        <w:t>，完善县城生态网络</w:t>
      </w:r>
      <w:bookmarkEnd w:id="8"/>
      <w:r w:rsidRPr="00BE3CC9">
        <w:rPr>
          <w:rFonts w:eastAsia="仿宋_GB2312" w:cs="仿宋_GB2312" w:hint="eastAsia"/>
          <w:sz w:val="32"/>
          <w:szCs w:val="32"/>
        </w:rPr>
        <w:t>，构建由近郊绿环、生态间隔带、生态走廊、生态保育区等组成的生态网络系统和多样化的公共绿地系统。美化县城水域环境，建设滨河游憩“绿带”。推广绿色建筑，公益性建筑及大型公共建筑率先执行绿色建筑标准，鼓励支持建设绿色住宅小区。大力发展安全耐久、节能环保、施工便利的绿色建材，推进建设建筑废弃物资源化利用和处理基地。推广绿色照明与家电，推进重点领域高效节电照明系统改造。按照“生态宜居村庄美、兴业富民生活美、文明和谐乡风美”的总体目标，</w:t>
      </w:r>
      <w:bookmarkStart w:id="9" w:name="_Toc416696531"/>
      <w:r w:rsidRPr="00BE3CC9">
        <w:rPr>
          <w:rFonts w:eastAsia="仿宋_GB2312" w:cs="仿宋_GB2312" w:hint="eastAsia"/>
          <w:sz w:val="32"/>
          <w:szCs w:val="32"/>
        </w:rPr>
        <w:t>建设一批美丽乡村</w:t>
      </w:r>
      <w:bookmarkEnd w:id="9"/>
      <w:r w:rsidRPr="00BE3CC9">
        <w:rPr>
          <w:rFonts w:eastAsia="仿宋_GB2312" w:cs="仿宋_GB2312" w:hint="eastAsia"/>
          <w:sz w:val="32"/>
          <w:szCs w:val="32"/>
        </w:rPr>
        <w:t>。结合农村危房改造，建设一批绿色农房。提高农村安全饮水覆盖率，强化农村饮水安全保障。</w:t>
      </w:r>
    </w:p>
    <w:p w:rsidR="00C903CE" w:rsidRPr="00BE3CC9" w:rsidRDefault="00394587">
      <w:pPr>
        <w:spacing w:line="560" w:lineRule="exact"/>
        <w:ind w:firstLine="601"/>
        <w:rPr>
          <w:rFonts w:eastAsia="仿宋_GB2312"/>
          <w:sz w:val="32"/>
          <w:szCs w:val="32"/>
        </w:rPr>
      </w:pPr>
      <w:r w:rsidRPr="00BE3CC9">
        <w:rPr>
          <w:rFonts w:ascii="方正魏碑简体" w:eastAsia="方正魏碑简体" w:hAnsi="宋体" w:cs="方正魏碑简体" w:hint="eastAsia"/>
          <w:kern w:val="0"/>
          <w:sz w:val="32"/>
          <w:szCs w:val="32"/>
        </w:rPr>
        <w:t>构建生态文化体系。</w:t>
      </w:r>
      <w:r w:rsidRPr="00BE3CC9">
        <w:rPr>
          <w:rFonts w:eastAsia="仿宋_GB2312" w:cs="仿宋_GB2312" w:hint="eastAsia"/>
          <w:sz w:val="32"/>
          <w:szCs w:val="32"/>
        </w:rPr>
        <w:t>充分挖掘我县丰厚历史文化所蕴含的生态元素和思想，打造具有特色创意的地域生态文化品牌。以各类文化体育场馆、城市公园等为主体，创建一批“生态文明教育基地”和绿色发展文明示范乡镇，</w:t>
      </w:r>
      <w:bookmarkStart w:id="10" w:name="_Toc416696534"/>
      <w:r w:rsidRPr="00BE3CC9">
        <w:rPr>
          <w:rFonts w:eastAsia="仿宋_GB2312" w:cs="仿宋_GB2312" w:hint="eastAsia"/>
          <w:sz w:val="32"/>
          <w:szCs w:val="32"/>
        </w:rPr>
        <w:t>构建生态文明教育体系</w:t>
      </w:r>
      <w:bookmarkEnd w:id="10"/>
      <w:r w:rsidRPr="00BE3CC9">
        <w:rPr>
          <w:rFonts w:eastAsia="仿宋_GB2312" w:cs="仿宋_GB2312" w:hint="eastAsia"/>
          <w:sz w:val="32"/>
          <w:szCs w:val="32"/>
        </w:rPr>
        <w:t>。倡导绿色消费，推行适度消费、节粮、节水、节能和循环利用资源，引导优先选择绿色环保产品。倡导绿色出行，落实公交优先战略，推进不同公共交通体系之间无缝衔接。扩大政府绿色产品采购和应用范围，着力打造绿色政府。</w:t>
      </w:r>
    </w:p>
    <w:p w:rsidR="00C903CE" w:rsidRPr="00BE3CC9" w:rsidRDefault="00394587">
      <w:pPr>
        <w:pStyle w:val="p0"/>
        <w:spacing w:before="0" w:beforeAutospacing="0" w:after="0" w:afterAutospacing="0" w:line="560" w:lineRule="exact"/>
        <w:ind w:right="28" w:firstLine="539"/>
        <w:jc w:val="both"/>
        <w:rPr>
          <w:rFonts w:eastAsia="仿宋_GB2312" w:cs="Times New Roman"/>
          <w:sz w:val="32"/>
          <w:szCs w:val="32"/>
        </w:rPr>
      </w:pPr>
      <w:r w:rsidRPr="00BE3CC9">
        <w:rPr>
          <w:rFonts w:ascii="方正魏碑简体" w:eastAsia="方正魏碑简体" w:cs="方正魏碑简体" w:hint="eastAsia"/>
          <w:sz w:val="32"/>
          <w:szCs w:val="32"/>
        </w:rPr>
        <w:t>构建生态制度体系。</w:t>
      </w:r>
      <w:bookmarkStart w:id="11" w:name="_Toc392073150"/>
      <w:r w:rsidRPr="00BE3CC9">
        <w:rPr>
          <w:rFonts w:eastAsia="仿宋_GB2312" w:cs="仿宋_GB2312" w:hint="eastAsia"/>
          <w:sz w:val="32"/>
          <w:szCs w:val="32"/>
        </w:rPr>
        <w:t>完善绩效考评体制</w:t>
      </w:r>
      <w:bookmarkEnd w:id="11"/>
      <w:r w:rsidRPr="00BE3CC9">
        <w:rPr>
          <w:rFonts w:eastAsia="仿宋_GB2312" w:cs="仿宋_GB2312" w:hint="eastAsia"/>
          <w:sz w:val="32"/>
          <w:szCs w:val="32"/>
        </w:rPr>
        <w:t>，根据主体功能区划，分类制定考评标准。推进工业园区考核管理体制改革，强化绿色指标的考核。探索“飞地经济模式”，创新跨园区税收分成和经济指标统计办法。结合淮河、淠河、灌区流域综合治理工程建设，建立完善流域生态补偿机制。完善居民生活用水、用电阶梯计价</w:t>
      </w:r>
      <w:r w:rsidRPr="00BE3CC9">
        <w:rPr>
          <w:rFonts w:eastAsia="仿宋_GB2312" w:cs="仿宋_GB2312" w:hint="eastAsia"/>
          <w:sz w:val="32"/>
          <w:szCs w:val="32"/>
        </w:rPr>
        <w:lastRenderedPageBreak/>
        <w:t>制度和高耗能、高耗水行业差异化定价政策。适时开征工业和生活垃圾处理费。开展精准扶贫，根据生态敏感性程度实施“差异化扶贫”对策。</w:t>
      </w:r>
    </w:p>
    <w:p w:rsidR="00C903CE" w:rsidRPr="00BE3CC9" w:rsidRDefault="00394587" w:rsidP="00875345">
      <w:pPr>
        <w:spacing w:beforeLines="50" w:line="560" w:lineRule="exact"/>
        <w:jc w:val="center"/>
        <w:outlineLvl w:val="2"/>
        <w:rPr>
          <w:rFonts w:ascii="宋体"/>
          <w:b/>
          <w:bCs/>
          <w:spacing w:val="6"/>
          <w:sz w:val="28"/>
          <w:szCs w:val="28"/>
        </w:rPr>
      </w:pPr>
      <w:r w:rsidRPr="00BE3CC9">
        <w:rPr>
          <w:rFonts w:ascii="宋体" w:hAnsi="宋体" w:cs="宋体" w:hint="eastAsia"/>
          <w:b/>
          <w:bCs/>
          <w:spacing w:val="6"/>
          <w:sz w:val="28"/>
          <w:szCs w:val="28"/>
        </w:rPr>
        <w:t>专栏</w:t>
      </w:r>
      <w:r w:rsidRPr="00BE3CC9">
        <w:rPr>
          <w:rFonts w:ascii="宋体" w:hAnsi="宋体" w:cs="宋体"/>
          <w:b/>
          <w:bCs/>
          <w:spacing w:val="6"/>
          <w:sz w:val="28"/>
          <w:szCs w:val="28"/>
        </w:rPr>
        <w:t>10</w:t>
      </w:r>
      <w:r w:rsidRPr="00BE3CC9">
        <w:rPr>
          <w:rFonts w:ascii="宋体" w:hAnsi="宋体" w:cs="宋体" w:hint="eastAsia"/>
          <w:b/>
          <w:bCs/>
          <w:spacing w:val="6"/>
          <w:sz w:val="28"/>
          <w:szCs w:val="28"/>
        </w:rPr>
        <w:t>：美丽寿县建设项目</w:t>
      </w:r>
    </w:p>
    <w:tbl>
      <w:tblPr>
        <w:tblW w:w="90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0"/>
        <w:gridCol w:w="6899"/>
      </w:tblGrid>
      <w:tr w:rsidR="00C903CE" w:rsidRPr="00BE3CC9" w:rsidTr="00681B3F">
        <w:trPr>
          <w:trHeight w:val="2512"/>
        </w:trPr>
        <w:tc>
          <w:tcPr>
            <w:tcW w:w="2150" w:type="dxa"/>
            <w:vAlign w:val="center"/>
          </w:tcPr>
          <w:p w:rsidR="00C903CE" w:rsidRPr="00BE3CC9" w:rsidRDefault="00394587" w:rsidP="00875345">
            <w:pPr>
              <w:spacing w:beforeLines="50" w:line="560" w:lineRule="exact"/>
              <w:jc w:val="center"/>
              <w:outlineLvl w:val="2"/>
              <w:rPr>
                <w:rFonts w:ascii="宋体"/>
                <w:b/>
                <w:bCs/>
                <w:spacing w:val="6"/>
              </w:rPr>
            </w:pPr>
            <w:r w:rsidRPr="00BE3CC9">
              <w:rPr>
                <w:rFonts w:ascii="宋体" w:hAnsi="宋体" w:cs="宋体" w:hint="eastAsia"/>
                <w:b/>
                <w:bCs/>
              </w:rPr>
              <w:t>生态建设支撑项目</w:t>
            </w:r>
          </w:p>
        </w:tc>
        <w:tc>
          <w:tcPr>
            <w:tcW w:w="6899" w:type="dxa"/>
          </w:tcPr>
          <w:p w:rsidR="00C903CE" w:rsidRPr="00BE3CC9" w:rsidRDefault="00394587" w:rsidP="00875345">
            <w:pPr>
              <w:spacing w:beforeLines="50" w:afterLines="50" w:line="300" w:lineRule="exact"/>
              <w:outlineLvl w:val="2"/>
              <w:rPr>
                <w:rFonts w:ascii="宋体"/>
                <w:b/>
                <w:bCs/>
                <w:spacing w:val="6"/>
              </w:rPr>
            </w:pPr>
            <w:r w:rsidRPr="00BE3CC9">
              <w:rPr>
                <w:rFonts w:ascii="宋体" w:hAnsi="宋体" w:cs="宋体" w:hint="eastAsia"/>
              </w:rPr>
              <w:t>淠河生态经济带、江淮运河生态旅游经济带、淮河现代农业经济带、淮寿历史文化旅游经济带、淮淠河水生态保护与修复工程、济祁高速公路生态廊道、瓦东干渠生态廊道及井河坝水库生态公园、寿县湖滨带生态修复工程、淝水湿地公园和船官湖、东台湖、龙吟湖、凤鸣湖等生态公园、乡镇饮用水水源地保护工程、八公山环境综合治理、千万亩森林增长工程等。</w:t>
            </w:r>
          </w:p>
        </w:tc>
      </w:tr>
      <w:tr w:rsidR="00C903CE" w:rsidRPr="00BE3CC9" w:rsidTr="00681B3F">
        <w:trPr>
          <w:trHeight w:val="1424"/>
        </w:trPr>
        <w:tc>
          <w:tcPr>
            <w:tcW w:w="2150" w:type="dxa"/>
            <w:vAlign w:val="center"/>
          </w:tcPr>
          <w:p w:rsidR="00C903CE" w:rsidRPr="00BE3CC9" w:rsidRDefault="00394587" w:rsidP="00875345">
            <w:pPr>
              <w:spacing w:beforeLines="50" w:line="560" w:lineRule="exact"/>
              <w:jc w:val="center"/>
              <w:outlineLvl w:val="2"/>
              <w:rPr>
                <w:rFonts w:ascii="宋体"/>
                <w:b/>
                <w:bCs/>
                <w:spacing w:val="6"/>
              </w:rPr>
            </w:pPr>
            <w:r w:rsidRPr="00BE3CC9">
              <w:rPr>
                <w:rFonts w:ascii="宋体" w:hAnsi="宋体" w:cs="宋体" w:hint="eastAsia"/>
                <w:b/>
                <w:bCs/>
              </w:rPr>
              <w:t>环境保护支撑项目</w:t>
            </w:r>
          </w:p>
        </w:tc>
        <w:tc>
          <w:tcPr>
            <w:tcW w:w="6899" w:type="dxa"/>
          </w:tcPr>
          <w:p w:rsidR="00C903CE" w:rsidRPr="00BE3CC9" w:rsidRDefault="00394587" w:rsidP="00875345">
            <w:pPr>
              <w:spacing w:beforeLines="50" w:afterLines="50" w:line="300" w:lineRule="exact"/>
              <w:outlineLvl w:val="2"/>
              <w:rPr>
                <w:rFonts w:ascii="宋体"/>
                <w:b/>
                <w:bCs/>
                <w:spacing w:val="6"/>
              </w:rPr>
            </w:pPr>
            <w:r w:rsidRPr="00BE3CC9">
              <w:rPr>
                <w:rFonts w:ascii="宋体" w:hAnsi="宋体" w:cs="宋体" w:hint="eastAsia"/>
              </w:rPr>
              <w:t>寿县生活垃圾焚烧发电厂、寿县生活垃圾收贮转运系统、寿县污水处理厂三期配套管网工程、寿县老城区雨污水管网改造工程、农村环境综合整治项目、乡镇污水处理工程等。</w:t>
            </w:r>
          </w:p>
        </w:tc>
      </w:tr>
      <w:tr w:rsidR="00C903CE" w:rsidRPr="00BE3CC9" w:rsidTr="00681B3F">
        <w:trPr>
          <w:trHeight w:val="1813"/>
        </w:trPr>
        <w:tc>
          <w:tcPr>
            <w:tcW w:w="2150" w:type="dxa"/>
            <w:vAlign w:val="center"/>
          </w:tcPr>
          <w:p w:rsidR="00C903CE" w:rsidRPr="00BE3CC9" w:rsidRDefault="00394587" w:rsidP="00875345">
            <w:pPr>
              <w:spacing w:beforeLines="50" w:line="560" w:lineRule="exact"/>
              <w:jc w:val="center"/>
              <w:outlineLvl w:val="2"/>
              <w:rPr>
                <w:rFonts w:ascii="宋体"/>
                <w:b/>
                <w:bCs/>
                <w:spacing w:val="6"/>
              </w:rPr>
            </w:pPr>
            <w:r w:rsidRPr="00BE3CC9">
              <w:rPr>
                <w:rFonts w:ascii="宋体" w:hAnsi="宋体" w:cs="宋体" w:hint="eastAsia"/>
                <w:b/>
                <w:bCs/>
              </w:rPr>
              <w:t>绿色经济支撑项目</w:t>
            </w:r>
          </w:p>
        </w:tc>
        <w:tc>
          <w:tcPr>
            <w:tcW w:w="6899" w:type="dxa"/>
          </w:tcPr>
          <w:p w:rsidR="00C903CE" w:rsidRPr="00BE3CC9" w:rsidRDefault="00394587" w:rsidP="00875345">
            <w:pPr>
              <w:spacing w:beforeLines="50" w:afterLines="50" w:line="300" w:lineRule="exact"/>
              <w:outlineLvl w:val="2"/>
              <w:rPr>
                <w:rFonts w:ascii="宋体"/>
                <w:b/>
                <w:bCs/>
                <w:spacing w:val="6"/>
              </w:rPr>
            </w:pPr>
            <w:r w:rsidRPr="00BE3CC9">
              <w:rPr>
                <w:rFonts w:ascii="宋体" w:hAnsi="宋体" w:cs="宋体" w:hint="eastAsia"/>
              </w:rPr>
              <w:t>国电寿县风力发电二期、信义光伏</w:t>
            </w:r>
            <w:r w:rsidRPr="00BE3CC9">
              <w:rPr>
                <w:rFonts w:ascii="宋体" w:hAnsi="宋体" w:cs="宋体"/>
              </w:rPr>
              <w:t>350MWp</w:t>
            </w:r>
            <w:r w:rsidRPr="00BE3CC9">
              <w:rPr>
                <w:rFonts w:ascii="宋体" w:hAnsi="宋体" w:cs="宋体" w:hint="eastAsia"/>
              </w:rPr>
              <w:t>发电、中科百博、中能建、新源光伏等太阳能光伏发电、光伏发电扶贫、</w:t>
            </w:r>
            <w:r w:rsidRPr="00BE3CC9">
              <w:rPr>
                <w:rFonts w:ascii="宋体" w:hAnsi="宋体" w:cs="宋体" w:hint="eastAsia"/>
                <w:spacing w:val="6"/>
              </w:rPr>
              <w:t>国电安徽寿县风电场工程、</w:t>
            </w:r>
            <w:r w:rsidRPr="00BE3CC9">
              <w:rPr>
                <w:rFonts w:ascii="宋体" w:hAnsi="宋体" w:cs="宋体" w:hint="eastAsia"/>
              </w:rPr>
              <w:t>格义循环经济产业园、特大型农村沼气工程、寿县再生资源大市场等。</w:t>
            </w:r>
          </w:p>
        </w:tc>
      </w:tr>
      <w:tr w:rsidR="00C903CE" w:rsidRPr="00BE3CC9" w:rsidTr="00681B3F">
        <w:trPr>
          <w:trHeight w:val="1119"/>
        </w:trPr>
        <w:tc>
          <w:tcPr>
            <w:tcW w:w="2150" w:type="dxa"/>
            <w:vAlign w:val="center"/>
          </w:tcPr>
          <w:p w:rsidR="00C903CE" w:rsidRPr="00BE3CC9" w:rsidRDefault="00394587" w:rsidP="00875345">
            <w:pPr>
              <w:spacing w:beforeLines="50" w:line="560" w:lineRule="exact"/>
              <w:jc w:val="center"/>
              <w:outlineLvl w:val="2"/>
              <w:rPr>
                <w:rFonts w:ascii="宋体"/>
                <w:b/>
                <w:bCs/>
                <w:spacing w:val="6"/>
              </w:rPr>
            </w:pPr>
            <w:r w:rsidRPr="00BE3CC9">
              <w:rPr>
                <w:rFonts w:ascii="宋体" w:hAnsi="宋体" w:cs="宋体" w:hint="eastAsia"/>
                <w:b/>
                <w:bCs/>
              </w:rPr>
              <w:t>美好家园支撑项目</w:t>
            </w:r>
          </w:p>
        </w:tc>
        <w:tc>
          <w:tcPr>
            <w:tcW w:w="6899" w:type="dxa"/>
          </w:tcPr>
          <w:p w:rsidR="00C903CE" w:rsidRPr="00BE3CC9" w:rsidRDefault="00394587" w:rsidP="00875345">
            <w:pPr>
              <w:spacing w:beforeLines="50" w:afterLines="50" w:line="300" w:lineRule="exact"/>
              <w:outlineLvl w:val="2"/>
              <w:rPr>
                <w:rFonts w:ascii="宋体"/>
                <w:b/>
                <w:bCs/>
                <w:spacing w:val="6"/>
              </w:rPr>
            </w:pPr>
            <w:r w:rsidRPr="00BE3CC9">
              <w:rPr>
                <w:rFonts w:ascii="宋体" w:hAnsi="宋体" w:cs="宋体" w:hint="eastAsia"/>
              </w:rPr>
              <w:t>寿县城市绿道建设工程、寿县城南新区雨水排水工程、新城区绿化景观工程、、寿县农村危房改造项目、寿县古城四角塘恢复工程、国能生物质余热综合利用工程等。</w:t>
            </w:r>
          </w:p>
        </w:tc>
      </w:tr>
    </w:tbl>
    <w:p w:rsidR="00C903CE" w:rsidRPr="00BE3CC9" w:rsidRDefault="00394587" w:rsidP="00875345">
      <w:pPr>
        <w:pStyle w:val="p0"/>
        <w:widowControl w:val="0"/>
        <w:spacing w:beforeLines="100" w:beforeAutospacing="0" w:afterLines="100" w:afterAutospacing="0" w:line="600" w:lineRule="exact"/>
        <w:ind w:right="28"/>
        <w:jc w:val="center"/>
        <w:rPr>
          <w:rFonts w:ascii="黑体" w:eastAsia="黑体" w:cs="Times New Roman"/>
          <w:b/>
          <w:bCs/>
          <w:sz w:val="32"/>
          <w:szCs w:val="32"/>
        </w:rPr>
      </w:pPr>
      <w:r w:rsidRPr="00BE3CC9">
        <w:rPr>
          <w:rFonts w:ascii="黑体" w:eastAsia="黑体" w:cs="黑体" w:hint="eastAsia"/>
          <w:b/>
          <w:bCs/>
          <w:sz w:val="32"/>
          <w:szCs w:val="32"/>
        </w:rPr>
        <w:t>五、推进改革，建设活力寿县</w:t>
      </w:r>
    </w:p>
    <w:p w:rsidR="00C903CE" w:rsidRPr="00BE3CC9" w:rsidRDefault="00394587">
      <w:pPr>
        <w:spacing w:line="560" w:lineRule="exact"/>
        <w:ind w:firstLineChars="200" w:firstLine="640"/>
        <w:outlineLvl w:val="0"/>
        <w:rPr>
          <w:rFonts w:eastAsia="仿宋_GB2312"/>
          <w:sz w:val="32"/>
          <w:szCs w:val="32"/>
        </w:rPr>
      </w:pPr>
      <w:bookmarkStart w:id="12" w:name="_Toc410660512"/>
      <w:bookmarkStart w:id="13" w:name="_Toc409085947"/>
      <w:bookmarkStart w:id="14" w:name="_Toc409096959"/>
      <w:bookmarkStart w:id="15" w:name="_Toc410660757"/>
      <w:r w:rsidRPr="00BE3CC9">
        <w:rPr>
          <w:rFonts w:eastAsia="仿宋_GB2312" w:cs="仿宋_GB2312" w:hint="eastAsia"/>
          <w:sz w:val="32"/>
          <w:szCs w:val="32"/>
        </w:rPr>
        <w:t>充分发挥市场在资源配置中的决定性作用，大力简政放权、转变政府职能、优化机构设置、理顺权责关系、创新体制机制、提高行政效能，努力建设人民满意的服务型政府。</w:t>
      </w:r>
      <w:r w:rsidRPr="00BE3CC9">
        <w:rPr>
          <w:rFonts w:eastAsia="仿宋_GB2312"/>
          <w:sz w:val="32"/>
          <w:szCs w:val="32"/>
        </w:rPr>
        <w:t>“</w:t>
      </w:r>
      <w:r w:rsidRPr="00BE3CC9">
        <w:rPr>
          <w:rFonts w:eastAsia="仿宋_GB2312" w:cs="仿宋_GB2312" w:hint="eastAsia"/>
          <w:sz w:val="32"/>
          <w:szCs w:val="32"/>
        </w:rPr>
        <w:t>十三五</w:t>
      </w:r>
      <w:r w:rsidRPr="00BE3CC9">
        <w:rPr>
          <w:rFonts w:eastAsia="仿宋_GB2312"/>
          <w:sz w:val="32"/>
          <w:szCs w:val="32"/>
        </w:rPr>
        <w:t>”</w:t>
      </w:r>
      <w:r w:rsidRPr="00BE3CC9">
        <w:rPr>
          <w:rFonts w:eastAsia="仿宋_GB2312" w:cs="仿宋_GB2312" w:hint="eastAsia"/>
          <w:sz w:val="32"/>
          <w:szCs w:val="32"/>
        </w:rPr>
        <w:t>期间，必须在关键领域实现突破，在重要环节破解瓶颈，为我县实现全面小康社会目标注入新动力，提供新保障。</w:t>
      </w:r>
    </w:p>
    <w:bookmarkEnd w:id="12"/>
    <w:bookmarkEnd w:id="13"/>
    <w:bookmarkEnd w:id="14"/>
    <w:bookmarkEnd w:id="15"/>
    <w:p w:rsidR="00C903CE" w:rsidRPr="00BE3CC9" w:rsidRDefault="00394587" w:rsidP="00875345">
      <w:pPr>
        <w:pStyle w:val="p0"/>
        <w:widowControl w:val="0"/>
        <w:spacing w:beforeLines="50" w:beforeAutospacing="0" w:afterLines="50" w:afterAutospacing="0" w:line="56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lastRenderedPageBreak/>
        <w:t>（一）推进政府职能转变，建设服务型政府</w:t>
      </w:r>
    </w:p>
    <w:p w:rsidR="00C903CE" w:rsidRPr="00BE3CC9" w:rsidRDefault="00394587">
      <w:pPr>
        <w:spacing w:line="560" w:lineRule="exact"/>
        <w:ind w:firstLineChars="200" w:firstLine="640"/>
        <w:outlineLvl w:val="0"/>
        <w:rPr>
          <w:rFonts w:eastAsia="仿宋_GB2312"/>
          <w:sz w:val="32"/>
          <w:szCs w:val="32"/>
        </w:rPr>
      </w:pPr>
      <w:r w:rsidRPr="00BE3CC9">
        <w:rPr>
          <w:rFonts w:eastAsia="仿宋_GB2312" w:cs="仿宋_GB2312" w:hint="eastAsia"/>
          <w:sz w:val="32"/>
          <w:szCs w:val="32"/>
        </w:rPr>
        <w:t>按照构建权界清晰、分工合理、权责一致、运转高效、法制保障的地方政府机构职能体系要求，进一步厘清政府与市场、政府与社会、政府层级间的关系，推进政府职能向创造良好的发展环境、提供优质公共服务、环境保护、维护社会公平正义转变。推进简政放权，推进行政审批标准化建设，实现政府法无授权不可为、法定职责必须为，全力打通“最先一公里和最后一公里”。建立实施权力清单动态管理机制，建成并规范运行政府权力清单运行平台，切实保障简政放权落地生效。充分发挥社会组织在管理社会事务中的积极作用，改进和创新公共服务提供方式，加快形成公共服务新机制。建立健全政府购买服务的标准，加大政府购买服务力度。全面推进政务公开，从根本上转变政府职能，加快建设服务型政府和高效能政府。</w:t>
      </w:r>
    </w:p>
    <w:p w:rsidR="00C903CE" w:rsidRPr="00BE3CC9" w:rsidRDefault="00394587" w:rsidP="00875345">
      <w:pPr>
        <w:pStyle w:val="p0"/>
        <w:widowControl w:val="0"/>
        <w:spacing w:beforeLines="50" w:beforeAutospacing="0" w:afterLines="50" w:afterAutospacing="0" w:line="56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（二）推进投融资体制改革，激发资金资本活力</w:t>
      </w:r>
    </w:p>
    <w:p w:rsidR="00C903CE" w:rsidRPr="00BE3CC9" w:rsidRDefault="00394587">
      <w:pPr>
        <w:pStyle w:val="a9"/>
        <w:widowControl w:val="0"/>
        <w:shd w:val="clear" w:color="auto" w:fill="FFFFFF"/>
        <w:spacing w:before="0" w:beforeAutospacing="0" w:after="0" w:afterAutospacing="0" w:line="560" w:lineRule="exact"/>
        <w:ind w:firstLineChars="229" w:firstLine="733"/>
        <w:jc w:val="both"/>
        <w:rPr>
          <w:rFonts w:eastAsia="仿宋_GB2312" w:cs="Times New Roman"/>
          <w:sz w:val="32"/>
          <w:szCs w:val="32"/>
        </w:rPr>
      </w:pPr>
      <w:r w:rsidRPr="00BE3CC9">
        <w:rPr>
          <w:rFonts w:eastAsia="仿宋_GB2312" w:cs="仿宋_GB2312" w:hint="eastAsia"/>
          <w:sz w:val="32"/>
          <w:szCs w:val="32"/>
        </w:rPr>
        <w:t>健全政府投资项目决策机制，合理界定政府投资范围、规模和标准，着力扩大投入、优化结构、提高效益。认真贯彻省、市项目审批、核准和备案办法，切实提高项目审批和核准效率。健全完善投投融资决策、管理和监督机制。支持县城市建设投资有限公司等政府性融资平台转型发展，不断提升其投融资能力和水平。完善县招投标监督管理机制，推进投建分离、建管分离、招建分离。调整财政性资金投资方式，推进由直接支持项目向市场化支持方式转变。进一步放开投资领域，通过</w:t>
      </w:r>
      <w:r w:rsidRPr="00BE3CC9">
        <w:rPr>
          <w:rFonts w:eastAsia="仿宋_GB2312"/>
          <w:sz w:val="32"/>
          <w:szCs w:val="32"/>
        </w:rPr>
        <w:t>PPP</w:t>
      </w:r>
      <w:r w:rsidRPr="00BE3CC9">
        <w:rPr>
          <w:rFonts w:eastAsia="仿宋_GB2312" w:cs="仿宋_GB2312" w:hint="eastAsia"/>
          <w:sz w:val="32"/>
          <w:szCs w:val="32"/>
        </w:rPr>
        <w:t>和特许经营等方式引导社会资本参与交通、水利、旅游、环保、医疗、养老等</w:t>
      </w:r>
      <w:r w:rsidRPr="00BE3CC9">
        <w:rPr>
          <w:rFonts w:eastAsia="仿宋_GB2312" w:cs="仿宋_GB2312" w:hint="eastAsia"/>
          <w:sz w:val="32"/>
          <w:szCs w:val="32"/>
        </w:rPr>
        <w:lastRenderedPageBreak/>
        <w:t>基础设施和公共服务项目建设。</w:t>
      </w:r>
      <w:bookmarkStart w:id="16" w:name="_Toc410660763"/>
      <w:bookmarkStart w:id="17" w:name="_Toc410660518"/>
      <w:r w:rsidRPr="00BE3CC9">
        <w:rPr>
          <w:rFonts w:eastAsia="仿宋_GB2312" w:cs="仿宋_GB2312" w:hint="eastAsia"/>
          <w:sz w:val="32"/>
          <w:szCs w:val="32"/>
        </w:rPr>
        <w:t>规范政府举债融资行为，切实防范和化解财政金融风险。</w:t>
      </w:r>
      <w:bookmarkEnd w:id="16"/>
      <w:bookmarkEnd w:id="17"/>
      <w:r w:rsidRPr="00BE3CC9">
        <w:rPr>
          <w:rFonts w:eastAsia="仿宋_GB2312" w:cs="仿宋_GB2312" w:hint="eastAsia"/>
          <w:sz w:val="32"/>
          <w:szCs w:val="32"/>
        </w:rPr>
        <w:t>加快发展民营银行、村镇银行等中小金融机构，加强政策性融资担保体系建设。深化金融体制改革，发展普惠金融。</w:t>
      </w:r>
    </w:p>
    <w:p w:rsidR="00C903CE" w:rsidRPr="00BE3CC9" w:rsidRDefault="00394587" w:rsidP="00875345">
      <w:pPr>
        <w:pStyle w:val="p0"/>
        <w:widowControl w:val="0"/>
        <w:spacing w:beforeLines="50" w:beforeAutospacing="0" w:afterLines="50" w:afterAutospacing="0" w:line="56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（三）推进农村综合改革，激发农村农业活力</w:t>
      </w:r>
    </w:p>
    <w:p w:rsidR="00C903CE" w:rsidRPr="00BE3CC9" w:rsidRDefault="00394587">
      <w:pPr>
        <w:pStyle w:val="a9"/>
        <w:widowControl w:val="0"/>
        <w:shd w:val="clear" w:color="auto" w:fill="FFFFFF"/>
        <w:spacing w:before="0" w:beforeAutospacing="0" w:after="0" w:afterAutospacing="0" w:line="560" w:lineRule="exact"/>
        <w:ind w:firstLineChars="229" w:firstLine="733"/>
        <w:jc w:val="both"/>
        <w:rPr>
          <w:rFonts w:eastAsia="仿宋_GB2312" w:cs="Times New Roman"/>
          <w:sz w:val="32"/>
          <w:szCs w:val="32"/>
        </w:rPr>
      </w:pPr>
      <w:r w:rsidRPr="00BE3CC9">
        <w:rPr>
          <w:rFonts w:eastAsia="仿宋_GB2312" w:cs="仿宋_GB2312" w:hint="eastAsia"/>
          <w:sz w:val="32"/>
          <w:szCs w:val="32"/>
        </w:rPr>
        <w:t>加快推进农村集体土地所有权和使用权、农户土地承包经营权确权、登记和颁证。探索建立农村产权交易平台，为农村宅基地使用权、土地承包经营权、水域滩涂养殖权、林权、大型农机具等资产提供咨询、评估、收储、交易、处置服务。鼓励种养大户、家庭农场、龙头企业、农民专业合作社等经营主体发展适度规模经营。改革涉农转移支付制度，有效整合涉农投入。稳妥开展农民合作社内部资金互助试点，全面深化供销合作社综合改革。鼓励社会资本参与村组道路、八小水利、美丽乡村、扶贫开发等工程建设运营与管理。</w:t>
      </w:r>
    </w:p>
    <w:p w:rsidR="00C903CE" w:rsidRPr="00BE3CC9" w:rsidRDefault="00394587" w:rsidP="00875345">
      <w:pPr>
        <w:pStyle w:val="p0"/>
        <w:widowControl w:val="0"/>
        <w:spacing w:beforeLines="50" w:beforeAutospacing="0" w:afterLines="50" w:afterAutospacing="0" w:line="56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（四）推进民生均等化改革，激发城乡发展活力</w:t>
      </w:r>
    </w:p>
    <w:p w:rsidR="00C903CE" w:rsidRPr="00BE3CC9" w:rsidRDefault="00394587">
      <w:pPr>
        <w:pStyle w:val="a9"/>
        <w:widowControl w:val="0"/>
        <w:shd w:val="clear" w:color="auto" w:fill="FFFFFF"/>
        <w:spacing w:before="0" w:beforeAutospacing="0" w:after="0" w:afterAutospacing="0" w:line="560" w:lineRule="exact"/>
        <w:ind w:firstLineChars="229" w:firstLine="733"/>
        <w:jc w:val="both"/>
        <w:rPr>
          <w:rFonts w:eastAsia="仿宋_GB2312" w:cs="Times New Roman"/>
          <w:sz w:val="32"/>
          <w:szCs w:val="32"/>
        </w:rPr>
      </w:pPr>
      <w:r w:rsidRPr="00BE3CC9">
        <w:rPr>
          <w:rFonts w:eastAsia="仿宋_GB2312" w:cs="仿宋_GB2312" w:hint="eastAsia"/>
          <w:sz w:val="32"/>
          <w:szCs w:val="32"/>
        </w:rPr>
        <w:t>围绕解决基本公共服务公平、效率、供给等方面的问题，着力深化教育、医药卫生、文化、收入分配、社会保障、住房等领域改革，促进社会公平，更好兜住民生底线。推进教育考试招生、办学体制、人才培养体制和管理体制改革，促进教育均衡发展。支持职业教育校企合作办学，鼓励社会力量兴办教育。坚持公益方向、整体联动、重点突破原则，推进医保、医药、医疗“三医”联动改革，加快建立全覆盖、保基本、多层次、可持续的基本医疗卫生制度，保障人民群众健康水平不断提高。进一步放开社会</w:t>
      </w:r>
      <w:r w:rsidRPr="00BE3CC9">
        <w:rPr>
          <w:rFonts w:eastAsia="仿宋_GB2312" w:cs="仿宋_GB2312" w:hint="eastAsia"/>
          <w:sz w:val="32"/>
          <w:szCs w:val="32"/>
        </w:rPr>
        <w:lastRenderedPageBreak/>
        <w:t>资本办医市场，建立公开、透明、平等、规范的社会办医准入制度。以实现基本公共文化服务标准化、均等化目标，不断创新公共文化服务管理和运行机制，不断推进文化产业结构战略性调整，不断健全现代文化市场体系。按照全覆盖、保基本、有弹性、可持续的方针，以增强公平性、适应流动性、保证可持续性为重点，全面推进和不断完善覆盖全体城乡居民的基本养老保险制度。完善最低工资标准调整机制。全面实施临时救助制度。</w:t>
      </w:r>
    </w:p>
    <w:p w:rsidR="00C903CE" w:rsidRPr="00BE3CC9" w:rsidRDefault="00394587" w:rsidP="00875345">
      <w:pPr>
        <w:pStyle w:val="p0"/>
        <w:widowControl w:val="0"/>
        <w:spacing w:beforeLines="50" w:beforeAutospacing="0" w:afterLines="50" w:afterAutospacing="0" w:line="56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（五）深化区域合作和产业承接，进一步扩大对外开放</w:t>
      </w:r>
    </w:p>
    <w:p w:rsidR="00C903CE" w:rsidRPr="00BE3CC9" w:rsidRDefault="00394587">
      <w:pPr>
        <w:adjustRightInd w:val="0"/>
        <w:snapToGrid w:val="0"/>
        <w:spacing w:line="62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深化区域合作发展。深化与合肥市合作发展，继续推进共建开发园区，务实推进产业发展、基础共建、市场共联等方面合作，进一步深化在教育、卫生、旅游、干部人才、社会管理等方面合作，实现借力发展。积极融入合肥经济圈一体化发展，努力争取皖江承接产业转移示范区、长三角、大别山革命老区振兴发展、长江经济带和“一带一路”等政策和项目支持，加快全县经济和社会发展。加强产业承接招商。推进招商引资由政府主导向市场主导转变。突出精准招商，大力实施</w:t>
      </w:r>
      <w:r w:rsidRPr="00BE3CC9">
        <w:rPr>
          <w:rFonts w:ascii="仿宋_GB2312" w:eastAsia="仿宋_GB2312"/>
          <w:sz w:val="32"/>
          <w:szCs w:val="32"/>
        </w:rPr>
        <w:t>“</w:t>
      </w:r>
      <w:r w:rsidRPr="00BE3CC9">
        <w:rPr>
          <w:rFonts w:ascii="仿宋_GB2312" w:eastAsia="仿宋_GB2312" w:cs="仿宋_GB2312" w:hint="eastAsia"/>
          <w:sz w:val="32"/>
          <w:szCs w:val="32"/>
        </w:rPr>
        <w:t>点对点</w:t>
      </w:r>
      <w:r w:rsidRPr="00BE3CC9">
        <w:rPr>
          <w:rFonts w:ascii="仿宋_GB2312" w:eastAsia="仿宋_GB2312"/>
          <w:sz w:val="32"/>
          <w:szCs w:val="32"/>
        </w:rPr>
        <w:t>”</w:t>
      </w:r>
      <w:r w:rsidRPr="00BE3CC9">
        <w:rPr>
          <w:rFonts w:ascii="仿宋_GB2312" w:eastAsia="仿宋_GB2312" w:cs="仿宋_GB2312" w:hint="eastAsia"/>
          <w:sz w:val="32"/>
          <w:szCs w:val="32"/>
        </w:rPr>
        <w:t>、</w:t>
      </w:r>
      <w:r w:rsidRPr="00BE3CC9">
        <w:rPr>
          <w:rFonts w:ascii="仿宋_GB2312" w:eastAsia="仿宋_GB2312"/>
          <w:sz w:val="32"/>
          <w:szCs w:val="32"/>
        </w:rPr>
        <w:t>“</w:t>
      </w:r>
      <w:r w:rsidRPr="00BE3CC9">
        <w:rPr>
          <w:rFonts w:ascii="仿宋_GB2312" w:eastAsia="仿宋_GB2312" w:cs="仿宋_GB2312" w:hint="eastAsia"/>
          <w:sz w:val="32"/>
          <w:szCs w:val="32"/>
        </w:rPr>
        <w:t>一对一</w:t>
      </w:r>
      <w:r w:rsidRPr="00BE3CC9">
        <w:rPr>
          <w:rFonts w:ascii="仿宋_GB2312" w:eastAsia="仿宋_GB2312"/>
          <w:sz w:val="32"/>
          <w:szCs w:val="32"/>
        </w:rPr>
        <w:t>”</w:t>
      </w:r>
      <w:r w:rsidRPr="00BE3CC9">
        <w:rPr>
          <w:rFonts w:ascii="仿宋_GB2312" w:eastAsia="仿宋_GB2312" w:cs="仿宋_GB2312" w:hint="eastAsia"/>
          <w:sz w:val="32"/>
          <w:szCs w:val="32"/>
        </w:rPr>
        <w:t>招商、以商招商、登门招商和平台招商，降低招商成本，提高招商成效。充分发挥交通区位等优势</w:t>
      </w:r>
      <w:r w:rsidRPr="00BE3CC9">
        <w:rPr>
          <w:rFonts w:ascii="仿宋_GB2312" w:eastAsia="仿宋_GB2312" w:cs="仿宋_GB2312"/>
          <w:sz w:val="32"/>
          <w:szCs w:val="32"/>
        </w:rPr>
        <w:t>,</w:t>
      </w:r>
      <w:r w:rsidRPr="00BE3CC9">
        <w:rPr>
          <w:rFonts w:ascii="仿宋_GB2312" w:eastAsia="仿宋_GB2312" w:cs="仿宋_GB2312" w:hint="eastAsia"/>
          <w:sz w:val="32"/>
          <w:szCs w:val="32"/>
        </w:rPr>
        <w:t>抢抓大别山革命老区振兴发展等多重政策叠加的有利契机</w:t>
      </w:r>
      <w:r w:rsidRPr="00BE3CC9">
        <w:rPr>
          <w:rFonts w:ascii="仿宋_GB2312" w:eastAsia="仿宋_GB2312" w:cs="仿宋_GB2312"/>
          <w:sz w:val="32"/>
          <w:szCs w:val="32"/>
        </w:rPr>
        <w:t>,</w:t>
      </w:r>
      <w:r w:rsidRPr="00BE3CC9">
        <w:rPr>
          <w:rFonts w:ascii="仿宋_GB2312" w:eastAsia="仿宋_GB2312" w:cs="仿宋_GB2312" w:hint="eastAsia"/>
          <w:sz w:val="32"/>
          <w:szCs w:val="32"/>
        </w:rPr>
        <w:t>瞄准长三角、珠三角等沿海经济发达地区，加快劳动密集型产业梯度转移和科技成果转化型产业落户。立足招大、引强、创优，力争引进全国</w:t>
      </w:r>
      <w:r w:rsidRPr="00BE3CC9">
        <w:rPr>
          <w:rFonts w:ascii="仿宋_GB2312" w:eastAsia="仿宋_GB2312" w:cs="仿宋_GB2312"/>
          <w:sz w:val="32"/>
          <w:szCs w:val="32"/>
        </w:rPr>
        <w:t>500</w:t>
      </w:r>
      <w:r w:rsidRPr="00BE3CC9">
        <w:rPr>
          <w:rFonts w:ascii="仿宋_GB2312" w:eastAsia="仿宋_GB2312" w:cs="仿宋_GB2312" w:hint="eastAsia"/>
          <w:sz w:val="32"/>
          <w:szCs w:val="32"/>
        </w:rPr>
        <w:t>强企业落户我县。充分利用人脉资源</w:t>
      </w:r>
      <w:r w:rsidRPr="00BE3CC9">
        <w:rPr>
          <w:rFonts w:ascii="仿宋_GB2312" w:eastAsia="仿宋_GB2312" w:cs="仿宋_GB2312"/>
          <w:sz w:val="32"/>
          <w:szCs w:val="32"/>
        </w:rPr>
        <w:t>,</w:t>
      </w:r>
      <w:r w:rsidRPr="00BE3CC9">
        <w:rPr>
          <w:rFonts w:ascii="仿宋_GB2312" w:eastAsia="仿宋_GB2312" w:cs="仿宋_GB2312" w:hint="eastAsia"/>
          <w:sz w:val="32"/>
          <w:szCs w:val="32"/>
        </w:rPr>
        <w:t>鼓励寿县籍在外成功人士回乡创业。鼓励县域企业与</w:t>
      </w:r>
      <w:r w:rsidRPr="00BE3CC9">
        <w:rPr>
          <w:rFonts w:ascii="仿宋_GB2312" w:eastAsia="仿宋_GB2312" w:cs="仿宋_GB2312" w:hint="eastAsia"/>
          <w:sz w:val="32"/>
          <w:szCs w:val="32"/>
        </w:rPr>
        <w:lastRenderedPageBreak/>
        <w:t>上下游旗舰企业对接合作，建立企业联盟。</w:t>
      </w:r>
      <w:r w:rsidRPr="00BE3CC9">
        <w:rPr>
          <w:rFonts w:eastAsia="仿宋_GB2312" w:cs="仿宋_GB2312" w:hint="eastAsia"/>
          <w:sz w:val="32"/>
          <w:szCs w:val="32"/>
        </w:rPr>
        <w:t>扶持和引进实力强的物流、电商、支付企业及第三方服务企业发展，</w:t>
      </w:r>
      <w:r w:rsidRPr="00BE3CC9">
        <w:rPr>
          <w:rFonts w:ascii="仿宋_GB2312" w:eastAsia="仿宋_GB2312" w:cs="仿宋_GB2312" w:hint="eastAsia"/>
          <w:sz w:val="32"/>
          <w:szCs w:val="32"/>
        </w:rPr>
        <w:t>提升县域产业整体发展水平。不断扩大对外开放。</w:t>
      </w:r>
      <w:r w:rsidRPr="00BE3CC9">
        <w:rPr>
          <w:rFonts w:eastAsia="仿宋_GB2312" w:cs="仿宋_GB2312" w:hint="eastAsia"/>
          <w:sz w:val="32"/>
          <w:szCs w:val="32"/>
        </w:rPr>
        <w:t>鼓励和促进县域企业到境外建立资源开发基地和生产基地，承揽对外承包工程，开展跨国经营，打造本土跨国企业。鼓励企业将境外投资获得的资源、产品、设备、技术、营销网络、融资渠道等用于促进县域产业发展。</w:t>
      </w:r>
      <w:r w:rsidRPr="00BE3CC9">
        <w:rPr>
          <w:rFonts w:ascii="仿宋_GB2312" w:eastAsia="仿宋_GB2312" w:cs="仿宋_GB2312" w:hint="eastAsia"/>
          <w:sz w:val="32"/>
          <w:szCs w:val="32"/>
        </w:rPr>
        <w:t>发挥县域出口龙头企业的带动作用，建设加工贸易出口和绿色农产品出口基地，巩固传统市场，开拓新兴市场，创建出口品牌。</w:t>
      </w:r>
    </w:p>
    <w:p w:rsidR="00C903CE" w:rsidRPr="00BE3CC9" w:rsidRDefault="00394587" w:rsidP="00875345">
      <w:pPr>
        <w:pStyle w:val="p0"/>
        <w:widowControl w:val="0"/>
        <w:spacing w:beforeLines="100" w:beforeAutospacing="0" w:afterLines="100" w:afterAutospacing="0" w:line="560" w:lineRule="exact"/>
        <w:ind w:right="28"/>
        <w:jc w:val="center"/>
        <w:rPr>
          <w:rFonts w:ascii="黑体" w:eastAsia="黑体" w:cs="Times New Roman"/>
          <w:b/>
          <w:bCs/>
          <w:sz w:val="32"/>
          <w:szCs w:val="32"/>
        </w:rPr>
      </w:pPr>
      <w:r w:rsidRPr="00BE3CC9">
        <w:rPr>
          <w:rFonts w:ascii="黑体" w:eastAsia="黑体" w:cs="黑体" w:hint="eastAsia"/>
          <w:b/>
          <w:bCs/>
          <w:sz w:val="32"/>
          <w:szCs w:val="32"/>
        </w:rPr>
        <w:t>六、保障民生，建设幸福寿县</w:t>
      </w:r>
    </w:p>
    <w:p w:rsidR="00C903CE" w:rsidRPr="00BE3CC9" w:rsidRDefault="00394587">
      <w:pPr>
        <w:adjustRightInd w:val="0"/>
        <w:snapToGrid w:val="0"/>
        <w:spacing w:line="60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坚持民生优先，大力推进基本公共服务均等化、服务供给多元化和社会治理现代化，健全社会保障体系和公共安全体系，促进社会和谐有序与公平正义，让改革发展成果更多、更公平地惠及全县人民，努力实现全面建成小康社会目标，为建设幸福寿县奠定坚实基础。</w:t>
      </w:r>
    </w:p>
    <w:p w:rsidR="00C903CE" w:rsidRPr="00BE3CC9" w:rsidRDefault="00394587" w:rsidP="00875345">
      <w:pPr>
        <w:pStyle w:val="p0"/>
        <w:widowControl w:val="0"/>
        <w:spacing w:beforeLines="50" w:beforeAutospacing="0" w:afterLines="50" w:afterAutospacing="0" w:line="56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（一）提前打赢脱贫攻坚战</w:t>
      </w:r>
    </w:p>
    <w:p w:rsidR="00C903CE" w:rsidRPr="00BE3CC9" w:rsidRDefault="00394587">
      <w:pPr>
        <w:spacing w:line="600" w:lineRule="exact"/>
        <w:ind w:firstLineChars="200" w:firstLine="640"/>
        <w:jc w:val="left"/>
        <w:rPr>
          <w:rFonts w:eastAsia="仿宋_GB2312"/>
          <w:sz w:val="32"/>
          <w:szCs w:val="32"/>
        </w:rPr>
      </w:pPr>
      <w:r w:rsidRPr="00BE3CC9">
        <w:rPr>
          <w:rFonts w:eastAsia="仿宋_GB2312" w:cs="仿宋_GB2312" w:hint="eastAsia"/>
          <w:sz w:val="32"/>
          <w:szCs w:val="32"/>
        </w:rPr>
        <w:t>按照</w:t>
      </w:r>
      <w:r w:rsidRPr="00BE3CC9">
        <w:rPr>
          <w:rFonts w:eastAsia="仿宋_GB2312"/>
          <w:sz w:val="32"/>
          <w:szCs w:val="32"/>
        </w:rPr>
        <w:t>“</w:t>
      </w:r>
      <w:r w:rsidRPr="00BE3CC9">
        <w:rPr>
          <w:rFonts w:eastAsia="仿宋_GB2312" w:cs="仿宋_GB2312" w:hint="eastAsia"/>
          <w:sz w:val="32"/>
          <w:szCs w:val="32"/>
        </w:rPr>
        <w:t>五个坚持（坚持创新、协调、绿色、开放和共享的发展理念，坚持扶贫开发和经济社会发展相互促进，坚持精准帮扶和集中连片特殊困难地区开发紧密结合，坚持扶贫开发和生态保护并重，坚持扶贫开发和社会保障有效衔接）</w:t>
      </w:r>
      <w:r w:rsidRPr="00BE3CC9">
        <w:rPr>
          <w:rFonts w:eastAsia="仿宋_GB2312"/>
          <w:sz w:val="32"/>
          <w:szCs w:val="32"/>
        </w:rPr>
        <w:t xml:space="preserve">” </w:t>
      </w:r>
      <w:r w:rsidRPr="00BE3CC9">
        <w:rPr>
          <w:rFonts w:eastAsia="仿宋_GB2312" w:cs="仿宋_GB2312" w:hint="eastAsia"/>
          <w:sz w:val="32"/>
          <w:szCs w:val="32"/>
        </w:rPr>
        <w:t>、</w:t>
      </w:r>
      <w:r w:rsidRPr="00BE3CC9">
        <w:rPr>
          <w:rFonts w:eastAsia="仿宋_GB2312"/>
          <w:sz w:val="32"/>
          <w:szCs w:val="32"/>
        </w:rPr>
        <w:t>“</w:t>
      </w:r>
      <w:r w:rsidRPr="00BE3CC9">
        <w:rPr>
          <w:rFonts w:eastAsia="仿宋_GB2312" w:cs="仿宋_GB2312" w:hint="eastAsia"/>
          <w:sz w:val="32"/>
          <w:szCs w:val="32"/>
        </w:rPr>
        <w:t>六个精准</w:t>
      </w:r>
      <w:r w:rsidRPr="00BE3CC9">
        <w:rPr>
          <w:rFonts w:eastAsia="仿宋_GB2312"/>
          <w:sz w:val="32"/>
          <w:szCs w:val="32"/>
        </w:rPr>
        <w:t>(</w:t>
      </w:r>
      <w:r w:rsidRPr="00BE3CC9">
        <w:rPr>
          <w:rFonts w:eastAsia="仿宋_GB2312" w:cs="仿宋_GB2312" w:hint="eastAsia"/>
          <w:sz w:val="32"/>
          <w:szCs w:val="32"/>
        </w:rPr>
        <w:t>扶持对象精准、项目安排精准、资金使用精准、措施到户精准、因村派人精准、脱贫成效精准</w:t>
      </w:r>
      <w:r w:rsidRPr="00BE3CC9">
        <w:rPr>
          <w:rFonts w:eastAsia="仿宋_GB2312"/>
          <w:sz w:val="32"/>
          <w:szCs w:val="32"/>
        </w:rPr>
        <w:t>) ”</w:t>
      </w:r>
      <w:r w:rsidRPr="00BE3CC9">
        <w:rPr>
          <w:rFonts w:eastAsia="仿宋_GB2312" w:cs="仿宋_GB2312" w:hint="eastAsia"/>
          <w:sz w:val="32"/>
          <w:szCs w:val="32"/>
        </w:rPr>
        <w:t>和</w:t>
      </w:r>
      <w:r w:rsidRPr="00BE3CC9">
        <w:rPr>
          <w:rFonts w:eastAsia="仿宋_GB2312"/>
          <w:sz w:val="32"/>
          <w:szCs w:val="32"/>
        </w:rPr>
        <w:t>“</w:t>
      </w:r>
      <w:r w:rsidRPr="00BE3CC9">
        <w:rPr>
          <w:rFonts w:eastAsia="仿宋_GB2312" w:cs="仿宋_GB2312" w:hint="eastAsia"/>
          <w:sz w:val="32"/>
          <w:szCs w:val="32"/>
        </w:rPr>
        <w:t>五个一批</w:t>
      </w:r>
      <w:r w:rsidRPr="00BE3CC9">
        <w:rPr>
          <w:rFonts w:eastAsia="仿宋_GB2312"/>
          <w:sz w:val="32"/>
          <w:szCs w:val="32"/>
        </w:rPr>
        <w:t>(</w:t>
      </w:r>
      <w:r w:rsidRPr="00BE3CC9">
        <w:rPr>
          <w:rFonts w:eastAsia="仿宋_GB2312" w:cs="仿宋_GB2312" w:hint="eastAsia"/>
          <w:sz w:val="32"/>
          <w:szCs w:val="32"/>
        </w:rPr>
        <w:t>发展生产脱贫一批，易地搬</w:t>
      </w:r>
      <w:r w:rsidRPr="00BE3CC9">
        <w:rPr>
          <w:rFonts w:eastAsia="仿宋_GB2312" w:cs="仿宋_GB2312" w:hint="eastAsia"/>
          <w:sz w:val="32"/>
          <w:szCs w:val="32"/>
        </w:rPr>
        <w:lastRenderedPageBreak/>
        <w:t>迁脱贫一批，生态补偿脱贫一批，发展教育脱贫一批，社会保障兜底一批</w:t>
      </w:r>
      <w:r w:rsidRPr="00BE3CC9">
        <w:rPr>
          <w:rFonts w:eastAsia="仿宋_GB2312"/>
          <w:sz w:val="32"/>
          <w:szCs w:val="32"/>
        </w:rPr>
        <w:t>)”</w:t>
      </w:r>
      <w:r w:rsidRPr="00BE3CC9">
        <w:rPr>
          <w:rFonts w:eastAsia="仿宋_GB2312" w:cs="仿宋_GB2312" w:hint="eastAsia"/>
          <w:sz w:val="32"/>
          <w:szCs w:val="32"/>
        </w:rPr>
        <w:t>的要求，坚决打赢脱贫攻坚战</w:t>
      </w:r>
      <w:r w:rsidRPr="00BE3CC9">
        <w:rPr>
          <w:rFonts w:ascii="仿宋_GB2312" w:hAnsi="宋体" w:cs="宋体" w:hint="eastAsia"/>
          <w:kern w:val="0"/>
        </w:rPr>
        <w:t>，</w:t>
      </w:r>
      <w:r w:rsidRPr="00BE3CC9">
        <w:rPr>
          <w:rFonts w:eastAsia="仿宋_GB2312" w:cs="仿宋_GB2312" w:hint="eastAsia"/>
          <w:sz w:val="32"/>
          <w:szCs w:val="32"/>
        </w:rPr>
        <w:t>确保实现我县“三年脱贫攻坚，两年巩固提升”目标任务。到</w:t>
      </w:r>
      <w:r w:rsidRPr="00BE3CC9">
        <w:rPr>
          <w:rFonts w:eastAsia="仿宋_GB2312"/>
          <w:sz w:val="32"/>
          <w:szCs w:val="32"/>
        </w:rPr>
        <w:t>2018</w:t>
      </w:r>
      <w:r w:rsidRPr="00BE3CC9">
        <w:rPr>
          <w:rFonts w:eastAsia="仿宋_GB2312" w:cs="仿宋_GB2312" w:hint="eastAsia"/>
          <w:sz w:val="32"/>
          <w:szCs w:val="32"/>
        </w:rPr>
        <w:t>年贫困县摘帽，</w:t>
      </w:r>
      <w:r w:rsidRPr="00BE3CC9">
        <w:rPr>
          <w:rFonts w:eastAsia="仿宋_GB2312"/>
          <w:sz w:val="32"/>
          <w:szCs w:val="32"/>
        </w:rPr>
        <w:t>72</w:t>
      </w:r>
      <w:r w:rsidRPr="00BE3CC9">
        <w:rPr>
          <w:rFonts w:eastAsia="仿宋_GB2312" w:cs="仿宋_GB2312" w:hint="eastAsia"/>
          <w:sz w:val="32"/>
          <w:szCs w:val="32"/>
        </w:rPr>
        <w:t>个贫困村全部出列，贫困人口按现行标准全部脱贫。</w:t>
      </w:r>
    </w:p>
    <w:p w:rsidR="00C903CE" w:rsidRPr="00BE3CC9" w:rsidRDefault="00394587">
      <w:pPr>
        <w:adjustRightInd w:val="0"/>
        <w:snapToGrid w:val="0"/>
        <w:spacing w:line="600" w:lineRule="exact"/>
        <w:ind w:firstLineChars="200" w:firstLine="643"/>
        <w:rPr>
          <w:rFonts w:ascii="仿宋_GB2312" w:eastAsia="仿宋_GB2312"/>
          <w:sz w:val="32"/>
          <w:szCs w:val="32"/>
        </w:rPr>
      </w:pPr>
      <w:r w:rsidRPr="00BE3CC9">
        <w:rPr>
          <w:rFonts w:ascii="楷体_GB2312" w:eastAsia="楷体_GB2312" w:hAnsi="仿宋" w:cs="楷体_GB2312" w:hint="eastAsia"/>
          <w:b/>
          <w:bCs/>
          <w:sz w:val="32"/>
          <w:szCs w:val="32"/>
        </w:rPr>
        <w:t>推进脱贫攻坚工程。</w:t>
      </w:r>
      <w:r w:rsidRPr="00BE3CC9">
        <w:rPr>
          <w:rFonts w:ascii="仿宋_GB2312" w:eastAsia="仿宋_GB2312" w:cs="仿宋_GB2312" w:hint="eastAsia"/>
          <w:b/>
          <w:bCs/>
          <w:sz w:val="32"/>
          <w:szCs w:val="32"/>
        </w:rPr>
        <w:t>实施产业脱贫，</w:t>
      </w:r>
      <w:r w:rsidRPr="00BE3CC9">
        <w:rPr>
          <w:rFonts w:ascii="仿宋_GB2312" w:eastAsia="仿宋_GB2312" w:cs="仿宋_GB2312" w:hint="eastAsia"/>
          <w:sz w:val="32"/>
          <w:szCs w:val="32"/>
        </w:rPr>
        <w:t>大力发展特色种养业扶贫、光伏扶贫、乡村旅游扶贫、商贸流通扶贫，积极探索资产收益扶贫，助力贫困户和贫困村增加收入。</w:t>
      </w:r>
      <w:r w:rsidRPr="00BE3CC9">
        <w:rPr>
          <w:rFonts w:ascii="仿宋_GB2312" w:eastAsia="仿宋_GB2312" w:cs="仿宋_GB2312" w:hint="eastAsia"/>
          <w:b/>
          <w:bCs/>
          <w:sz w:val="32"/>
          <w:szCs w:val="32"/>
        </w:rPr>
        <w:t>实施就业脱贫，</w:t>
      </w:r>
      <w:r w:rsidRPr="00BE3CC9">
        <w:rPr>
          <w:rFonts w:ascii="仿宋_GB2312" w:eastAsia="仿宋_GB2312" w:cs="仿宋_GB2312" w:hint="eastAsia"/>
          <w:sz w:val="32"/>
          <w:szCs w:val="32"/>
        </w:rPr>
        <w:t>加大职业技能培训力度，实施“雨露计划”，提高贫困群众就业技能和造血功能。</w:t>
      </w:r>
      <w:r w:rsidRPr="00BE3CC9">
        <w:rPr>
          <w:rFonts w:ascii="仿宋_GB2312" w:eastAsia="仿宋_GB2312" w:cs="仿宋_GB2312" w:hint="eastAsia"/>
          <w:b/>
          <w:bCs/>
          <w:sz w:val="32"/>
          <w:szCs w:val="32"/>
        </w:rPr>
        <w:t>实施易地扶贫搬迁脱贫，</w:t>
      </w:r>
      <w:r w:rsidRPr="00BE3CC9">
        <w:rPr>
          <w:rFonts w:ascii="仿宋_GB2312" w:eastAsia="仿宋_GB2312" w:cs="仿宋_GB2312" w:hint="eastAsia"/>
          <w:sz w:val="32"/>
          <w:szCs w:val="32"/>
        </w:rPr>
        <w:t>加快实施易地扶贫搬迁工程，保障搬迁对象有业可就，做到搬得出、稳得住、能致富。</w:t>
      </w:r>
      <w:r w:rsidRPr="00BE3CC9">
        <w:rPr>
          <w:rFonts w:ascii="仿宋_GB2312" w:eastAsia="仿宋_GB2312" w:cs="仿宋_GB2312" w:hint="eastAsia"/>
          <w:b/>
          <w:bCs/>
          <w:sz w:val="32"/>
          <w:szCs w:val="32"/>
        </w:rPr>
        <w:t>实施生态保护脱贫，</w:t>
      </w:r>
      <w:r w:rsidRPr="00BE3CC9">
        <w:rPr>
          <w:rFonts w:ascii="仿宋_GB2312" w:eastAsia="仿宋_GB2312" w:cs="仿宋_GB2312" w:hint="eastAsia"/>
          <w:sz w:val="32"/>
          <w:szCs w:val="32"/>
        </w:rPr>
        <w:t>加快生态脆弱地区治理步伐，实施新一轮重大生态保护工程，提高贫困人口参与度和受益水平。利用生态补偿和生态保护工程资金，使部分贫困人口脱贫</w:t>
      </w:r>
      <w:r w:rsidRPr="00BE3CC9">
        <w:rPr>
          <w:rFonts w:ascii="仿宋_GB2312" w:eastAsia="仿宋_GB2312" w:cs="仿宋_GB2312" w:hint="eastAsia"/>
          <w:b/>
          <w:bCs/>
          <w:sz w:val="32"/>
          <w:szCs w:val="32"/>
        </w:rPr>
        <w:t>。实施智力扶贫，</w:t>
      </w:r>
      <w:r w:rsidRPr="00BE3CC9">
        <w:rPr>
          <w:rFonts w:ascii="仿宋_GB2312" w:eastAsia="仿宋_GB2312" w:cs="仿宋_GB2312" w:hint="eastAsia"/>
          <w:sz w:val="32"/>
          <w:szCs w:val="32"/>
        </w:rPr>
        <w:t>落实国家教育扶贫全覆盖政策。实施基础教育援助行动，提高农村学校办学水平。大力发展职业教育，办好寿县职业教育中心。全面落实高校、高中教育阶段、义务教育阶段和学前教育阶段贫困家庭学生资助政策，率先从建档立卡的家庭经济困难学生实施普通高中免除学杂费，扎实开展“雨露计划”职业教育扶贫助学工程，实现贫困家庭学生资助全覆盖。</w:t>
      </w:r>
      <w:r w:rsidRPr="00BE3CC9">
        <w:rPr>
          <w:rFonts w:ascii="仿宋_GB2312" w:eastAsia="仿宋_GB2312" w:cs="仿宋_GB2312" w:hint="eastAsia"/>
          <w:b/>
          <w:bCs/>
          <w:sz w:val="32"/>
          <w:szCs w:val="32"/>
        </w:rPr>
        <w:t>实施社保兜底脱贫，</w:t>
      </w:r>
      <w:r w:rsidRPr="00BE3CC9">
        <w:rPr>
          <w:rFonts w:ascii="仿宋_GB2312" w:eastAsia="仿宋_GB2312" w:cs="仿宋_GB2312" w:hint="eastAsia"/>
          <w:sz w:val="32"/>
          <w:szCs w:val="32"/>
        </w:rPr>
        <w:t>完善农村最低生活保障制度，健全留守儿童、妇女、老人和残疾人关爱服务体系，加快推进贫困户危房改造。到</w:t>
      </w:r>
      <w:r w:rsidRPr="00BE3CC9">
        <w:rPr>
          <w:rFonts w:ascii="仿宋_GB2312" w:eastAsia="仿宋_GB2312" w:cs="仿宋_GB2312"/>
          <w:sz w:val="32"/>
          <w:szCs w:val="32"/>
        </w:rPr>
        <w:t>2017</w:t>
      </w:r>
      <w:r w:rsidRPr="00BE3CC9">
        <w:rPr>
          <w:rFonts w:ascii="仿宋_GB2312" w:eastAsia="仿宋_GB2312" w:cs="仿宋_GB2312" w:hint="eastAsia"/>
          <w:sz w:val="32"/>
          <w:szCs w:val="32"/>
        </w:rPr>
        <w:t>年全面实现扶贫线和低保线</w:t>
      </w:r>
      <w:r w:rsidRPr="00BE3CC9">
        <w:rPr>
          <w:rFonts w:ascii="仿宋_GB2312" w:eastAsia="仿宋_GB2312"/>
          <w:sz w:val="32"/>
          <w:szCs w:val="32"/>
        </w:rPr>
        <w:t>“</w:t>
      </w:r>
      <w:r w:rsidRPr="00BE3CC9">
        <w:rPr>
          <w:rFonts w:ascii="仿宋_GB2312" w:eastAsia="仿宋_GB2312" w:cs="仿宋_GB2312" w:hint="eastAsia"/>
          <w:sz w:val="32"/>
          <w:szCs w:val="32"/>
        </w:rPr>
        <w:t>两线合一</w:t>
      </w:r>
      <w:r w:rsidRPr="00BE3CC9">
        <w:rPr>
          <w:rFonts w:ascii="仿宋_GB2312" w:eastAsia="仿宋_GB2312"/>
          <w:sz w:val="32"/>
          <w:szCs w:val="32"/>
        </w:rPr>
        <w:t>”</w:t>
      </w:r>
      <w:r w:rsidRPr="00BE3CC9">
        <w:rPr>
          <w:rFonts w:ascii="仿宋_GB2312" w:eastAsia="仿宋_GB2312" w:cs="仿宋_GB2312" w:hint="eastAsia"/>
          <w:sz w:val="32"/>
          <w:szCs w:val="32"/>
        </w:rPr>
        <w:t>；到</w:t>
      </w:r>
      <w:r w:rsidRPr="00BE3CC9">
        <w:rPr>
          <w:rFonts w:ascii="仿宋_GB2312" w:eastAsia="仿宋_GB2312" w:cs="仿宋_GB2312"/>
          <w:sz w:val="32"/>
          <w:szCs w:val="32"/>
        </w:rPr>
        <w:t>2019</w:t>
      </w:r>
      <w:r w:rsidRPr="00BE3CC9">
        <w:rPr>
          <w:rFonts w:ascii="仿宋_GB2312" w:eastAsia="仿宋_GB2312" w:cs="仿宋_GB2312" w:hint="eastAsia"/>
          <w:sz w:val="32"/>
          <w:szCs w:val="32"/>
        </w:rPr>
        <w:t>年底，确保贫困群众住有所居、住得安全。</w:t>
      </w:r>
      <w:r w:rsidRPr="00BE3CC9">
        <w:rPr>
          <w:rFonts w:ascii="仿宋_GB2312" w:eastAsia="仿宋_GB2312" w:cs="仿宋_GB2312" w:hint="eastAsia"/>
          <w:b/>
          <w:bCs/>
          <w:sz w:val="32"/>
          <w:szCs w:val="32"/>
        </w:rPr>
        <w:t>实施健康脱贫，</w:t>
      </w:r>
      <w:r w:rsidRPr="00BE3CC9">
        <w:rPr>
          <w:rFonts w:ascii="仿宋_GB2312" w:eastAsia="仿宋_GB2312" w:cs="仿宋_GB2312" w:hint="eastAsia"/>
          <w:sz w:val="32"/>
          <w:szCs w:val="32"/>
        </w:rPr>
        <w:t>健全县、乡、村三级卫生计生服务网络，不</w:t>
      </w:r>
      <w:r w:rsidRPr="00BE3CC9">
        <w:rPr>
          <w:rFonts w:ascii="仿宋_GB2312" w:eastAsia="仿宋_GB2312" w:cs="仿宋_GB2312" w:hint="eastAsia"/>
          <w:sz w:val="32"/>
          <w:szCs w:val="32"/>
        </w:rPr>
        <w:lastRenderedPageBreak/>
        <w:t>断提升技术水平和服务能力。将贫困人口全部纳入重特大疾病救助范围，努力防止因病致贫，因病返贫。推进医共体改革，降低次均住院费用，努力做到小病不出乡、大病不出县，切实解决群众看病难、看病贵问题。</w:t>
      </w:r>
      <w:r w:rsidRPr="00BE3CC9">
        <w:rPr>
          <w:rFonts w:ascii="仿宋_GB2312" w:eastAsia="仿宋_GB2312" w:cs="仿宋_GB2312" w:hint="eastAsia"/>
          <w:b/>
          <w:bCs/>
          <w:sz w:val="32"/>
          <w:szCs w:val="32"/>
        </w:rPr>
        <w:t>实施基础设施建设扶贫，</w:t>
      </w:r>
      <w:r w:rsidRPr="00BE3CC9">
        <w:rPr>
          <w:rFonts w:ascii="仿宋_GB2312" w:eastAsia="仿宋_GB2312" w:cs="仿宋_GB2312" w:hint="eastAsia"/>
          <w:sz w:val="32"/>
          <w:szCs w:val="32"/>
        </w:rPr>
        <w:t>实施农村道路畅通工程、“窄改宽”工程、“组组通”工程；实施水利建设扶贫工程，实现贫困村自来水“村村通”，实施农村电网改造升级工程，满足农村生产生活用电需求。到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年底，供电自动化、信息化和普遍服务水平显著提高，实现贫困村宽带网络全覆盖。</w:t>
      </w:r>
      <w:r w:rsidRPr="00BE3CC9">
        <w:rPr>
          <w:rFonts w:ascii="仿宋_GB2312" w:eastAsia="仿宋_GB2312" w:cs="仿宋_GB2312" w:hint="eastAsia"/>
          <w:b/>
          <w:bCs/>
          <w:sz w:val="32"/>
          <w:szCs w:val="32"/>
        </w:rPr>
        <w:t>实施金融扶贫，</w:t>
      </w:r>
      <w:r w:rsidRPr="00BE3CC9">
        <w:rPr>
          <w:rFonts w:ascii="仿宋_GB2312" w:eastAsia="仿宋_GB2312" w:cs="仿宋_GB2312" w:hint="eastAsia"/>
          <w:sz w:val="32"/>
          <w:szCs w:val="32"/>
        </w:rPr>
        <w:t>农商行、村镇银行等金融机构为评级授信贫困户提供</w:t>
      </w:r>
      <w:r w:rsidRPr="00BE3CC9">
        <w:rPr>
          <w:rFonts w:ascii="仿宋_GB2312" w:eastAsia="仿宋_GB2312" w:cs="仿宋_GB2312"/>
          <w:sz w:val="32"/>
          <w:szCs w:val="32"/>
        </w:rPr>
        <w:t>5</w:t>
      </w:r>
      <w:r w:rsidRPr="00BE3CC9">
        <w:rPr>
          <w:rFonts w:ascii="仿宋_GB2312" w:eastAsia="仿宋_GB2312" w:cs="仿宋_GB2312" w:hint="eastAsia"/>
          <w:sz w:val="32"/>
          <w:szCs w:val="32"/>
        </w:rPr>
        <w:t>万元以内、</w:t>
      </w:r>
      <w:r w:rsidRPr="00BE3CC9">
        <w:rPr>
          <w:rFonts w:ascii="仿宋_GB2312" w:eastAsia="仿宋_GB2312" w:cs="仿宋_GB2312"/>
          <w:sz w:val="32"/>
          <w:szCs w:val="32"/>
        </w:rPr>
        <w:t>3</w:t>
      </w:r>
      <w:r w:rsidRPr="00BE3CC9">
        <w:rPr>
          <w:rFonts w:ascii="仿宋_GB2312" w:eastAsia="仿宋_GB2312" w:cs="仿宋_GB2312" w:hint="eastAsia"/>
          <w:sz w:val="32"/>
          <w:szCs w:val="32"/>
        </w:rPr>
        <w:t>年以下免抵押、免担保扶贫小额贷款，财政按基础利率贴息。</w:t>
      </w:r>
      <w:r w:rsidRPr="00BE3CC9">
        <w:rPr>
          <w:rFonts w:ascii="仿宋_GB2312" w:eastAsia="仿宋_GB2312" w:cs="仿宋_GB2312" w:hint="eastAsia"/>
          <w:b/>
          <w:bCs/>
          <w:sz w:val="32"/>
          <w:szCs w:val="32"/>
        </w:rPr>
        <w:t>实施社会扶贫</w:t>
      </w:r>
      <w:r w:rsidRPr="00BE3CC9">
        <w:rPr>
          <w:rFonts w:ascii="楷体_GB2312" w:eastAsia="楷体_GB2312" w:cs="楷体_GB2312" w:hint="eastAsia"/>
          <w:b/>
          <w:bCs/>
          <w:sz w:val="32"/>
          <w:szCs w:val="32"/>
        </w:rPr>
        <w:t>，</w:t>
      </w:r>
      <w:r w:rsidRPr="00BE3CC9">
        <w:rPr>
          <w:rFonts w:ascii="仿宋_GB2312" w:eastAsia="仿宋_GB2312" w:cs="仿宋_GB2312" w:hint="eastAsia"/>
          <w:sz w:val="32"/>
          <w:szCs w:val="32"/>
        </w:rPr>
        <w:t>构建专项扶贫、行业扶贫、社会扶贫“三位一体”的大扶贫格局；健全“单位包村、干部包户”和驻村扶贫工作队定点帮扶制度，做到不脱贫不脱钩。鼓励各类专业合作社积极参与“百社帮千户”精准扶贫活动，形成社会扶贫浓厚氛围。</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（二）拓宽就业增收空间</w:t>
      </w:r>
    </w:p>
    <w:p w:rsidR="00C903CE" w:rsidRPr="00BE3CC9" w:rsidRDefault="00394587" w:rsidP="00C904A8">
      <w:pPr>
        <w:adjustRightInd w:val="0"/>
        <w:snapToGrid w:val="0"/>
        <w:spacing w:line="58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深化人事制度和工资收入分配制度改革，强化人才引进的政策措施，探索高层次人才、重点领域紧缺人才引进办法，统筹推进各类人才队伍建设。推进大众创业。深化商事制度改革，健全创业人才培养与流动机制，完善公平竞争市场环境，推进县乡联动的创业服务体系建设，实现创业便利化。落实普惠性税收措施，发挥政府采购支持作用，强化创业扶持。建立和完善创业投资引</w:t>
      </w:r>
      <w:r w:rsidRPr="00BE3CC9">
        <w:rPr>
          <w:rFonts w:ascii="仿宋_GB2312" w:eastAsia="仿宋_GB2312" w:cs="仿宋_GB2312" w:hint="eastAsia"/>
          <w:sz w:val="32"/>
          <w:szCs w:val="32"/>
        </w:rPr>
        <w:lastRenderedPageBreak/>
        <w:t>导机制，拓宽创业投资资金供给渠道。大力发展第三方专业服务，发展</w:t>
      </w:r>
      <w:r w:rsidRPr="00BE3CC9">
        <w:rPr>
          <w:rFonts w:ascii="仿宋_GB2312" w:eastAsia="仿宋_GB2312"/>
          <w:sz w:val="32"/>
          <w:szCs w:val="32"/>
        </w:rPr>
        <w:t>“</w:t>
      </w:r>
      <w:r w:rsidRPr="00BE3CC9">
        <w:rPr>
          <w:rFonts w:ascii="仿宋_GB2312" w:eastAsia="仿宋_GB2312" w:cs="仿宋_GB2312" w:hint="eastAsia"/>
          <w:sz w:val="32"/>
          <w:szCs w:val="32"/>
        </w:rPr>
        <w:t>互联网</w:t>
      </w:r>
      <w:r w:rsidRPr="00BE3CC9">
        <w:rPr>
          <w:rFonts w:ascii="仿宋_GB2312" w:eastAsia="仿宋_GB2312" w:cs="仿宋_GB2312"/>
          <w:sz w:val="32"/>
          <w:szCs w:val="32"/>
        </w:rPr>
        <w:t>+</w:t>
      </w:r>
      <w:r w:rsidRPr="00BE3CC9">
        <w:rPr>
          <w:rFonts w:ascii="仿宋_GB2312" w:eastAsia="仿宋_GB2312"/>
          <w:sz w:val="32"/>
          <w:szCs w:val="32"/>
        </w:rPr>
        <w:t>”</w:t>
      </w:r>
      <w:r w:rsidRPr="00BE3CC9">
        <w:rPr>
          <w:rFonts w:ascii="仿宋_GB2312" w:eastAsia="仿宋_GB2312" w:cs="仿宋_GB2312" w:hint="eastAsia"/>
          <w:sz w:val="32"/>
          <w:szCs w:val="32"/>
        </w:rPr>
        <w:t>创业服务，优化创业生态。打造创业创新公共平台，支持科研人员、大学生、返乡农民工和县外人才来我县创业。支持电子商务向基层延伸，支持返乡创业集聚发展，完善基层创业支撑服务，实现创业带动就业。努力增加就业。全面落实和实施更加积极的就业政策，突出抓好重点群体就业。坚持以发展拓展就业空间，以服务业、新兴产业和劳动密集型产业加快发展扩大就业容量。坚持简政放权、优化服务，用改革的办法有效带动就业。完善社会托底政策，有效化解失业风险。加强职业培训，加快发展现代职业教育，扩大培训规模，提高培训质量，提升就业能力。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年，力争累计实现新增城镇就业岗位</w:t>
      </w:r>
      <w:r w:rsidRPr="00BE3CC9">
        <w:rPr>
          <w:rFonts w:ascii="仿宋_GB2312" w:eastAsia="仿宋_GB2312" w:cs="仿宋_GB2312"/>
          <w:sz w:val="32"/>
          <w:szCs w:val="32"/>
        </w:rPr>
        <w:t>4.6</w:t>
      </w:r>
      <w:r w:rsidRPr="00BE3CC9">
        <w:rPr>
          <w:rFonts w:ascii="仿宋_GB2312" w:eastAsia="仿宋_GB2312" w:cs="仿宋_GB2312" w:hint="eastAsia"/>
          <w:sz w:val="32"/>
          <w:szCs w:val="32"/>
        </w:rPr>
        <w:t>万个以上，农村富余劳动力转移就业</w:t>
      </w:r>
      <w:r w:rsidRPr="00BE3CC9">
        <w:rPr>
          <w:rFonts w:ascii="仿宋_GB2312" w:eastAsia="仿宋_GB2312" w:cs="仿宋_GB2312"/>
          <w:sz w:val="32"/>
          <w:szCs w:val="32"/>
        </w:rPr>
        <w:t>5</w:t>
      </w:r>
      <w:r w:rsidRPr="00BE3CC9">
        <w:rPr>
          <w:rFonts w:ascii="仿宋_GB2312" w:eastAsia="仿宋_GB2312" w:cs="仿宋_GB2312" w:hint="eastAsia"/>
          <w:sz w:val="32"/>
          <w:szCs w:val="32"/>
        </w:rPr>
        <w:t>万人次以上，城镇登记失业率控制在</w:t>
      </w:r>
      <w:r w:rsidRPr="00BE3CC9">
        <w:rPr>
          <w:rFonts w:ascii="仿宋_GB2312" w:eastAsia="仿宋_GB2312" w:cs="仿宋_GB2312"/>
          <w:sz w:val="32"/>
          <w:szCs w:val="32"/>
        </w:rPr>
        <w:t>4.3%</w:t>
      </w:r>
      <w:r w:rsidRPr="00BE3CC9">
        <w:rPr>
          <w:rFonts w:ascii="仿宋_GB2312" w:eastAsia="仿宋_GB2312" w:cs="仿宋_GB2312" w:hint="eastAsia"/>
          <w:sz w:val="32"/>
          <w:szCs w:val="32"/>
        </w:rPr>
        <w:t>以内。农村居民人均可支配收入超</w:t>
      </w:r>
      <w:r w:rsidRPr="00BE3CC9">
        <w:rPr>
          <w:rFonts w:ascii="仿宋_GB2312" w:eastAsia="仿宋_GB2312" w:cs="仿宋_GB2312"/>
          <w:sz w:val="32"/>
          <w:szCs w:val="32"/>
        </w:rPr>
        <w:t>15800</w:t>
      </w:r>
      <w:r w:rsidRPr="00BE3CC9">
        <w:rPr>
          <w:rFonts w:ascii="仿宋_GB2312" w:eastAsia="仿宋_GB2312" w:cs="仿宋_GB2312" w:hint="eastAsia"/>
          <w:sz w:val="32"/>
          <w:szCs w:val="32"/>
        </w:rPr>
        <w:t>元，年均增长</w:t>
      </w:r>
      <w:r w:rsidRPr="00BE3CC9">
        <w:rPr>
          <w:rFonts w:ascii="仿宋_GB2312" w:eastAsia="仿宋_GB2312" w:cs="仿宋_GB2312"/>
          <w:sz w:val="32"/>
          <w:szCs w:val="32"/>
        </w:rPr>
        <w:t>13%</w:t>
      </w:r>
      <w:r w:rsidRPr="00BE3CC9">
        <w:rPr>
          <w:rFonts w:ascii="仿宋_GB2312" w:eastAsia="仿宋_GB2312" w:cs="仿宋_GB2312" w:hint="eastAsia"/>
          <w:sz w:val="32"/>
          <w:szCs w:val="32"/>
        </w:rPr>
        <w:t>左右；城镇居民人均可支配收入超</w:t>
      </w:r>
      <w:r w:rsidRPr="00BE3CC9">
        <w:rPr>
          <w:rFonts w:ascii="仿宋_GB2312" w:eastAsia="仿宋_GB2312" w:cs="仿宋_GB2312"/>
          <w:sz w:val="32"/>
          <w:szCs w:val="32"/>
        </w:rPr>
        <w:t>35000</w:t>
      </w:r>
      <w:r w:rsidRPr="00BE3CC9">
        <w:rPr>
          <w:rFonts w:ascii="仿宋_GB2312" w:eastAsia="仿宋_GB2312" w:cs="仿宋_GB2312" w:hint="eastAsia"/>
          <w:sz w:val="32"/>
          <w:szCs w:val="32"/>
        </w:rPr>
        <w:t>元，年均增长</w:t>
      </w:r>
      <w:r w:rsidRPr="00BE3CC9">
        <w:rPr>
          <w:rFonts w:ascii="仿宋_GB2312" w:eastAsia="仿宋_GB2312" w:cs="仿宋_GB2312"/>
          <w:sz w:val="32"/>
          <w:szCs w:val="32"/>
        </w:rPr>
        <w:t>12%</w:t>
      </w:r>
      <w:r w:rsidRPr="00BE3CC9">
        <w:rPr>
          <w:rFonts w:ascii="仿宋_GB2312" w:eastAsia="仿宋_GB2312" w:cs="仿宋_GB2312" w:hint="eastAsia"/>
          <w:sz w:val="32"/>
          <w:szCs w:val="32"/>
        </w:rPr>
        <w:t>左右。</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（三）提高社会保障水平</w:t>
      </w:r>
    </w:p>
    <w:p w:rsidR="00C903CE" w:rsidRPr="00BE3CC9" w:rsidRDefault="00394587" w:rsidP="00C904A8">
      <w:pPr>
        <w:shd w:val="clear" w:color="auto" w:fill="FFFFFF"/>
        <w:spacing w:line="58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按照保基本、兜底线、促公平、可持续的要求，构建以社会保险、社会救助、社会福利为基础，以基本养老、基本医疗、最低生活保障为重点，以慈善事业、商业保险为补充的全民社会保障体系。完善社会保险制度，推进机关事业单位建立与企业职工统一的养老保险制度，制定完善企业职工养老保险与城乡居民养老保险、被征地农民保险等制度衔接、转化办法。继续扩大社会保险覆盖面。建立预防、补偿、康复相结合的工伤保险制度，推进机关事业单位参加工伤保险。推进城镇居民医疗保险、新农合</w:t>
      </w:r>
      <w:r w:rsidRPr="00BE3CC9">
        <w:rPr>
          <w:rFonts w:ascii="仿宋_GB2312" w:eastAsia="仿宋_GB2312" w:cs="仿宋_GB2312" w:hint="eastAsia"/>
          <w:sz w:val="32"/>
          <w:szCs w:val="32"/>
        </w:rPr>
        <w:lastRenderedPageBreak/>
        <w:t>制度整合并轨。发展企业年金和职业年金，推动商业保险发展。到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力争全县城乡居民养老保险、城镇职工养老保险、职工医疗保险、失业保险、工伤保险、生育保险参保人数稳步提高。加强劳动者权益保护，完善劳动关系协调机制，提升人事劳动争议调解处理能力，构建劳动保障监察执法体系，努力形成利益共享、规范有序、公正合理、和谐稳定的劳动关系。按照托底线、救急难、可持续的原则，建立健全以最低生活保障制度为基础、以特困人员供养、受灾人员救助、医疗救助、教育救助、住房救助、就业救助、临时救助为主要内容的城乡救助体系，建立健全政府领导、民政部门牵头、有关部门配合、社会力量参与的社会救助工作协调机制，完善居民家庭经济状况核对机制，推动全县社会救助工作从点状到网状核对机制，从单一物质救助到多元综合救助、从部门分割发展到衔接协同发展、从生存型救助到发展型救助的转变。全面推进多元化的养老服务体系建设，加快实施敬老院升级改造工程，全面提高敬老院建设管理和五保集中供养整体水平，大力扶持民办养老机构发展。健全完善面向老年人、残疾人和未成年人的福利补贴和重点人群分类实施保障制度，实现托底性民生保障的可持续发展。关心留守儿童和老人，引导社会规范参与慈善和公益事业。发展档案和地方志事业，加快“五位一体”综合档案馆建设，积极推进乡镇和县直机关档案室达标升级。加大地情资料征集工作力度，做好名村名镇志编撰试点工作。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年，实现年鉴编撰工作常态化，馆藏量和档案数字化翻一番。</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lastRenderedPageBreak/>
        <w:t>（四）推进教育协调发展</w:t>
      </w:r>
    </w:p>
    <w:p w:rsidR="00C903CE" w:rsidRPr="00BE3CC9" w:rsidRDefault="00394587" w:rsidP="00C904A8">
      <w:pPr>
        <w:spacing w:line="58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以促进教育公平和提高教育质量为中心，坚持教育优先发展，深化教育综合改革，促进教育均衡优质发展。注重基础设施建设，大力实施教育信息化，改善办学条件，缩小城乡、区域、校际之间办学差距，提高基础教育水平。加强校长和教师队伍管理，加大交流力度，建立现代学校制度，积极推行中小学教师“无校籍管理”，优化城乡教师结构。注重教师培训，提升教师整体素质，实施教学点“一校一全科教师”计划。强化政风行风及师德师风建设，积极营造依法治教、尊师重教、廉洁从教的和谐氛围。全面加大教育投入，坚持学前教育普惠发展，构建覆盖城乡、布局合理的学前教育体系；推进义务教育均衡发展，优化中小学布局，全面改善薄弱学校办学条件，建设好县特殊教育学校，加强进城务工子女、农村留守儿童、“三残”儿童等特殊群体的教育；基本普及高中阶段教育，调整普通高中布局，促进普通高中多样化、特色化发展，全面整合职业教育资源，打造寿县职业教育中心；推进成人教育持续发展。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年，全县学前一年幼儿受教育率达到</w:t>
      </w:r>
      <w:r w:rsidRPr="00BE3CC9">
        <w:rPr>
          <w:rFonts w:ascii="仿宋_GB2312" w:eastAsia="仿宋_GB2312" w:cs="仿宋_GB2312"/>
          <w:sz w:val="32"/>
          <w:szCs w:val="32"/>
        </w:rPr>
        <w:t>90%</w:t>
      </w:r>
      <w:r w:rsidRPr="00BE3CC9">
        <w:rPr>
          <w:rFonts w:ascii="仿宋_GB2312" w:eastAsia="仿宋_GB2312" w:cs="仿宋_GB2312" w:hint="eastAsia"/>
          <w:sz w:val="32"/>
          <w:szCs w:val="32"/>
        </w:rPr>
        <w:t>以上，学前三年幼儿受教育率达到</w:t>
      </w:r>
      <w:r w:rsidRPr="00BE3CC9">
        <w:rPr>
          <w:rFonts w:ascii="仿宋_GB2312" w:eastAsia="仿宋_GB2312" w:cs="仿宋_GB2312"/>
          <w:sz w:val="32"/>
          <w:szCs w:val="32"/>
        </w:rPr>
        <w:t>85%</w:t>
      </w:r>
      <w:r w:rsidRPr="00BE3CC9">
        <w:rPr>
          <w:rFonts w:ascii="仿宋_GB2312" w:eastAsia="仿宋_GB2312" w:cs="仿宋_GB2312" w:hint="eastAsia"/>
          <w:sz w:val="32"/>
          <w:szCs w:val="32"/>
        </w:rPr>
        <w:t>以上，小学适龄儿童入学率达到</w:t>
      </w:r>
      <w:r w:rsidRPr="00BE3CC9">
        <w:rPr>
          <w:rFonts w:ascii="仿宋_GB2312" w:eastAsia="仿宋_GB2312" w:cs="仿宋_GB2312"/>
          <w:sz w:val="32"/>
          <w:szCs w:val="32"/>
        </w:rPr>
        <w:t>99%</w:t>
      </w:r>
      <w:r w:rsidRPr="00BE3CC9">
        <w:rPr>
          <w:rFonts w:ascii="仿宋_GB2312" w:eastAsia="仿宋_GB2312" w:cs="仿宋_GB2312" w:hint="eastAsia"/>
          <w:sz w:val="32"/>
          <w:szCs w:val="32"/>
        </w:rPr>
        <w:t>以上，初中适龄人口入学率达到</w:t>
      </w:r>
      <w:r w:rsidRPr="00BE3CC9">
        <w:rPr>
          <w:rFonts w:ascii="仿宋_GB2312" w:eastAsia="仿宋_GB2312" w:cs="仿宋_GB2312"/>
          <w:sz w:val="32"/>
          <w:szCs w:val="32"/>
        </w:rPr>
        <w:t>99%</w:t>
      </w:r>
      <w:r w:rsidRPr="00BE3CC9">
        <w:rPr>
          <w:rFonts w:ascii="仿宋_GB2312" w:eastAsia="仿宋_GB2312" w:cs="仿宋_GB2312" w:hint="eastAsia"/>
          <w:sz w:val="32"/>
          <w:szCs w:val="32"/>
        </w:rPr>
        <w:t>以上，高中阶段毛入学率达到</w:t>
      </w:r>
      <w:r w:rsidRPr="00BE3CC9">
        <w:rPr>
          <w:rFonts w:ascii="仿宋_GB2312" w:eastAsia="仿宋_GB2312" w:cs="仿宋_GB2312"/>
          <w:sz w:val="32"/>
          <w:szCs w:val="32"/>
        </w:rPr>
        <w:t>95%</w:t>
      </w:r>
      <w:r w:rsidRPr="00BE3CC9">
        <w:rPr>
          <w:rFonts w:ascii="仿宋_GB2312" w:eastAsia="仿宋_GB2312" w:cs="仿宋_GB2312" w:hint="eastAsia"/>
          <w:sz w:val="32"/>
          <w:szCs w:val="32"/>
        </w:rPr>
        <w:t>以上。</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（五）提升全民健康素质</w:t>
      </w:r>
    </w:p>
    <w:p w:rsidR="00C903CE" w:rsidRPr="00BE3CC9" w:rsidRDefault="00394587" w:rsidP="00C904A8">
      <w:pPr>
        <w:adjustRightInd w:val="0"/>
        <w:snapToGrid w:val="0"/>
        <w:spacing w:line="58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以实现人人享有基本医疗卫生服务，满足人民群众不断增长的健康服务需求为目标，积极推进深化医药卫生体制综合改革。</w:t>
      </w:r>
      <w:r w:rsidRPr="00BE3CC9">
        <w:rPr>
          <w:rFonts w:ascii="仿宋_GB2312" w:eastAsia="仿宋_GB2312" w:cs="仿宋_GB2312" w:hint="eastAsia"/>
          <w:sz w:val="32"/>
          <w:szCs w:val="32"/>
        </w:rPr>
        <w:lastRenderedPageBreak/>
        <w:t>按照“基层首诊、双向转诊、急慢分治、上下联动”的分级诊疗模式，构建以协同服务为导向的医疗服务体系，到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基本建成全覆盖、保基本、多层次、可持续的基本医疗卫生制度。建立医疗机构与疾控、妇幼、卫生监督机构的同向激励机制，推进疾病预防控制体系和卫生应急综合能力建设，促进中医药健康服务发展，进一步加强慢性非传染性疾病防控。谋划和推进一批基础设施、医疗设备、信息化建设项目，进一步提升县域医疗服务能力和城乡基本公共卫生服务水平。积极适应人口老龄化、健康消费增加等需求，多措并举发展健康服务业，逐步建立覆盖全生命周期、内涵丰富、结构合理的健康服务业体系和以居家为基础、社区为依托、机构为支撑的社会养老服务体系。到</w:t>
      </w:r>
      <w:r w:rsidRPr="00BE3CC9">
        <w:rPr>
          <w:rFonts w:ascii="仿宋_GB2312" w:eastAsia="仿宋_GB2312" w:cs="仿宋_GB2312"/>
          <w:sz w:val="32"/>
          <w:szCs w:val="32"/>
        </w:rPr>
        <w:t>2020</w:t>
      </w:r>
      <w:r w:rsidRPr="00BE3CC9">
        <w:rPr>
          <w:rFonts w:ascii="仿宋_GB2312" w:eastAsia="仿宋_GB2312" w:cs="仿宋_GB2312" w:hint="eastAsia"/>
          <w:sz w:val="32"/>
          <w:szCs w:val="32"/>
        </w:rPr>
        <w:t>年，全县每百名五保老人拥有机构养老床位不低于</w:t>
      </w:r>
      <w:r w:rsidRPr="00BE3CC9">
        <w:rPr>
          <w:rFonts w:ascii="仿宋_GB2312" w:eastAsia="仿宋_GB2312" w:cs="仿宋_GB2312"/>
          <w:sz w:val="32"/>
          <w:szCs w:val="32"/>
        </w:rPr>
        <w:t>50</w:t>
      </w:r>
      <w:r w:rsidRPr="00BE3CC9">
        <w:rPr>
          <w:rFonts w:ascii="仿宋_GB2312" w:eastAsia="仿宋_GB2312" w:cs="仿宋_GB2312" w:hint="eastAsia"/>
          <w:sz w:val="32"/>
          <w:szCs w:val="32"/>
        </w:rPr>
        <w:t>张；每千名社会老人拥有老年公寓床位数不低于</w:t>
      </w:r>
      <w:r w:rsidRPr="00BE3CC9">
        <w:rPr>
          <w:rFonts w:ascii="仿宋_GB2312" w:eastAsia="仿宋_GB2312" w:cs="仿宋_GB2312"/>
          <w:sz w:val="32"/>
          <w:szCs w:val="32"/>
        </w:rPr>
        <w:t>45</w:t>
      </w:r>
      <w:r w:rsidRPr="00BE3CC9">
        <w:rPr>
          <w:rFonts w:ascii="仿宋_GB2312" w:eastAsia="仿宋_GB2312" w:cs="仿宋_GB2312" w:hint="eastAsia"/>
          <w:sz w:val="32"/>
          <w:szCs w:val="32"/>
        </w:rPr>
        <w:t>张。</w:t>
      </w:r>
      <w:r w:rsidRPr="00BE3CC9">
        <w:rPr>
          <w:rFonts w:eastAsia="仿宋_GB2312" w:cs="仿宋_GB2312" w:hint="eastAsia"/>
          <w:sz w:val="32"/>
          <w:szCs w:val="32"/>
        </w:rPr>
        <w:t>坚持计划生育基本国策，全面落实一对夫妇可生育两个孩子政策</w:t>
      </w:r>
      <w:r w:rsidRPr="00BE3CC9">
        <w:rPr>
          <w:rFonts w:ascii="仿宋_GB2312" w:eastAsia="仿宋_GB2312" w:cs="仿宋_GB2312" w:hint="eastAsia"/>
          <w:sz w:val="32"/>
          <w:szCs w:val="32"/>
        </w:rPr>
        <w:t>，不断优化人口结构，全县人口自然增长率控制在</w:t>
      </w:r>
      <w:r w:rsidRPr="00BE3CC9">
        <w:rPr>
          <w:rFonts w:ascii="仿宋_GB2312" w:eastAsia="仿宋_GB2312" w:cs="仿宋_GB2312"/>
          <w:sz w:val="32"/>
          <w:szCs w:val="32"/>
        </w:rPr>
        <w:t>7.2</w:t>
      </w:r>
      <w:r w:rsidRPr="00BE3CC9">
        <w:rPr>
          <w:rFonts w:ascii="仿宋_GB2312" w:eastAsia="仿宋_GB2312" w:cs="仿宋_GB2312" w:hint="eastAsia"/>
          <w:sz w:val="32"/>
          <w:szCs w:val="32"/>
        </w:rPr>
        <w:t>‰以内，总人口控制在</w:t>
      </w:r>
      <w:r w:rsidRPr="00BE3CC9">
        <w:rPr>
          <w:rFonts w:ascii="仿宋_GB2312" w:eastAsia="仿宋_GB2312" w:cs="仿宋_GB2312"/>
          <w:sz w:val="32"/>
          <w:szCs w:val="32"/>
        </w:rPr>
        <w:t>145</w:t>
      </w:r>
      <w:r w:rsidRPr="00BE3CC9">
        <w:rPr>
          <w:rFonts w:ascii="仿宋_GB2312" w:eastAsia="仿宋_GB2312" w:cs="仿宋_GB2312" w:hint="eastAsia"/>
          <w:sz w:val="32"/>
          <w:szCs w:val="32"/>
        </w:rPr>
        <w:t>万人以内。</w:t>
      </w:r>
      <w:r w:rsidRPr="00BE3CC9">
        <w:rPr>
          <w:rFonts w:eastAsia="仿宋_GB2312" w:cs="仿宋_GB2312" w:hint="eastAsia"/>
          <w:sz w:val="32"/>
          <w:szCs w:val="32"/>
        </w:rPr>
        <w:t>推进出生缺陷一级预防工作，实行孕前优生健康检查，保障母婴健康，提高生殖健康、妇幼保健、托幼等公共服务水平。切实保障妇女合法权益，激发城乡妇女创业创新创造活力。加强儿童教育健康保护，完善儿童福利基本保障制度。强化流动人口服务与管理，严厉打击暴力侵犯、拐卖等违法犯罪行为。重视农村留守人群身心健康问题。</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（六）创新社会治理模式</w:t>
      </w:r>
    </w:p>
    <w:p w:rsidR="00C903CE" w:rsidRPr="00BE3CC9" w:rsidRDefault="00394587">
      <w:pPr>
        <w:adjustRightInd w:val="0"/>
        <w:snapToGrid w:val="0"/>
        <w:spacing w:line="60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坚持党领导下的多方参与、共同治理原则，实现政府治理、</w:t>
      </w:r>
      <w:r w:rsidRPr="00BE3CC9">
        <w:rPr>
          <w:rFonts w:ascii="仿宋_GB2312" w:eastAsia="仿宋_GB2312" w:cs="仿宋_GB2312" w:hint="eastAsia"/>
          <w:sz w:val="32"/>
          <w:szCs w:val="32"/>
        </w:rPr>
        <w:lastRenderedPageBreak/>
        <w:t>社会调节和居民自治良性互动。建立健全科学完善的社会治理体制机制，构建平台式、分布式、智能化社会治理体系。加强经济组织、文化组织、社会组织和其他组织内党组建设，推动社会组织健康发展。积极鼓励支持社会组织发展，充实完善社会组织服务内涵，鼓励社会组织参与政府购买公共服务，保护社会组织合法权益。积极发展志愿服务组织，引导群众性组织进社区。健全公共安全体系，推进社会治安智能化和社会管理网格化，提高网络舆情监测与反应能力。加强应急管理基础能力和社会协同应对能力建设，有效防控各类安全风险，维护经济社会正常秩序。</w:t>
      </w:r>
    </w:p>
    <w:p w:rsidR="00C903CE" w:rsidRPr="00BE3CC9" w:rsidRDefault="00C903CE">
      <w:pPr>
        <w:adjustRightInd w:val="0"/>
        <w:snapToGrid w:val="0"/>
        <w:spacing w:line="600" w:lineRule="exact"/>
        <w:ind w:firstLineChars="200" w:firstLine="640"/>
        <w:rPr>
          <w:rFonts w:ascii="仿宋_GB2312" w:eastAsia="仿宋_GB2312"/>
          <w:sz w:val="32"/>
          <w:szCs w:val="32"/>
        </w:rPr>
      </w:pPr>
    </w:p>
    <w:p w:rsidR="00C903CE" w:rsidRPr="00BE3CC9" w:rsidRDefault="00394587">
      <w:pPr>
        <w:spacing w:line="500" w:lineRule="exact"/>
        <w:jc w:val="center"/>
        <w:outlineLvl w:val="2"/>
        <w:rPr>
          <w:rFonts w:ascii="宋体"/>
          <w:b/>
          <w:bCs/>
          <w:spacing w:val="6"/>
          <w:sz w:val="28"/>
          <w:szCs w:val="28"/>
        </w:rPr>
      </w:pPr>
      <w:r w:rsidRPr="00BE3CC9">
        <w:rPr>
          <w:rFonts w:ascii="宋体" w:hAnsi="宋体" w:cs="宋体" w:hint="eastAsia"/>
          <w:b/>
          <w:bCs/>
          <w:spacing w:val="6"/>
          <w:sz w:val="28"/>
          <w:szCs w:val="28"/>
        </w:rPr>
        <w:t>专栏</w:t>
      </w:r>
      <w:r w:rsidRPr="00BE3CC9">
        <w:rPr>
          <w:rFonts w:ascii="宋体" w:hAnsi="宋体" w:cs="宋体"/>
          <w:b/>
          <w:bCs/>
          <w:spacing w:val="6"/>
          <w:sz w:val="28"/>
          <w:szCs w:val="28"/>
        </w:rPr>
        <w:t>11</w:t>
      </w:r>
      <w:r w:rsidRPr="00BE3CC9">
        <w:rPr>
          <w:rFonts w:ascii="宋体" w:hAnsi="宋体" w:cs="宋体" w:hint="eastAsia"/>
          <w:b/>
          <w:bCs/>
          <w:spacing w:val="6"/>
          <w:sz w:val="28"/>
          <w:szCs w:val="28"/>
        </w:rPr>
        <w:t>：幸福寿县建设项目</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7304"/>
      </w:tblGrid>
      <w:tr w:rsidR="00C903CE" w:rsidRPr="00BE3CC9">
        <w:trPr>
          <w:trHeight w:val="903"/>
          <w:jc w:val="center"/>
        </w:trPr>
        <w:tc>
          <w:tcPr>
            <w:tcW w:w="1136" w:type="dxa"/>
            <w:vAlign w:val="center"/>
          </w:tcPr>
          <w:p w:rsidR="00C903CE" w:rsidRPr="00BE3CC9" w:rsidRDefault="00394587" w:rsidP="00875345">
            <w:pPr>
              <w:spacing w:beforeLines="50"/>
              <w:jc w:val="center"/>
              <w:outlineLvl w:val="2"/>
              <w:rPr>
                <w:rFonts w:ascii="宋体"/>
                <w:b/>
                <w:bCs/>
                <w:spacing w:val="6"/>
              </w:rPr>
            </w:pPr>
            <w:r w:rsidRPr="00BE3CC9">
              <w:rPr>
                <w:rFonts w:ascii="宋体" w:hAnsi="宋体" w:cs="宋体" w:hint="eastAsia"/>
                <w:b/>
                <w:bCs/>
              </w:rPr>
              <w:t>就业创业支撑项目</w:t>
            </w:r>
          </w:p>
        </w:tc>
        <w:tc>
          <w:tcPr>
            <w:tcW w:w="7304" w:type="dxa"/>
          </w:tcPr>
          <w:p w:rsidR="00C903CE" w:rsidRPr="00BE3CC9" w:rsidRDefault="00394587" w:rsidP="00875345">
            <w:pPr>
              <w:spacing w:beforeLines="50" w:afterLines="50"/>
              <w:outlineLvl w:val="2"/>
              <w:rPr>
                <w:rFonts w:ascii="宋体"/>
                <w:b/>
                <w:bCs/>
                <w:spacing w:val="6"/>
              </w:rPr>
            </w:pPr>
            <w:r w:rsidRPr="00BE3CC9">
              <w:rPr>
                <w:rFonts w:ascii="宋体" w:hAnsi="宋体" w:cs="宋体" w:hint="eastAsia"/>
                <w:spacing w:val="6"/>
              </w:rPr>
              <w:t>扶贫开发百县万村活动、寿县蜀山现代产业园双创中心建设项目、扶贫开发整村推进、光伏扶贫电站、“雨露计划”等。</w:t>
            </w:r>
          </w:p>
        </w:tc>
      </w:tr>
      <w:tr w:rsidR="00C903CE" w:rsidRPr="00BE3CC9">
        <w:trPr>
          <w:trHeight w:val="1343"/>
          <w:jc w:val="center"/>
        </w:trPr>
        <w:tc>
          <w:tcPr>
            <w:tcW w:w="1136" w:type="dxa"/>
            <w:vAlign w:val="center"/>
          </w:tcPr>
          <w:p w:rsidR="00C903CE" w:rsidRPr="00BE3CC9" w:rsidRDefault="00394587" w:rsidP="00875345">
            <w:pPr>
              <w:spacing w:beforeLines="50"/>
              <w:jc w:val="center"/>
              <w:outlineLvl w:val="2"/>
              <w:rPr>
                <w:rFonts w:ascii="宋体"/>
                <w:b/>
                <w:bCs/>
                <w:spacing w:val="6"/>
              </w:rPr>
            </w:pPr>
            <w:r w:rsidRPr="00BE3CC9">
              <w:rPr>
                <w:rFonts w:ascii="宋体" w:hAnsi="宋体" w:cs="宋体" w:hint="eastAsia"/>
                <w:b/>
                <w:bCs/>
              </w:rPr>
              <w:t>社会保障支撑项目</w:t>
            </w:r>
          </w:p>
        </w:tc>
        <w:tc>
          <w:tcPr>
            <w:tcW w:w="7304" w:type="dxa"/>
          </w:tcPr>
          <w:p w:rsidR="00C903CE" w:rsidRPr="00BE3CC9" w:rsidRDefault="00394587" w:rsidP="00875345">
            <w:pPr>
              <w:spacing w:beforeLines="50" w:afterLines="50"/>
              <w:outlineLvl w:val="2"/>
              <w:rPr>
                <w:rFonts w:ascii="宋体"/>
                <w:b/>
                <w:bCs/>
                <w:spacing w:val="6"/>
              </w:rPr>
            </w:pPr>
            <w:r w:rsidRPr="00BE3CC9">
              <w:rPr>
                <w:rFonts w:ascii="宋体" w:hAnsi="宋体" w:cs="宋体" w:hint="eastAsia"/>
                <w:spacing w:val="6"/>
              </w:rPr>
              <w:t>产业化扶贫项目、贫困村基础设施建设项目、淮河行蓄洪区及干流滩区居民迁建工程、行蓄洪区移民迁建、寿县农村危房改造项目、寿县乡镇公益性公墓等。</w:t>
            </w:r>
          </w:p>
        </w:tc>
      </w:tr>
      <w:tr w:rsidR="00C903CE" w:rsidRPr="00BE3CC9">
        <w:trPr>
          <w:trHeight w:val="1574"/>
          <w:jc w:val="center"/>
        </w:trPr>
        <w:tc>
          <w:tcPr>
            <w:tcW w:w="1136" w:type="dxa"/>
            <w:vAlign w:val="center"/>
          </w:tcPr>
          <w:p w:rsidR="00C903CE" w:rsidRPr="00BE3CC9" w:rsidRDefault="00394587" w:rsidP="00875345">
            <w:pPr>
              <w:spacing w:beforeLines="50"/>
              <w:jc w:val="center"/>
              <w:outlineLvl w:val="2"/>
              <w:rPr>
                <w:rFonts w:ascii="宋体"/>
                <w:b/>
                <w:bCs/>
                <w:spacing w:val="6"/>
              </w:rPr>
            </w:pPr>
            <w:r w:rsidRPr="00BE3CC9">
              <w:rPr>
                <w:rFonts w:ascii="宋体" w:hAnsi="宋体" w:cs="宋体" w:hint="eastAsia"/>
                <w:b/>
                <w:bCs/>
              </w:rPr>
              <w:t>教育均衡化支撑项目</w:t>
            </w:r>
          </w:p>
        </w:tc>
        <w:tc>
          <w:tcPr>
            <w:tcW w:w="7304" w:type="dxa"/>
          </w:tcPr>
          <w:p w:rsidR="00C903CE" w:rsidRPr="00BE3CC9" w:rsidRDefault="00394587" w:rsidP="00875345">
            <w:pPr>
              <w:spacing w:beforeLines="50" w:afterLines="50"/>
              <w:outlineLvl w:val="2"/>
              <w:rPr>
                <w:rFonts w:ascii="宋体"/>
                <w:b/>
                <w:bCs/>
                <w:spacing w:val="6"/>
              </w:rPr>
            </w:pPr>
            <w:r w:rsidRPr="00BE3CC9">
              <w:rPr>
                <w:rFonts w:ascii="宋体" w:hAnsi="宋体" w:cs="宋体" w:hint="eastAsia"/>
              </w:rPr>
              <w:t>万博科技职业技术学院新桥校区、新桥中学、寿县蜀山现代产业园九年一贯制学校、安徽涉外经济职业学院、全面改簿工程、校舍维修、初中工程、学前教育推进工程、寿县职业教育培育中心、寿县兴华职业高中、寿县安丰职业中专学校、教师周转宿舍、安徽医学高等专科学校新桥校区等。</w:t>
            </w:r>
          </w:p>
        </w:tc>
      </w:tr>
      <w:tr w:rsidR="00C903CE" w:rsidRPr="00BE3CC9">
        <w:trPr>
          <w:trHeight w:val="1675"/>
          <w:jc w:val="center"/>
        </w:trPr>
        <w:tc>
          <w:tcPr>
            <w:tcW w:w="1136" w:type="dxa"/>
            <w:vAlign w:val="center"/>
          </w:tcPr>
          <w:p w:rsidR="00C903CE" w:rsidRPr="00BE3CC9" w:rsidRDefault="00394587" w:rsidP="00875345">
            <w:pPr>
              <w:spacing w:beforeLines="50"/>
              <w:jc w:val="center"/>
              <w:outlineLvl w:val="2"/>
              <w:rPr>
                <w:rFonts w:ascii="宋体"/>
                <w:b/>
                <w:bCs/>
                <w:spacing w:val="6"/>
              </w:rPr>
            </w:pPr>
            <w:r w:rsidRPr="00BE3CC9">
              <w:rPr>
                <w:rFonts w:ascii="宋体" w:hAnsi="宋体" w:cs="宋体" w:hint="eastAsia"/>
                <w:b/>
                <w:bCs/>
              </w:rPr>
              <w:t>医疗卫生支撑项目</w:t>
            </w:r>
          </w:p>
        </w:tc>
        <w:tc>
          <w:tcPr>
            <w:tcW w:w="7304" w:type="dxa"/>
          </w:tcPr>
          <w:p w:rsidR="00C903CE" w:rsidRPr="00BE3CC9" w:rsidRDefault="00394587" w:rsidP="00875345">
            <w:pPr>
              <w:spacing w:beforeLines="50" w:afterLines="50"/>
              <w:outlineLvl w:val="2"/>
              <w:rPr>
                <w:rFonts w:ascii="宋体"/>
                <w:b/>
                <w:bCs/>
                <w:spacing w:val="6"/>
              </w:rPr>
            </w:pPr>
            <w:r w:rsidRPr="00BE3CC9">
              <w:rPr>
                <w:rFonts w:ascii="宋体" w:hAnsi="宋体" w:cs="宋体" w:hint="eastAsia"/>
                <w:spacing w:val="6"/>
              </w:rPr>
              <w:t>安徽空港新城医院、寿县县医院内科住院大楼及感染病病区、寿县中医院康复中心、寿县精神病病区、县疾病预防控制中心检验监测中心、寿县肿瘤防治中心、安丰等</w:t>
            </w:r>
            <w:r w:rsidRPr="00BE3CC9">
              <w:rPr>
                <w:rFonts w:ascii="宋体" w:hAnsi="宋体" w:cs="宋体"/>
                <w:spacing w:val="6"/>
              </w:rPr>
              <w:t>5</w:t>
            </w:r>
            <w:r w:rsidRPr="00BE3CC9">
              <w:rPr>
                <w:rFonts w:ascii="宋体" w:hAnsi="宋体" w:cs="宋体" w:hint="eastAsia"/>
                <w:spacing w:val="6"/>
              </w:rPr>
              <w:t>乡镇中心卫生院建设、寿县涧沟镇卫生院整体搬迁、小甸中心卫生院整体搬迁、八公山乡卫生院整体搬迁等。</w:t>
            </w:r>
          </w:p>
        </w:tc>
      </w:tr>
      <w:tr w:rsidR="00C903CE" w:rsidRPr="00BE3CC9">
        <w:trPr>
          <w:trHeight w:val="811"/>
          <w:jc w:val="center"/>
        </w:trPr>
        <w:tc>
          <w:tcPr>
            <w:tcW w:w="1136" w:type="dxa"/>
            <w:vAlign w:val="center"/>
          </w:tcPr>
          <w:p w:rsidR="00C903CE" w:rsidRPr="00BE3CC9" w:rsidRDefault="00394587" w:rsidP="00875345">
            <w:pPr>
              <w:spacing w:beforeLines="50"/>
              <w:jc w:val="center"/>
              <w:outlineLvl w:val="2"/>
              <w:rPr>
                <w:rFonts w:ascii="宋体"/>
                <w:b/>
                <w:bCs/>
                <w:spacing w:val="6"/>
              </w:rPr>
            </w:pPr>
            <w:r w:rsidRPr="00BE3CC9">
              <w:rPr>
                <w:rFonts w:ascii="宋体" w:hAnsi="宋体" w:cs="宋体" w:hint="eastAsia"/>
                <w:b/>
                <w:bCs/>
              </w:rPr>
              <w:t>健康养老服务项目</w:t>
            </w:r>
          </w:p>
        </w:tc>
        <w:tc>
          <w:tcPr>
            <w:tcW w:w="7304" w:type="dxa"/>
          </w:tcPr>
          <w:p w:rsidR="00C903CE" w:rsidRPr="00BE3CC9" w:rsidRDefault="00394587" w:rsidP="00875345">
            <w:pPr>
              <w:spacing w:beforeLines="50" w:afterLines="50"/>
              <w:outlineLvl w:val="2"/>
              <w:rPr>
                <w:rFonts w:ascii="宋体"/>
                <w:b/>
                <w:bCs/>
                <w:spacing w:val="6"/>
              </w:rPr>
            </w:pPr>
            <w:r w:rsidRPr="00BE3CC9">
              <w:rPr>
                <w:rFonts w:ascii="宋体" w:hAnsi="宋体" w:cs="宋体" w:hint="eastAsia"/>
                <w:spacing w:val="6"/>
              </w:rPr>
              <w:t>寿县县乡养老服务指导中心、县医院健康养老护理中心等。</w:t>
            </w:r>
          </w:p>
        </w:tc>
      </w:tr>
      <w:tr w:rsidR="00C903CE" w:rsidRPr="00BE3CC9">
        <w:trPr>
          <w:trHeight w:val="778"/>
          <w:jc w:val="center"/>
        </w:trPr>
        <w:tc>
          <w:tcPr>
            <w:tcW w:w="1136" w:type="dxa"/>
            <w:vAlign w:val="center"/>
          </w:tcPr>
          <w:p w:rsidR="00C903CE" w:rsidRPr="00BE3CC9" w:rsidRDefault="00394587">
            <w:pPr>
              <w:jc w:val="center"/>
              <w:outlineLvl w:val="2"/>
              <w:rPr>
                <w:rFonts w:ascii="宋体"/>
                <w:b/>
                <w:bCs/>
                <w:spacing w:val="6"/>
              </w:rPr>
            </w:pPr>
            <w:r w:rsidRPr="00BE3CC9">
              <w:rPr>
                <w:rFonts w:ascii="宋体" w:hAnsi="宋体" w:cs="宋体" w:hint="eastAsia"/>
                <w:b/>
                <w:bCs/>
              </w:rPr>
              <w:t>社会治理支撑项目</w:t>
            </w:r>
          </w:p>
        </w:tc>
        <w:tc>
          <w:tcPr>
            <w:tcW w:w="7304" w:type="dxa"/>
          </w:tcPr>
          <w:p w:rsidR="00C903CE" w:rsidRPr="00BE3CC9" w:rsidRDefault="00394587" w:rsidP="00875345">
            <w:pPr>
              <w:spacing w:beforeLines="50"/>
              <w:outlineLvl w:val="2"/>
              <w:rPr>
                <w:rFonts w:ascii="宋体"/>
                <w:b/>
                <w:bCs/>
                <w:spacing w:val="6"/>
              </w:rPr>
            </w:pPr>
            <w:r w:rsidRPr="00BE3CC9">
              <w:rPr>
                <w:rFonts w:ascii="宋体" w:hAnsi="宋体" w:cs="宋体" w:hint="eastAsia"/>
                <w:spacing w:val="6"/>
              </w:rPr>
              <w:t>寿县救灾应急指挥中心、电子政务平台、“多规合一”平台、大众创业平台等。</w:t>
            </w:r>
          </w:p>
        </w:tc>
      </w:tr>
    </w:tbl>
    <w:p w:rsidR="00C903CE" w:rsidRPr="00BE3CC9" w:rsidRDefault="00394587" w:rsidP="00875345">
      <w:pPr>
        <w:pStyle w:val="p0"/>
        <w:widowControl w:val="0"/>
        <w:spacing w:beforeLines="100" w:beforeAutospacing="0" w:afterLines="100" w:afterAutospacing="0" w:line="600" w:lineRule="exact"/>
        <w:ind w:right="28"/>
        <w:jc w:val="center"/>
        <w:rPr>
          <w:rFonts w:ascii="黑体" w:eastAsia="黑体" w:cs="Times New Roman"/>
          <w:b/>
          <w:bCs/>
          <w:sz w:val="32"/>
          <w:szCs w:val="32"/>
        </w:rPr>
      </w:pPr>
      <w:r w:rsidRPr="00BE3CC9">
        <w:rPr>
          <w:rFonts w:ascii="黑体" w:eastAsia="黑体" w:cs="黑体" w:hint="eastAsia"/>
          <w:b/>
          <w:bCs/>
          <w:sz w:val="32"/>
          <w:szCs w:val="32"/>
        </w:rPr>
        <w:lastRenderedPageBreak/>
        <w:t>七、强化措施，圆满完成规划目标</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（一）强化政策保障</w:t>
      </w:r>
      <w:r w:rsidRPr="00BE3CC9">
        <w:rPr>
          <w:rFonts w:ascii="楷体_GB2312" w:eastAsia="楷体_GB2312" w:hAnsi="华文中宋" w:cs="Times New Roman"/>
          <w:b/>
          <w:bCs/>
          <w:sz w:val="32"/>
          <w:szCs w:val="32"/>
        </w:rPr>
        <w:t> </w:t>
      </w:r>
    </w:p>
    <w:p w:rsidR="00C903CE" w:rsidRPr="00BE3CC9" w:rsidRDefault="00394587">
      <w:pPr>
        <w:autoSpaceDE w:val="0"/>
        <w:autoSpaceDN w:val="0"/>
        <w:adjustRightInd w:val="0"/>
        <w:spacing w:line="60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进一步解放思想、转变观念，把解放思想贯穿于县域经济社会发展的全过程，以思想解放引领行动解放，以观念突破推进发展突破，以精神强势形成发展强势。围绕国家和省、市出台的政策措施，紧密结合实际，坚持解放思想，大力改革创新，立足敢试敢闯，研究制定扶持、促进、激励县域经济社会发展的政策措施，着力营造宽松优惠的政策环境，为实现我县的跨越发展提供有力的政策保障。</w:t>
      </w:r>
      <w:r w:rsidRPr="00BE3CC9">
        <w:rPr>
          <w:rFonts w:ascii="仿宋_GB2312" w:eastAsia="仿宋_GB2312"/>
          <w:sz w:val="32"/>
          <w:szCs w:val="32"/>
        </w:rPr>
        <w:t> </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（二）强化项目支撑</w:t>
      </w:r>
    </w:p>
    <w:p w:rsidR="00C903CE" w:rsidRPr="00BE3CC9" w:rsidRDefault="00394587">
      <w:pPr>
        <w:autoSpaceDE w:val="0"/>
        <w:autoSpaceDN w:val="0"/>
        <w:adjustRightInd w:val="0"/>
        <w:spacing w:line="60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围绕</w:t>
      </w:r>
      <w:r w:rsidRPr="00BE3CC9">
        <w:rPr>
          <w:rFonts w:ascii="仿宋_GB2312" w:eastAsia="仿宋_GB2312" w:cs="仿宋_GB2312"/>
          <w:sz w:val="32"/>
          <w:szCs w:val="32"/>
        </w:rPr>
        <w:t xml:space="preserve"> </w:t>
      </w:r>
      <w:r w:rsidRPr="00BE3CC9">
        <w:rPr>
          <w:rFonts w:ascii="仿宋_GB2312" w:eastAsia="仿宋_GB2312" w:cs="仿宋_GB2312" w:hint="eastAsia"/>
          <w:sz w:val="32"/>
          <w:szCs w:val="32"/>
        </w:rPr>
        <w:t>“五化”战略实施，切实发挥县域资源和区位等比较优势，深入研究国家宏观政策，积极跟踪国内外产业梯度转移的新动向，着力谋划一批具有战略性、带动性和支撑性的重大项目，推进构建“十三五”规划动态项目库。深入开展重大项目前期工作，健全完善项目谋划、推进、实施及管理机制，</w:t>
      </w:r>
      <w:r w:rsidRPr="00BE3CC9">
        <w:rPr>
          <w:rFonts w:ascii="仿宋_GB2312" w:eastAsia="仿宋_GB2312" w:hAnsi="宋体" w:cs="仿宋_GB2312" w:hint="eastAsia"/>
          <w:sz w:val="32"/>
          <w:szCs w:val="32"/>
        </w:rPr>
        <w:t>强化项目推进和管理</w:t>
      </w:r>
      <w:r w:rsidRPr="00BE3CC9">
        <w:rPr>
          <w:rFonts w:ascii="仿宋_GB2312" w:eastAsia="仿宋_GB2312" w:cs="仿宋_GB2312" w:hint="eastAsia"/>
          <w:sz w:val="32"/>
          <w:szCs w:val="32"/>
        </w:rPr>
        <w:t>，扩大项目投入，增强发展后劲。</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t>（三）强化要素保障</w:t>
      </w:r>
      <w:r w:rsidRPr="00BE3CC9">
        <w:rPr>
          <w:rFonts w:ascii="楷体_GB2312" w:eastAsia="楷体_GB2312" w:hAnsi="华文中宋" w:cs="Times New Roman"/>
          <w:b/>
          <w:bCs/>
          <w:sz w:val="32"/>
          <w:szCs w:val="32"/>
        </w:rPr>
        <w:t> </w:t>
      </w:r>
    </w:p>
    <w:p w:rsidR="00C903CE" w:rsidRPr="00BE3CC9" w:rsidRDefault="00394587">
      <w:pPr>
        <w:autoSpaceDE w:val="0"/>
        <w:autoSpaceDN w:val="0"/>
        <w:adjustRightInd w:val="0"/>
        <w:spacing w:line="60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着力破解土地、资金、人才等要素“瓶颈”制约，为全县经济社会发展提供坚实保障。在全力争取用地计划的同时，控制建设用地增量，盘活建设用地存量，增强土地利用的综合效益。创新政府与社会资本合作模式，积极吸引鼓励社会资本通过</w:t>
      </w:r>
      <w:r w:rsidRPr="00BE3CC9">
        <w:rPr>
          <w:rFonts w:ascii="仿宋_GB2312" w:eastAsia="仿宋_GB2312" w:cs="仿宋_GB2312"/>
          <w:sz w:val="32"/>
          <w:szCs w:val="32"/>
        </w:rPr>
        <w:t>PPP</w:t>
      </w:r>
      <w:r w:rsidRPr="00BE3CC9">
        <w:rPr>
          <w:rFonts w:ascii="仿宋_GB2312" w:eastAsia="仿宋_GB2312" w:cs="仿宋_GB2312" w:hint="eastAsia"/>
          <w:sz w:val="32"/>
          <w:szCs w:val="32"/>
        </w:rPr>
        <w:t>等方</w:t>
      </w:r>
      <w:r w:rsidRPr="00BE3CC9">
        <w:rPr>
          <w:rFonts w:ascii="仿宋_GB2312" w:eastAsia="仿宋_GB2312" w:cs="仿宋_GB2312" w:hint="eastAsia"/>
          <w:sz w:val="32"/>
          <w:szCs w:val="32"/>
        </w:rPr>
        <w:lastRenderedPageBreak/>
        <w:t>式，参与城市基础设施、基本公共服务、生态建设与环境保护等有一定收益的公益性事业投资和运营。高度重视人力资本投资，采取特殊政策，积极落户引进或柔性引进一批党政领导人才、经营管理人才、专业技术人才、职业技能人才及农村实用人才，参与经济社会发展。</w:t>
      </w:r>
    </w:p>
    <w:p w:rsidR="00C903CE" w:rsidRPr="00BE3CC9" w:rsidRDefault="00394587">
      <w:pPr>
        <w:autoSpaceDE w:val="0"/>
        <w:autoSpaceDN w:val="0"/>
        <w:adjustRightInd w:val="0"/>
        <w:spacing w:line="600" w:lineRule="exact"/>
        <w:ind w:firstLineChars="950" w:firstLine="3052"/>
        <w:rPr>
          <w:rFonts w:ascii="楷体_GB2312" w:eastAsia="楷体_GB2312" w:hAnsi="华文中宋"/>
          <w:b/>
          <w:bCs/>
          <w:kern w:val="0"/>
          <w:sz w:val="32"/>
          <w:szCs w:val="32"/>
        </w:rPr>
      </w:pPr>
      <w:r w:rsidRPr="00BE3CC9">
        <w:rPr>
          <w:rFonts w:ascii="楷体_GB2312" w:eastAsia="楷体_GB2312" w:hAnsi="华文中宋" w:cs="楷体_GB2312" w:hint="eastAsia"/>
          <w:b/>
          <w:bCs/>
          <w:kern w:val="0"/>
          <w:sz w:val="32"/>
          <w:szCs w:val="32"/>
        </w:rPr>
        <w:t>（四）强化依法治县</w:t>
      </w:r>
    </w:p>
    <w:p w:rsidR="00C903CE" w:rsidRPr="00BE3CC9" w:rsidRDefault="00394587">
      <w:pPr>
        <w:spacing w:line="600" w:lineRule="exact"/>
        <w:ind w:firstLineChars="200" w:firstLine="640"/>
        <w:outlineLvl w:val="2"/>
        <w:rPr>
          <w:rFonts w:ascii="仿宋_GB2312" w:eastAsia="仿宋_GB2312"/>
          <w:sz w:val="32"/>
          <w:szCs w:val="32"/>
        </w:rPr>
      </w:pPr>
      <w:r w:rsidRPr="00BE3CC9">
        <w:rPr>
          <w:rFonts w:ascii="仿宋_GB2312" w:eastAsia="仿宋_GB2312" w:cs="仿宋_GB2312" w:hint="eastAsia"/>
          <w:sz w:val="32"/>
          <w:szCs w:val="32"/>
        </w:rPr>
        <w:t>着力建设法治寿县。加快建设法治和服务政府，全面实施政府权力清单和责任清单制度。提升行政决策的法治化水平，完善重大事项决策公众参与、专家论证、风险评估、合法性审查和集体决定相结合的决策机制。健全政府法律顾问制度。完善司法管理体制和司法权力运行机制，努力让人民群众在每一个司法案件中感受到公平正义。推行“阳光司法”，以司法公开促进廉洁公正司法。健全覆盖城乡的法律援助机构，努力实现“应援尽援”。依法规范市场经济秩序，降低创业门槛，优化政策环境。加快建立现代企业制度，完善法人内部治理结构。切实加强对工程招投标、安全生产、环境保护、食品药品安全、工程质量、文化市场和网络信息传播等方面的有效监管。加强社会信用体系建设，完善信用法规制度和标准体系，提高全社会诚信意识和信用水平。全面实施普法教育规划。加强城乡居民公德、道德、美德和品德教育，增强社会责任感。依照监督法、行政监察法、党内监督条例、政协章程等规定，构建全方位的监督网络体系，把人大监督、行政和司法监督、党内监督、政协民主监督、社会舆论监督等有机结合起来，切实增强监督的合力和实效。</w:t>
      </w:r>
    </w:p>
    <w:p w:rsidR="00C903CE" w:rsidRPr="00BE3CC9" w:rsidRDefault="00394587" w:rsidP="00875345">
      <w:pPr>
        <w:pStyle w:val="p0"/>
        <w:widowControl w:val="0"/>
        <w:spacing w:beforeLines="50" w:beforeAutospacing="0" w:afterLines="50" w:afterAutospacing="0" w:line="600" w:lineRule="exact"/>
        <w:ind w:right="28"/>
        <w:jc w:val="center"/>
        <w:rPr>
          <w:rFonts w:ascii="楷体_GB2312" w:eastAsia="楷体_GB2312" w:hAnsi="华文中宋" w:cs="Times New Roman"/>
          <w:b/>
          <w:bCs/>
          <w:sz w:val="32"/>
          <w:szCs w:val="32"/>
        </w:rPr>
      </w:pPr>
      <w:r w:rsidRPr="00BE3CC9">
        <w:rPr>
          <w:rFonts w:ascii="楷体_GB2312" w:eastAsia="楷体_GB2312" w:hAnsi="华文中宋" w:cs="楷体_GB2312" w:hint="eastAsia"/>
          <w:b/>
          <w:bCs/>
          <w:sz w:val="32"/>
          <w:szCs w:val="32"/>
        </w:rPr>
        <w:lastRenderedPageBreak/>
        <w:t>（五）强化贯彻实施</w:t>
      </w:r>
    </w:p>
    <w:p w:rsidR="00C903CE" w:rsidRPr="00BE3CC9" w:rsidRDefault="00394587">
      <w:pPr>
        <w:autoSpaceDE w:val="0"/>
        <w:autoSpaceDN w:val="0"/>
        <w:adjustRightInd w:val="0"/>
        <w:spacing w:line="600" w:lineRule="exact"/>
        <w:ind w:firstLineChars="200" w:firstLine="640"/>
        <w:rPr>
          <w:rFonts w:ascii="仿宋_GB2312" w:eastAsia="仿宋_GB2312"/>
          <w:sz w:val="32"/>
          <w:szCs w:val="32"/>
        </w:rPr>
      </w:pPr>
      <w:r w:rsidRPr="00BE3CC9">
        <w:rPr>
          <w:rFonts w:ascii="仿宋_GB2312" w:eastAsia="仿宋_GB2312" w:cs="仿宋_GB2312" w:hint="eastAsia"/>
          <w:sz w:val="32"/>
          <w:szCs w:val="32"/>
        </w:rPr>
        <w:t>健全完善规划组织实施、统筹协调和监督评估机制，推进“十三五”规划有效实施。开展多种形式规划宣传，提高全县广大干部群众思想认识，更好地参与支持全县经济社会发展和规划实施。进一步加强人大、政协、民主党派、工商联的监督，充分发挥舆论监督和社会监督对规划实施的推动作用。健全规划中期和后期评估制度，全面评估规划编制质量和实施效果。</w:t>
      </w:r>
      <w:r w:rsidRPr="00BE3CC9">
        <w:rPr>
          <w:rFonts w:ascii="仿宋_GB2312" w:eastAsia="仿宋_GB2312"/>
          <w:sz w:val="32"/>
          <w:szCs w:val="32"/>
        </w:rPr>
        <w:t> </w:t>
      </w:r>
    </w:p>
    <w:p w:rsidR="00C903CE" w:rsidRDefault="00C903CE">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2D486A" w:rsidRDefault="002D486A">
      <w:pPr>
        <w:autoSpaceDE w:val="0"/>
        <w:autoSpaceDN w:val="0"/>
        <w:adjustRightInd w:val="0"/>
        <w:spacing w:line="600" w:lineRule="exact"/>
        <w:ind w:firstLineChars="200" w:firstLine="640"/>
        <w:rPr>
          <w:rFonts w:ascii="仿宋_GB2312" w:eastAsia="仿宋_GB2312"/>
          <w:sz w:val="32"/>
          <w:szCs w:val="32"/>
        </w:rPr>
      </w:pPr>
    </w:p>
    <w:p w:rsidR="001420DF" w:rsidRDefault="001420DF" w:rsidP="002D486A">
      <w:pPr>
        <w:spacing w:line="720" w:lineRule="exact"/>
        <w:jc w:val="center"/>
        <w:rPr>
          <w:rFonts w:ascii="仿宋_GB2312" w:eastAsia="仿宋_GB2312"/>
          <w:sz w:val="32"/>
          <w:szCs w:val="32"/>
        </w:rPr>
      </w:pPr>
    </w:p>
    <w:p w:rsidR="00C903CE" w:rsidRPr="002608E2" w:rsidRDefault="00C903CE" w:rsidP="002608E2">
      <w:pPr>
        <w:spacing w:line="340" w:lineRule="exact"/>
        <w:ind w:firstLineChars="200" w:firstLine="480"/>
        <w:jc w:val="distribute"/>
        <w:rPr>
          <w:rFonts w:ascii="宋体" w:hAnsi="宋体"/>
          <w:sz w:val="24"/>
          <w:szCs w:val="24"/>
        </w:rPr>
      </w:pPr>
    </w:p>
    <w:sectPr w:rsidR="00C903CE" w:rsidRPr="002608E2" w:rsidSect="003453D7">
      <w:footerReference w:type="default" r:id="rId15"/>
      <w:pgSz w:w="11907" w:h="16840"/>
      <w:pgMar w:top="1701" w:right="1418" w:bottom="1134" w:left="1418" w:header="851" w:footer="992" w:gutter="0"/>
      <w:pgNumType w:fmt="numberInDash" w:start="29"/>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6FE" w:rsidRDefault="002B76FE" w:rsidP="00C903CE">
      <w:r>
        <w:separator/>
      </w:r>
    </w:p>
  </w:endnote>
  <w:endnote w:type="continuationSeparator" w:id="1">
    <w:p w:rsidR="002B76FE" w:rsidRDefault="002B76FE" w:rsidP="00C90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方正魏碑简体">
    <w:panose1 w:val="02010601030101010101"/>
    <w:charset w:val="86"/>
    <w:family w:val="auto"/>
    <w:pitch w:val="variable"/>
    <w:sig w:usb0="00000001" w:usb1="080E0000" w:usb2="00000010" w:usb3="00000000" w:csb0="00040000" w:csb1="00000000"/>
  </w:font>
  <w:font w:name="Wacko">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D7" w:rsidRPr="003453D7" w:rsidRDefault="00D372F5">
    <w:pPr>
      <w:pStyle w:val="a7"/>
      <w:rPr>
        <w:rFonts w:asciiTheme="majorEastAsia" w:eastAsiaTheme="majorEastAsia" w:hAnsiTheme="majorEastAsia"/>
        <w:sz w:val="24"/>
        <w:szCs w:val="24"/>
      </w:rPr>
    </w:pPr>
    <w:r w:rsidRPr="003453D7">
      <w:rPr>
        <w:rFonts w:asciiTheme="majorEastAsia" w:eastAsiaTheme="majorEastAsia" w:hAnsiTheme="majorEastAsia"/>
        <w:sz w:val="24"/>
        <w:szCs w:val="24"/>
      </w:rPr>
      <w:fldChar w:fldCharType="begin"/>
    </w:r>
    <w:r w:rsidR="003453D7" w:rsidRPr="003453D7">
      <w:rPr>
        <w:rFonts w:asciiTheme="majorEastAsia" w:eastAsiaTheme="majorEastAsia" w:hAnsiTheme="majorEastAsia"/>
        <w:sz w:val="24"/>
        <w:szCs w:val="24"/>
      </w:rPr>
      <w:instrText xml:space="preserve"> PAGE   \* MERGEFORMAT </w:instrText>
    </w:r>
    <w:r w:rsidRPr="003453D7">
      <w:rPr>
        <w:rFonts w:asciiTheme="majorEastAsia" w:eastAsiaTheme="majorEastAsia" w:hAnsiTheme="majorEastAsia"/>
        <w:sz w:val="24"/>
        <w:szCs w:val="24"/>
      </w:rPr>
      <w:fldChar w:fldCharType="separate"/>
    </w:r>
    <w:r w:rsidR="00875345" w:rsidRPr="00875345">
      <w:rPr>
        <w:rFonts w:asciiTheme="majorEastAsia" w:eastAsiaTheme="majorEastAsia" w:hAnsiTheme="majorEastAsia"/>
        <w:noProof/>
        <w:sz w:val="24"/>
        <w:szCs w:val="24"/>
        <w:lang w:val="zh-CN"/>
      </w:rPr>
      <w:t>-</w:t>
    </w:r>
    <w:r w:rsidR="00875345">
      <w:rPr>
        <w:rFonts w:asciiTheme="majorEastAsia" w:eastAsiaTheme="majorEastAsia" w:hAnsiTheme="majorEastAsia"/>
        <w:noProof/>
        <w:sz w:val="24"/>
        <w:szCs w:val="24"/>
      </w:rPr>
      <w:t xml:space="preserve"> 98 -</w:t>
    </w:r>
    <w:r w:rsidRPr="003453D7">
      <w:rPr>
        <w:rFonts w:asciiTheme="majorEastAsia" w:eastAsiaTheme="majorEastAsia" w:hAnsiTheme="majorEastAsia"/>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D7" w:rsidRPr="003453D7" w:rsidRDefault="00D372F5">
    <w:pPr>
      <w:pStyle w:val="a7"/>
      <w:jc w:val="right"/>
      <w:rPr>
        <w:rFonts w:asciiTheme="minorEastAsia" w:eastAsiaTheme="minorEastAsia" w:hAnsiTheme="minorEastAsia"/>
        <w:sz w:val="24"/>
        <w:szCs w:val="24"/>
      </w:rPr>
    </w:pPr>
    <w:r w:rsidRPr="003453D7">
      <w:rPr>
        <w:rFonts w:asciiTheme="minorEastAsia" w:eastAsiaTheme="minorEastAsia" w:hAnsiTheme="minorEastAsia"/>
        <w:sz w:val="24"/>
        <w:szCs w:val="24"/>
      </w:rPr>
      <w:fldChar w:fldCharType="begin"/>
    </w:r>
    <w:r w:rsidR="003453D7" w:rsidRPr="003453D7">
      <w:rPr>
        <w:rFonts w:asciiTheme="minorEastAsia" w:eastAsiaTheme="minorEastAsia" w:hAnsiTheme="minorEastAsia"/>
        <w:sz w:val="24"/>
        <w:szCs w:val="24"/>
      </w:rPr>
      <w:instrText xml:space="preserve"> PAGE   \* MERGEFORMAT </w:instrText>
    </w:r>
    <w:r w:rsidRPr="003453D7">
      <w:rPr>
        <w:rFonts w:asciiTheme="minorEastAsia" w:eastAsiaTheme="minorEastAsia" w:hAnsiTheme="minorEastAsia"/>
        <w:sz w:val="24"/>
        <w:szCs w:val="24"/>
      </w:rPr>
      <w:fldChar w:fldCharType="separate"/>
    </w:r>
    <w:r w:rsidR="00875345" w:rsidRPr="00875345">
      <w:rPr>
        <w:rFonts w:asciiTheme="minorEastAsia" w:eastAsiaTheme="minorEastAsia" w:hAnsiTheme="minorEastAsia"/>
        <w:noProof/>
        <w:sz w:val="24"/>
        <w:szCs w:val="24"/>
        <w:lang w:val="zh-CN"/>
      </w:rPr>
      <w:t>I</w:t>
    </w:r>
    <w:r w:rsidRPr="003453D7">
      <w:rPr>
        <w:rFonts w:asciiTheme="minorEastAsia" w:eastAsiaTheme="minorEastAsia" w:hAnsiTheme="minorEastAsia"/>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D7" w:rsidRPr="003453D7" w:rsidRDefault="00D372F5">
    <w:pPr>
      <w:pStyle w:val="a7"/>
      <w:jc w:val="right"/>
      <w:rPr>
        <w:rFonts w:asciiTheme="majorEastAsia" w:eastAsiaTheme="majorEastAsia" w:hAnsiTheme="majorEastAsia"/>
        <w:sz w:val="24"/>
        <w:szCs w:val="24"/>
      </w:rPr>
    </w:pPr>
    <w:r w:rsidRPr="003453D7">
      <w:rPr>
        <w:rFonts w:asciiTheme="majorEastAsia" w:eastAsiaTheme="majorEastAsia" w:hAnsiTheme="majorEastAsia"/>
        <w:sz w:val="24"/>
        <w:szCs w:val="24"/>
      </w:rPr>
      <w:fldChar w:fldCharType="begin"/>
    </w:r>
    <w:r w:rsidR="003453D7" w:rsidRPr="003453D7">
      <w:rPr>
        <w:rFonts w:asciiTheme="majorEastAsia" w:eastAsiaTheme="majorEastAsia" w:hAnsiTheme="majorEastAsia"/>
        <w:sz w:val="24"/>
        <w:szCs w:val="24"/>
      </w:rPr>
      <w:instrText xml:space="preserve"> PAGE   \* MERGEFORMAT </w:instrText>
    </w:r>
    <w:r w:rsidRPr="003453D7">
      <w:rPr>
        <w:rFonts w:asciiTheme="majorEastAsia" w:eastAsiaTheme="majorEastAsia" w:hAnsiTheme="majorEastAsia"/>
        <w:sz w:val="24"/>
        <w:szCs w:val="24"/>
      </w:rPr>
      <w:fldChar w:fldCharType="separate"/>
    </w:r>
    <w:r w:rsidR="00875345" w:rsidRPr="00875345">
      <w:rPr>
        <w:rFonts w:asciiTheme="majorEastAsia" w:eastAsiaTheme="majorEastAsia" w:hAnsiTheme="majorEastAsia"/>
        <w:noProof/>
        <w:sz w:val="24"/>
        <w:szCs w:val="24"/>
        <w:lang w:val="zh-CN"/>
      </w:rPr>
      <w:t>-</w:t>
    </w:r>
    <w:r w:rsidR="00875345">
      <w:rPr>
        <w:rFonts w:asciiTheme="majorEastAsia" w:eastAsiaTheme="majorEastAsia" w:hAnsiTheme="majorEastAsia"/>
        <w:noProof/>
        <w:sz w:val="24"/>
        <w:szCs w:val="24"/>
      </w:rPr>
      <w:t xml:space="preserve"> 97 -</w:t>
    </w:r>
    <w:r w:rsidRPr="003453D7">
      <w:rPr>
        <w:rFonts w:asciiTheme="majorEastAsia" w:eastAsiaTheme="majorEastAsia" w:hAnsiTheme="majorEastAsia"/>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6FE" w:rsidRDefault="002B76FE" w:rsidP="00C903CE">
      <w:r>
        <w:separator/>
      </w:r>
    </w:p>
  </w:footnote>
  <w:footnote w:type="continuationSeparator" w:id="1">
    <w:p w:rsidR="002B76FE" w:rsidRDefault="002B76FE" w:rsidP="00C90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CE" w:rsidRDefault="00C903CE">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bordersDoNotSurroundHeader/>
  <w:bordersDoNotSurroundFooter/>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4A1"/>
    <w:rsid w:val="00000BE9"/>
    <w:rsid w:val="000052D6"/>
    <w:rsid w:val="000053DB"/>
    <w:rsid w:val="00006D90"/>
    <w:rsid w:val="00010596"/>
    <w:rsid w:val="000132E8"/>
    <w:rsid w:val="00014365"/>
    <w:rsid w:val="00015660"/>
    <w:rsid w:val="00020465"/>
    <w:rsid w:val="00020747"/>
    <w:rsid w:val="000222D5"/>
    <w:rsid w:val="000231CD"/>
    <w:rsid w:val="0002540C"/>
    <w:rsid w:val="00035C3C"/>
    <w:rsid w:val="000407F9"/>
    <w:rsid w:val="000419E0"/>
    <w:rsid w:val="0004507B"/>
    <w:rsid w:val="000451B1"/>
    <w:rsid w:val="000467FC"/>
    <w:rsid w:val="00046A60"/>
    <w:rsid w:val="00047ECC"/>
    <w:rsid w:val="000504A7"/>
    <w:rsid w:val="00054565"/>
    <w:rsid w:val="00056DEB"/>
    <w:rsid w:val="000607E7"/>
    <w:rsid w:val="00060B8D"/>
    <w:rsid w:val="00060D4E"/>
    <w:rsid w:val="000635A8"/>
    <w:rsid w:val="00063C96"/>
    <w:rsid w:val="00064D5C"/>
    <w:rsid w:val="00067571"/>
    <w:rsid w:val="00067B58"/>
    <w:rsid w:val="00070E4C"/>
    <w:rsid w:val="00071651"/>
    <w:rsid w:val="00071AD2"/>
    <w:rsid w:val="00076185"/>
    <w:rsid w:val="00083E31"/>
    <w:rsid w:val="0008478C"/>
    <w:rsid w:val="00091152"/>
    <w:rsid w:val="00091EF4"/>
    <w:rsid w:val="000929EB"/>
    <w:rsid w:val="000937E0"/>
    <w:rsid w:val="00095D26"/>
    <w:rsid w:val="00096C69"/>
    <w:rsid w:val="000A418B"/>
    <w:rsid w:val="000A56ED"/>
    <w:rsid w:val="000A63FE"/>
    <w:rsid w:val="000A6A99"/>
    <w:rsid w:val="000A782A"/>
    <w:rsid w:val="000A7D25"/>
    <w:rsid w:val="000B0592"/>
    <w:rsid w:val="000B0845"/>
    <w:rsid w:val="000B08E7"/>
    <w:rsid w:val="000B2D36"/>
    <w:rsid w:val="000B3A82"/>
    <w:rsid w:val="000B574F"/>
    <w:rsid w:val="000C243C"/>
    <w:rsid w:val="000C3C62"/>
    <w:rsid w:val="000C44D8"/>
    <w:rsid w:val="000C56A6"/>
    <w:rsid w:val="000C709C"/>
    <w:rsid w:val="000C7751"/>
    <w:rsid w:val="000D18DB"/>
    <w:rsid w:val="000D5856"/>
    <w:rsid w:val="000D5F87"/>
    <w:rsid w:val="000D7096"/>
    <w:rsid w:val="000D7E67"/>
    <w:rsid w:val="000E3E9C"/>
    <w:rsid w:val="000E442E"/>
    <w:rsid w:val="000E6118"/>
    <w:rsid w:val="000E6CD9"/>
    <w:rsid w:val="000E6DB8"/>
    <w:rsid w:val="000F1791"/>
    <w:rsid w:val="000F358F"/>
    <w:rsid w:val="000F3927"/>
    <w:rsid w:val="000F4473"/>
    <w:rsid w:val="000F481E"/>
    <w:rsid w:val="000F7719"/>
    <w:rsid w:val="00100539"/>
    <w:rsid w:val="00100AFE"/>
    <w:rsid w:val="00102DBB"/>
    <w:rsid w:val="0010390F"/>
    <w:rsid w:val="00103AD5"/>
    <w:rsid w:val="00104954"/>
    <w:rsid w:val="0010632F"/>
    <w:rsid w:val="00110747"/>
    <w:rsid w:val="00112610"/>
    <w:rsid w:val="001129B0"/>
    <w:rsid w:val="00113BA0"/>
    <w:rsid w:val="00115160"/>
    <w:rsid w:val="00116779"/>
    <w:rsid w:val="00117C5C"/>
    <w:rsid w:val="00122407"/>
    <w:rsid w:val="001252CB"/>
    <w:rsid w:val="00126768"/>
    <w:rsid w:val="0013412C"/>
    <w:rsid w:val="00136329"/>
    <w:rsid w:val="00137804"/>
    <w:rsid w:val="0014034D"/>
    <w:rsid w:val="001420DF"/>
    <w:rsid w:val="00142D24"/>
    <w:rsid w:val="0014540B"/>
    <w:rsid w:val="00146B1A"/>
    <w:rsid w:val="00153391"/>
    <w:rsid w:val="00153A13"/>
    <w:rsid w:val="001602AF"/>
    <w:rsid w:val="00163A2E"/>
    <w:rsid w:val="0016588C"/>
    <w:rsid w:val="00172412"/>
    <w:rsid w:val="001728A2"/>
    <w:rsid w:val="00173B12"/>
    <w:rsid w:val="00173C0A"/>
    <w:rsid w:val="001770FE"/>
    <w:rsid w:val="00177193"/>
    <w:rsid w:val="00184C21"/>
    <w:rsid w:val="001867AA"/>
    <w:rsid w:val="001879F1"/>
    <w:rsid w:val="00190067"/>
    <w:rsid w:val="00191785"/>
    <w:rsid w:val="00193A80"/>
    <w:rsid w:val="001965E6"/>
    <w:rsid w:val="0019666B"/>
    <w:rsid w:val="00197807"/>
    <w:rsid w:val="001A0B24"/>
    <w:rsid w:val="001A1F39"/>
    <w:rsid w:val="001A2F08"/>
    <w:rsid w:val="001B1FFC"/>
    <w:rsid w:val="001B313A"/>
    <w:rsid w:val="001B4E30"/>
    <w:rsid w:val="001B5C02"/>
    <w:rsid w:val="001B6338"/>
    <w:rsid w:val="001B6516"/>
    <w:rsid w:val="001C184D"/>
    <w:rsid w:val="001C21EE"/>
    <w:rsid w:val="001C4139"/>
    <w:rsid w:val="001C5678"/>
    <w:rsid w:val="001C59C6"/>
    <w:rsid w:val="001C6C6F"/>
    <w:rsid w:val="001D21D7"/>
    <w:rsid w:val="001D46B8"/>
    <w:rsid w:val="001E24D3"/>
    <w:rsid w:val="001E250A"/>
    <w:rsid w:val="001E3FCF"/>
    <w:rsid w:val="001E5563"/>
    <w:rsid w:val="001E57B2"/>
    <w:rsid w:val="001F217B"/>
    <w:rsid w:val="001F2345"/>
    <w:rsid w:val="001F4F1E"/>
    <w:rsid w:val="001F700E"/>
    <w:rsid w:val="00202DC7"/>
    <w:rsid w:val="00203E0E"/>
    <w:rsid w:val="002057AF"/>
    <w:rsid w:val="002058BB"/>
    <w:rsid w:val="00205C27"/>
    <w:rsid w:val="0020674D"/>
    <w:rsid w:val="0021150C"/>
    <w:rsid w:val="00213BCD"/>
    <w:rsid w:val="00214A2D"/>
    <w:rsid w:val="00216037"/>
    <w:rsid w:val="00216D98"/>
    <w:rsid w:val="0021751B"/>
    <w:rsid w:val="00220603"/>
    <w:rsid w:val="00220D64"/>
    <w:rsid w:val="002214D8"/>
    <w:rsid w:val="002223E3"/>
    <w:rsid w:val="002247F1"/>
    <w:rsid w:val="00224B84"/>
    <w:rsid w:val="002263F9"/>
    <w:rsid w:val="00226BEC"/>
    <w:rsid w:val="00231D99"/>
    <w:rsid w:val="002403AD"/>
    <w:rsid w:val="002406A9"/>
    <w:rsid w:val="00244023"/>
    <w:rsid w:val="002447EE"/>
    <w:rsid w:val="002449FF"/>
    <w:rsid w:val="00245454"/>
    <w:rsid w:val="0024572F"/>
    <w:rsid w:val="0024689C"/>
    <w:rsid w:val="00247E2D"/>
    <w:rsid w:val="00250FD0"/>
    <w:rsid w:val="00251944"/>
    <w:rsid w:val="00251D03"/>
    <w:rsid w:val="002526D5"/>
    <w:rsid w:val="00252C35"/>
    <w:rsid w:val="00253C73"/>
    <w:rsid w:val="002541D8"/>
    <w:rsid w:val="00257114"/>
    <w:rsid w:val="00257BA5"/>
    <w:rsid w:val="002608E2"/>
    <w:rsid w:val="002624F6"/>
    <w:rsid w:val="00265F4A"/>
    <w:rsid w:val="00267E16"/>
    <w:rsid w:val="0027289E"/>
    <w:rsid w:val="002748DF"/>
    <w:rsid w:val="002763CD"/>
    <w:rsid w:val="00276C6A"/>
    <w:rsid w:val="00277C32"/>
    <w:rsid w:val="00282965"/>
    <w:rsid w:val="00286694"/>
    <w:rsid w:val="00292433"/>
    <w:rsid w:val="0029292B"/>
    <w:rsid w:val="00294A60"/>
    <w:rsid w:val="002955FD"/>
    <w:rsid w:val="00295D1F"/>
    <w:rsid w:val="00297F8F"/>
    <w:rsid w:val="002A0FDD"/>
    <w:rsid w:val="002A272F"/>
    <w:rsid w:val="002A2DA3"/>
    <w:rsid w:val="002B121E"/>
    <w:rsid w:val="002B31B5"/>
    <w:rsid w:val="002B3335"/>
    <w:rsid w:val="002B3DF8"/>
    <w:rsid w:val="002B6878"/>
    <w:rsid w:val="002B76FE"/>
    <w:rsid w:val="002C04C6"/>
    <w:rsid w:val="002C31C5"/>
    <w:rsid w:val="002C480D"/>
    <w:rsid w:val="002C5A67"/>
    <w:rsid w:val="002C609B"/>
    <w:rsid w:val="002C74C6"/>
    <w:rsid w:val="002D1653"/>
    <w:rsid w:val="002D2514"/>
    <w:rsid w:val="002D396B"/>
    <w:rsid w:val="002D3AE4"/>
    <w:rsid w:val="002D486A"/>
    <w:rsid w:val="002D7567"/>
    <w:rsid w:val="002E01E5"/>
    <w:rsid w:val="002E107F"/>
    <w:rsid w:val="002E1C00"/>
    <w:rsid w:val="002E40D6"/>
    <w:rsid w:val="002E4537"/>
    <w:rsid w:val="002E6BBA"/>
    <w:rsid w:val="002F042F"/>
    <w:rsid w:val="002F10AA"/>
    <w:rsid w:val="002F1162"/>
    <w:rsid w:val="002F1498"/>
    <w:rsid w:val="002F1EF9"/>
    <w:rsid w:val="002F495D"/>
    <w:rsid w:val="002F4A69"/>
    <w:rsid w:val="002F55F2"/>
    <w:rsid w:val="002F56CE"/>
    <w:rsid w:val="002F5790"/>
    <w:rsid w:val="002F6F5C"/>
    <w:rsid w:val="002F7B3C"/>
    <w:rsid w:val="00300A61"/>
    <w:rsid w:val="00304D33"/>
    <w:rsid w:val="00306172"/>
    <w:rsid w:val="0031367B"/>
    <w:rsid w:val="00320BDE"/>
    <w:rsid w:val="00321E78"/>
    <w:rsid w:val="00323831"/>
    <w:rsid w:val="00325219"/>
    <w:rsid w:val="00326C55"/>
    <w:rsid w:val="00327516"/>
    <w:rsid w:val="00333ACD"/>
    <w:rsid w:val="0033593F"/>
    <w:rsid w:val="00340095"/>
    <w:rsid w:val="00343BA9"/>
    <w:rsid w:val="0034429F"/>
    <w:rsid w:val="003453D7"/>
    <w:rsid w:val="00350AC9"/>
    <w:rsid w:val="00350FE0"/>
    <w:rsid w:val="00351517"/>
    <w:rsid w:val="003545BE"/>
    <w:rsid w:val="0035581E"/>
    <w:rsid w:val="00357342"/>
    <w:rsid w:val="003579F3"/>
    <w:rsid w:val="00360A85"/>
    <w:rsid w:val="003619C8"/>
    <w:rsid w:val="00365F90"/>
    <w:rsid w:val="00366F8A"/>
    <w:rsid w:val="003702A6"/>
    <w:rsid w:val="0037339D"/>
    <w:rsid w:val="003736E4"/>
    <w:rsid w:val="00373FCB"/>
    <w:rsid w:val="00375396"/>
    <w:rsid w:val="00376E7A"/>
    <w:rsid w:val="003776BF"/>
    <w:rsid w:val="00380F99"/>
    <w:rsid w:val="00383F58"/>
    <w:rsid w:val="00391423"/>
    <w:rsid w:val="00394587"/>
    <w:rsid w:val="003A01BD"/>
    <w:rsid w:val="003A1CD3"/>
    <w:rsid w:val="003A35CE"/>
    <w:rsid w:val="003A38E6"/>
    <w:rsid w:val="003A6474"/>
    <w:rsid w:val="003B1512"/>
    <w:rsid w:val="003B2D7C"/>
    <w:rsid w:val="003B5812"/>
    <w:rsid w:val="003B6460"/>
    <w:rsid w:val="003B6ED2"/>
    <w:rsid w:val="003C12B1"/>
    <w:rsid w:val="003C229F"/>
    <w:rsid w:val="003C34CC"/>
    <w:rsid w:val="003C38DF"/>
    <w:rsid w:val="003D26AE"/>
    <w:rsid w:val="003D4257"/>
    <w:rsid w:val="003D7737"/>
    <w:rsid w:val="003D7894"/>
    <w:rsid w:val="003E0EAA"/>
    <w:rsid w:val="003E19FA"/>
    <w:rsid w:val="003E1F54"/>
    <w:rsid w:val="003E380A"/>
    <w:rsid w:val="003E44BF"/>
    <w:rsid w:val="003E65C0"/>
    <w:rsid w:val="003F52E7"/>
    <w:rsid w:val="003F5E93"/>
    <w:rsid w:val="003F68FA"/>
    <w:rsid w:val="004020B1"/>
    <w:rsid w:val="00402D25"/>
    <w:rsid w:val="00403D63"/>
    <w:rsid w:val="00405DF5"/>
    <w:rsid w:val="00406419"/>
    <w:rsid w:val="0040689F"/>
    <w:rsid w:val="00406DEA"/>
    <w:rsid w:val="00412D77"/>
    <w:rsid w:val="00414047"/>
    <w:rsid w:val="004202B9"/>
    <w:rsid w:val="00421C0D"/>
    <w:rsid w:val="00432BA6"/>
    <w:rsid w:val="004372D5"/>
    <w:rsid w:val="0043741F"/>
    <w:rsid w:val="00437F1B"/>
    <w:rsid w:val="00440A03"/>
    <w:rsid w:val="00442CB3"/>
    <w:rsid w:val="004442B6"/>
    <w:rsid w:val="004456B9"/>
    <w:rsid w:val="00446012"/>
    <w:rsid w:val="0045024F"/>
    <w:rsid w:val="004510B3"/>
    <w:rsid w:val="0045114D"/>
    <w:rsid w:val="00452CD3"/>
    <w:rsid w:val="00454B87"/>
    <w:rsid w:val="0045747B"/>
    <w:rsid w:val="00460921"/>
    <w:rsid w:val="00462C5A"/>
    <w:rsid w:val="00464F08"/>
    <w:rsid w:val="00466571"/>
    <w:rsid w:val="00471AC3"/>
    <w:rsid w:val="00472A32"/>
    <w:rsid w:val="0047386A"/>
    <w:rsid w:val="00473C07"/>
    <w:rsid w:val="004821EC"/>
    <w:rsid w:val="0049063D"/>
    <w:rsid w:val="0049065B"/>
    <w:rsid w:val="00490B13"/>
    <w:rsid w:val="00491223"/>
    <w:rsid w:val="004933EF"/>
    <w:rsid w:val="00494EE7"/>
    <w:rsid w:val="00495324"/>
    <w:rsid w:val="004966A4"/>
    <w:rsid w:val="004968A6"/>
    <w:rsid w:val="00497C19"/>
    <w:rsid w:val="004A049E"/>
    <w:rsid w:val="004A0834"/>
    <w:rsid w:val="004A1EB0"/>
    <w:rsid w:val="004A26C6"/>
    <w:rsid w:val="004A53D8"/>
    <w:rsid w:val="004A6E8D"/>
    <w:rsid w:val="004A74AF"/>
    <w:rsid w:val="004B0A2B"/>
    <w:rsid w:val="004B0F5B"/>
    <w:rsid w:val="004B282A"/>
    <w:rsid w:val="004B373B"/>
    <w:rsid w:val="004C1360"/>
    <w:rsid w:val="004C1FA6"/>
    <w:rsid w:val="004C35E9"/>
    <w:rsid w:val="004C3F4B"/>
    <w:rsid w:val="004C7890"/>
    <w:rsid w:val="004D691A"/>
    <w:rsid w:val="004E6BA3"/>
    <w:rsid w:val="004F02BF"/>
    <w:rsid w:val="004F2947"/>
    <w:rsid w:val="004F43CB"/>
    <w:rsid w:val="004F75FE"/>
    <w:rsid w:val="00502518"/>
    <w:rsid w:val="00502829"/>
    <w:rsid w:val="00503C64"/>
    <w:rsid w:val="00503E6D"/>
    <w:rsid w:val="00505591"/>
    <w:rsid w:val="00512AA0"/>
    <w:rsid w:val="00512AD5"/>
    <w:rsid w:val="005161A2"/>
    <w:rsid w:val="0051763B"/>
    <w:rsid w:val="00517D4F"/>
    <w:rsid w:val="00522763"/>
    <w:rsid w:val="00523939"/>
    <w:rsid w:val="00523CCE"/>
    <w:rsid w:val="005242F8"/>
    <w:rsid w:val="00525B74"/>
    <w:rsid w:val="005325A8"/>
    <w:rsid w:val="005332F8"/>
    <w:rsid w:val="005334CA"/>
    <w:rsid w:val="00533C54"/>
    <w:rsid w:val="005368DB"/>
    <w:rsid w:val="00541630"/>
    <w:rsid w:val="00541E1E"/>
    <w:rsid w:val="0054451E"/>
    <w:rsid w:val="00547711"/>
    <w:rsid w:val="0055001B"/>
    <w:rsid w:val="00552E9E"/>
    <w:rsid w:val="00556610"/>
    <w:rsid w:val="0056171A"/>
    <w:rsid w:val="005619FB"/>
    <w:rsid w:val="00561B30"/>
    <w:rsid w:val="00563EE5"/>
    <w:rsid w:val="00564E2A"/>
    <w:rsid w:val="00567B17"/>
    <w:rsid w:val="00573B8E"/>
    <w:rsid w:val="00574789"/>
    <w:rsid w:val="005747C3"/>
    <w:rsid w:val="005806AF"/>
    <w:rsid w:val="0058074D"/>
    <w:rsid w:val="00580FCB"/>
    <w:rsid w:val="005811D1"/>
    <w:rsid w:val="00585ECE"/>
    <w:rsid w:val="00590276"/>
    <w:rsid w:val="0059089B"/>
    <w:rsid w:val="00591436"/>
    <w:rsid w:val="00592A57"/>
    <w:rsid w:val="00595374"/>
    <w:rsid w:val="0059601E"/>
    <w:rsid w:val="0059675D"/>
    <w:rsid w:val="00596DA4"/>
    <w:rsid w:val="005973DB"/>
    <w:rsid w:val="00597B5C"/>
    <w:rsid w:val="005A3136"/>
    <w:rsid w:val="005A5258"/>
    <w:rsid w:val="005B0E77"/>
    <w:rsid w:val="005B12B2"/>
    <w:rsid w:val="005B239A"/>
    <w:rsid w:val="005B38AD"/>
    <w:rsid w:val="005B3DA7"/>
    <w:rsid w:val="005B5AFC"/>
    <w:rsid w:val="005C3236"/>
    <w:rsid w:val="005D4A68"/>
    <w:rsid w:val="005D4AB0"/>
    <w:rsid w:val="005D60D9"/>
    <w:rsid w:val="005E1CAB"/>
    <w:rsid w:val="005E1F40"/>
    <w:rsid w:val="005E391B"/>
    <w:rsid w:val="005E3C81"/>
    <w:rsid w:val="005E5D6C"/>
    <w:rsid w:val="005E64B0"/>
    <w:rsid w:val="005E65F7"/>
    <w:rsid w:val="005E73F4"/>
    <w:rsid w:val="005F1FBA"/>
    <w:rsid w:val="005F2F93"/>
    <w:rsid w:val="005F7128"/>
    <w:rsid w:val="005F781C"/>
    <w:rsid w:val="00600D4C"/>
    <w:rsid w:val="00601698"/>
    <w:rsid w:val="00602D05"/>
    <w:rsid w:val="00602DB4"/>
    <w:rsid w:val="006035A7"/>
    <w:rsid w:val="00604CF0"/>
    <w:rsid w:val="0060778B"/>
    <w:rsid w:val="00611DC6"/>
    <w:rsid w:val="00612A36"/>
    <w:rsid w:val="0061523E"/>
    <w:rsid w:val="0062525C"/>
    <w:rsid w:val="00625A76"/>
    <w:rsid w:val="00630BC0"/>
    <w:rsid w:val="00630F30"/>
    <w:rsid w:val="00631165"/>
    <w:rsid w:val="006311EB"/>
    <w:rsid w:val="00634BB3"/>
    <w:rsid w:val="00635341"/>
    <w:rsid w:val="006358E5"/>
    <w:rsid w:val="00635D42"/>
    <w:rsid w:val="006366E9"/>
    <w:rsid w:val="006411A4"/>
    <w:rsid w:val="00642DF9"/>
    <w:rsid w:val="006438AC"/>
    <w:rsid w:val="00644F27"/>
    <w:rsid w:val="006458C1"/>
    <w:rsid w:val="006511A4"/>
    <w:rsid w:val="006511E9"/>
    <w:rsid w:val="0065209F"/>
    <w:rsid w:val="00652E32"/>
    <w:rsid w:val="00653E6F"/>
    <w:rsid w:val="00654ADD"/>
    <w:rsid w:val="0065517C"/>
    <w:rsid w:val="00660994"/>
    <w:rsid w:val="0066155A"/>
    <w:rsid w:val="00663A0B"/>
    <w:rsid w:val="0066413B"/>
    <w:rsid w:val="00664BD9"/>
    <w:rsid w:val="00664EEB"/>
    <w:rsid w:val="00671877"/>
    <w:rsid w:val="006762FE"/>
    <w:rsid w:val="00681380"/>
    <w:rsid w:val="006818B3"/>
    <w:rsid w:val="00681B3F"/>
    <w:rsid w:val="00684009"/>
    <w:rsid w:val="006913C7"/>
    <w:rsid w:val="006919ED"/>
    <w:rsid w:val="00692232"/>
    <w:rsid w:val="00693EC0"/>
    <w:rsid w:val="00695D87"/>
    <w:rsid w:val="006A02A2"/>
    <w:rsid w:val="006A32A8"/>
    <w:rsid w:val="006B199C"/>
    <w:rsid w:val="006B44B3"/>
    <w:rsid w:val="006B55A0"/>
    <w:rsid w:val="006B5B7C"/>
    <w:rsid w:val="006B5FFB"/>
    <w:rsid w:val="006B7444"/>
    <w:rsid w:val="006C0CF8"/>
    <w:rsid w:val="006C7783"/>
    <w:rsid w:val="006C7A71"/>
    <w:rsid w:val="006D4E28"/>
    <w:rsid w:val="006D5682"/>
    <w:rsid w:val="006D5B9B"/>
    <w:rsid w:val="006E3FDC"/>
    <w:rsid w:val="006E774F"/>
    <w:rsid w:val="006F17E2"/>
    <w:rsid w:val="006F208C"/>
    <w:rsid w:val="006F5E96"/>
    <w:rsid w:val="006F7BCE"/>
    <w:rsid w:val="00700B16"/>
    <w:rsid w:val="007109E2"/>
    <w:rsid w:val="00712346"/>
    <w:rsid w:val="007165DD"/>
    <w:rsid w:val="00717C24"/>
    <w:rsid w:val="00721674"/>
    <w:rsid w:val="00723FAA"/>
    <w:rsid w:val="00724305"/>
    <w:rsid w:val="007270C2"/>
    <w:rsid w:val="00730C9C"/>
    <w:rsid w:val="00735AC3"/>
    <w:rsid w:val="00736C7A"/>
    <w:rsid w:val="00737472"/>
    <w:rsid w:val="00744B90"/>
    <w:rsid w:val="00752C1C"/>
    <w:rsid w:val="00752DA7"/>
    <w:rsid w:val="007542E8"/>
    <w:rsid w:val="0075564D"/>
    <w:rsid w:val="00755689"/>
    <w:rsid w:val="007615D9"/>
    <w:rsid w:val="00762BEB"/>
    <w:rsid w:val="00764048"/>
    <w:rsid w:val="007648D5"/>
    <w:rsid w:val="00764ADC"/>
    <w:rsid w:val="00765AB4"/>
    <w:rsid w:val="007663DE"/>
    <w:rsid w:val="00767320"/>
    <w:rsid w:val="007705FA"/>
    <w:rsid w:val="00773FBF"/>
    <w:rsid w:val="007828EF"/>
    <w:rsid w:val="0078390C"/>
    <w:rsid w:val="0078449A"/>
    <w:rsid w:val="007844A1"/>
    <w:rsid w:val="0078498D"/>
    <w:rsid w:val="0078652D"/>
    <w:rsid w:val="0078714F"/>
    <w:rsid w:val="007910B1"/>
    <w:rsid w:val="00793E69"/>
    <w:rsid w:val="00794239"/>
    <w:rsid w:val="007A1316"/>
    <w:rsid w:val="007A2931"/>
    <w:rsid w:val="007A39DC"/>
    <w:rsid w:val="007A633C"/>
    <w:rsid w:val="007A697E"/>
    <w:rsid w:val="007A723A"/>
    <w:rsid w:val="007B20DC"/>
    <w:rsid w:val="007B294D"/>
    <w:rsid w:val="007B6048"/>
    <w:rsid w:val="007B7252"/>
    <w:rsid w:val="007C1BED"/>
    <w:rsid w:val="007C2E8F"/>
    <w:rsid w:val="007D045B"/>
    <w:rsid w:val="007D1CC1"/>
    <w:rsid w:val="007D1F5A"/>
    <w:rsid w:val="007D1F85"/>
    <w:rsid w:val="007D2BD7"/>
    <w:rsid w:val="007D2FE9"/>
    <w:rsid w:val="007D789E"/>
    <w:rsid w:val="007E015A"/>
    <w:rsid w:val="007E0E9A"/>
    <w:rsid w:val="007E17DC"/>
    <w:rsid w:val="007E1DBE"/>
    <w:rsid w:val="007E6859"/>
    <w:rsid w:val="007F029F"/>
    <w:rsid w:val="007F3AAE"/>
    <w:rsid w:val="007F44DC"/>
    <w:rsid w:val="007F4923"/>
    <w:rsid w:val="007F52B5"/>
    <w:rsid w:val="007F550A"/>
    <w:rsid w:val="007F57DC"/>
    <w:rsid w:val="007F6704"/>
    <w:rsid w:val="007F6D28"/>
    <w:rsid w:val="0080241B"/>
    <w:rsid w:val="0080424E"/>
    <w:rsid w:val="008072D8"/>
    <w:rsid w:val="00814DDB"/>
    <w:rsid w:val="00815AB9"/>
    <w:rsid w:val="00816F1B"/>
    <w:rsid w:val="00821750"/>
    <w:rsid w:val="00821A06"/>
    <w:rsid w:val="00821ED0"/>
    <w:rsid w:val="008231F6"/>
    <w:rsid w:val="00823920"/>
    <w:rsid w:val="00825A60"/>
    <w:rsid w:val="00826CE0"/>
    <w:rsid w:val="00830D1A"/>
    <w:rsid w:val="00837356"/>
    <w:rsid w:val="00841252"/>
    <w:rsid w:val="008466A1"/>
    <w:rsid w:val="008628FD"/>
    <w:rsid w:val="00862A65"/>
    <w:rsid w:val="008700A5"/>
    <w:rsid w:val="008728FE"/>
    <w:rsid w:val="0087518E"/>
    <w:rsid w:val="00875345"/>
    <w:rsid w:val="00875E92"/>
    <w:rsid w:val="00882B4A"/>
    <w:rsid w:val="00885ED8"/>
    <w:rsid w:val="00887965"/>
    <w:rsid w:val="00896DEA"/>
    <w:rsid w:val="008A1844"/>
    <w:rsid w:val="008A1A97"/>
    <w:rsid w:val="008B15AC"/>
    <w:rsid w:val="008B1C64"/>
    <w:rsid w:val="008B24F6"/>
    <w:rsid w:val="008B4E39"/>
    <w:rsid w:val="008B7324"/>
    <w:rsid w:val="008B7FF6"/>
    <w:rsid w:val="008C20D1"/>
    <w:rsid w:val="008C6737"/>
    <w:rsid w:val="008D0DDD"/>
    <w:rsid w:val="008D19CD"/>
    <w:rsid w:val="008D4336"/>
    <w:rsid w:val="008D644D"/>
    <w:rsid w:val="008E1728"/>
    <w:rsid w:val="008E20CD"/>
    <w:rsid w:val="008E3D6D"/>
    <w:rsid w:val="008E6599"/>
    <w:rsid w:val="008E691B"/>
    <w:rsid w:val="008F3F0C"/>
    <w:rsid w:val="0090193A"/>
    <w:rsid w:val="00910493"/>
    <w:rsid w:val="0091087F"/>
    <w:rsid w:val="00912911"/>
    <w:rsid w:val="009156E2"/>
    <w:rsid w:val="009169D2"/>
    <w:rsid w:val="00917837"/>
    <w:rsid w:val="00920066"/>
    <w:rsid w:val="00920E61"/>
    <w:rsid w:val="00923430"/>
    <w:rsid w:val="00924C9F"/>
    <w:rsid w:val="009256B2"/>
    <w:rsid w:val="009269F4"/>
    <w:rsid w:val="00927850"/>
    <w:rsid w:val="00927F8D"/>
    <w:rsid w:val="00934CF8"/>
    <w:rsid w:val="0093587A"/>
    <w:rsid w:val="00935D8B"/>
    <w:rsid w:val="0093641F"/>
    <w:rsid w:val="00943730"/>
    <w:rsid w:val="00944B16"/>
    <w:rsid w:val="00944D54"/>
    <w:rsid w:val="00944E87"/>
    <w:rsid w:val="00947667"/>
    <w:rsid w:val="009501B7"/>
    <w:rsid w:val="00953BEF"/>
    <w:rsid w:val="00957BCD"/>
    <w:rsid w:val="00963B1C"/>
    <w:rsid w:val="00963EBA"/>
    <w:rsid w:val="00964221"/>
    <w:rsid w:val="009671D3"/>
    <w:rsid w:val="009723A1"/>
    <w:rsid w:val="00974772"/>
    <w:rsid w:val="00974B03"/>
    <w:rsid w:val="0098198F"/>
    <w:rsid w:val="00981D07"/>
    <w:rsid w:val="00982F94"/>
    <w:rsid w:val="00986399"/>
    <w:rsid w:val="00986C09"/>
    <w:rsid w:val="009902B9"/>
    <w:rsid w:val="009902E4"/>
    <w:rsid w:val="009920AA"/>
    <w:rsid w:val="00993F75"/>
    <w:rsid w:val="00997D56"/>
    <w:rsid w:val="009A4956"/>
    <w:rsid w:val="009A5E09"/>
    <w:rsid w:val="009B2070"/>
    <w:rsid w:val="009B35DE"/>
    <w:rsid w:val="009B64AD"/>
    <w:rsid w:val="009B67DD"/>
    <w:rsid w:val="009C07EE"/>
    <w:rsid w:val="009D043C"/>
    <w:rsid w:val="009D06BA"/>
    <w:rsid w:val="009D1D4D"/>
    <w:rsid w:val="009D277B"/>
    <w:rsid w:val="009D4827"/>
    <w:rsid w:val="009D5358"/>
    <w:rsid w:val="009D5ECD"/>
    <w:rsid w:val="009D6D43"/>
    <w:rsid w:val="009D6D74"/>
    <w:rsid w:val="009D77BD"/>
    <w:rsid w:val="009E1C10"/>
    <w:rsid w:val="009E2F44"/>
    <w:rsid w:val="009E5AB6"/>
    <w:rsid w:val="009F0460"/>
    <w:rsid w:val="00A011B0"/>
    <w:rsid w:val="00A01660"/>
    <w:rsid w:val="00A025C0"/>
    <w:rsid w:val="00A02BA2"/>
    <w:rsid w:val="00A10E91"/>
    <w:rsid w:val="00A11106"/>
    <w:rsid w:val="00A1192D"/>
    <w:rsid w:val="00A17485"/>
    <w:rsid w:val="00A17B8F"/>
    <w:rsid w:val="00A17C71"/>
    <w:rsid w:val="00A2040E"/>
    <w:rsid w:val="00A230BC"/>
    <w:rsid w:val="00A30388"/>
    <w:rsid w:val="00A34ECA"/>
    <w:rsid w:val="00A42700"/>
    <w:rsid w:val="00A43176"/>
    <w:rsid w:val="00A5019E"/>
    <w:rsid w:val="00A51D0D"/>
    <w:rsid w:val="00A544A1"/>
    <w:rsid w:val="00A5559B"/>
    <w:rsid w:val="00A56692"/>
    <w:rsid w:val="00A57C3D"/>
    <w:rsid w:val="00A610E9"/>
    <w:rsid w:val="00A61F86"/>
    <w:rsid w:val="00A62AB1"/>
    <w:rsid w:val="00A62D1B"/>
    <w:rsid w:val="00A633A0"/>
    <w:rsid w:val="00A634F2"/>
    <w:rsid w:val="00A65D3F"/>
    <w:rsid w:val="00A6752A"/>
    <w:rsid w:val="00A728C4"/>
    <w:rsid w:val="00A7326B"/>
    <w:rsid w:val="00A763B4"/>
    <w:rsid w:val="00A83CC5"/>
    <w:rsid w:val="00A9194F"/>
    <w:rsid w:val="00A9476E"/>
    <w:rsid w:val="00A949DE"/>
    <w:rsid w:val="00A95550"/>
    <w:rsid w:val="00A957AD"/>
    <w:rsid w:val="00A9622B"/>
    <w:rsid w:val="00A975F5"/>
    <w:rsid w:val="00AA0B6D"/>
    <w:rsid w:val="00AA1303"/>
    <w:rsid w:val="00AA1A47"/>
    <w:rsid w:val="00AA1ACB"/>
    <w:rsid w:val="00AA28D8"/>
    <w:rsid w:val="00AA3F09"/>
    <w:rsid w:val="00AA4E37"/>
    <w:rsid w:val="00AA55E6"/>
    <w:rsid w:val="00AA5FF2"/>
    <w:rsid w:val="00AA6AE9"/>
    <w:rsid w:val="00AA7F90"/>
    <w:rsid w:val="00AB305E"/>
    <w:rsid w:val="00AB5043"/>
    <w:rsid w:val="00AB611D"/>
    <w:rsid w:val="00AB7F62"/>
    <w:rsid w:val="00AC1EDC"/>
    <w:rsid w:val="00AC3427"/>
    <w:rsid w:val="00AC471A"/>
    <w:rsid w:val="00AC603C"/>
    <w:rsid w:val="00AC6CD8"/>
    <w:rsid w:val="00AD3FEE"/>
    <w:rsid w:val="00AD7E7B"/>
    <w:rsid w:val="00AE12BC"/>
    <w:rsid w:val="00AE3339"/>
    <w:rsid w:val="00AE5488"/>
    <w:rsid w:val="00AE6097"/>
    <w:rsid w:val="00AE6533"/>
    <w:rsid w:val="00AE6B88"/>
    <w:rsid w:val="00AF1C0F"/>
    <w:rsid w:val="00AF3886"/>
    <w:rsid w:val="00AF5D18"/>
    <w:rsid w:val="00AF7657"/>
    <w:rsid w:val="00B02FA2"/>
    <w:rsid w:val="00B02FE7"/>
    <w:rsid w:val="00B07364"/>
    <w:rsid w:val="00B122B2"/>
    <w:rsid w:val="00B1329D"/>
    <w:rsid w:val="00B145F5"/>
    <w:rsid w:val="00B14EC9"/>
    <w:rsid w:val="00B1681D"/>
    <w:rsid w:val="00B169F1"/>
    <w:rsid w:val="00B17382"/>
    <w:rsid w:val="00B17D54"/>
    <w:rsid w:val="00B220B9"/>
    <w:rsid w:val="00B241BC"/>
    <w:rsid w:val="00B34904"/>
    <w:rsid w:val="00B40962"/>
    <w:rsid w:val="00B40DE5"/>
    <w:rsid w:val="00B41030"/>
    <w:rsid w:val="00B4260F"/>
    <w:rsid w:val="00B42739"/>
    <w:rsid w:val="00B469F2"/>
    <w:rsid w:val="00B54336"/>
    <w:rsid w:val="00B545C3"/>
    <w:rsid w:val="00B54B83"/>
    <w:rsid w:val="00B54F39"/>
    <w:rsid w:val="00B554A3"/>
    <w:rsid w:val="00B611C4"/>
    <w:rsid w:val="00B6569C"/>
    <w:rsid w:val="00B67E5F"/>
    <w:rsid w:val="00B701F1"/>
    <w:rsid w:val="00B7146F"/>
    <w:rsid w:val="00B7236E"/>
    <w:rsid w:val="00B72F00"/>
    <w:rsid w:val="00B734EA"/>
    <w:rsid w:val="00B76A64"/>
    <w:rsid w:val="00B80310"/>
    <w:rsid w:val="00B80729"/>
    <w:rsid w:val="00B82243"/>
    <w:rsid w:val="00B837F8"/>
    <w:rsid w:val="00B841DD"/>
    <w:rsid w:val="00B8532E"/>
    <w:rsid w:val="00B85330"/>
    <w:rsid w:val="00B86DDF"/>
    <w:rsid w:val="00B8758D"/>
    <w:rsid w:val="00B91AD5"/>
    <w:rsid w:val="00B955A5"/>
    <w:rsid w:val="00B95E3F"/>
    <w:rsid w:val="00BA2DEF"/>
    <w:rsid w:val="00BB01DA"/>
    <w:rsid w:val="00BB0510"/>
    <w:rsid w:val="00BB13B5"/>
    <w:rsid w:val="00BB6CA1"/>
    <w:rsid w:val="00BC2181"/>
    <w:rsid w:val="00BC25C8"/>
    <w:rsid w:val="00BC3742"/>
    <w:rsid w:val="00BC6B5C"/>
    <w:rsid w:val="00BD08E1"/>
    <w:rsid w:val="00BD19FA"/>
    <w:rsid w:val="00BD204A"/>
    <w:rsid w:val="00BD2C84"/>
    <w:rsid w:val="00BD2DAC"/>
    <w:rsid w:val="00BD3AC5"/>
    <w:rsid w:val="00BD3C7E"/>
    <w:rsid w:val="00BD48BC"/>
    <w:rsid w:val="00BD4E05"/>
    <w:rsid w:val="00BE248C"/>
    <w:rsid w:val="00BE253E"/>
    <w:rsid w:val="00BE2B00"/>
    <w:rsid w:val="00BE2BFB"/>
    <w:rsid w:val="00BE2D54"/>
    <w:rsid w:val="00BE3CC9"/>
    <w:rsid w:val="00BE728A"/>
    <w:rsid w:val="00BF1AB9"/>
    <w:rsid w:val="00BF2960"/>
    <w:rsid w:val="00BF317B"/>
    <w:rsid w:val="00BF3CFA"/>
    <w:rsid w:val="00BF3F40"/>
    <w:rsid w:val="00C02B1B"/>
    <w:rsid w:val="00C041B3"/>
    <w:rsid w:val="00C05DAB"/>
    <w:rsid w:val="00C063C1"/>
    <w:rsid w:val="00C06AB3"/>
    <w:rsid w:val="00C11A91"/>
    <w:rsid w:val="00C11CCB"/>
    <w:rsid w:val="00C13282"/>
    <w:rsid w:val="00C17B91"/>
    <w:rsid w:val="00C201B2"/>
    <w:rsid w:val="00C205FA"/>
    <w:rsid w:val="00C235A7"/>
    <w:rsid w:val="00C31B09"/>
    <w:rsid w:val="00C328A2"/>
    <w:rsid w:val="00C34120"/>
    <w:rsid w:val="00C34682"/>
    <w:rsid w:val="00C350BB"/>
    <w:rsid w:val="00C52D29"/>
    <w:rsid w:val="00C53666"/>
    <w:rsid w:val="00C5379C"/>
    <w:rsid w:val="00C53AA1"/>
    <w:rsid w:val="00C547CF"/>
    <w:rsid w:val="00C54A5E"/>
    <w:rsid w:val="00C54F5F"/>
    <w:rsid w:val="00C61453"/>
    <w:rsid w:val="00C6315F"/>
    <w:rsid w:val="00C63423"/>
    <w:rsid w:val="00C66F69"/>
    <w:rsid w:val="00C7045E"/>
    <w:rsid w:val="00C705EC"/>
    <w:rsid w:val="00C749DF"/>
    <w:rsid w:val="00C819A8"/>
    <w:rsid w:val="00C846C7"/>
    <w:rsid w:val="00C85682"/>
    <w:rsid w:val="00C86FE4"/>
    <w:rsid w:val="00C87327"/>
    <w:rsid w:val="00C903CE"/>
    <w:rsid w:val="00C904A8"/>
    <w:rsid w:val="00C954EE"/>
    <w:rsid w:val="00C956A6"/>
    <w:rsid w:val="00CA389C"/>
    <w:rsid w:val="00CA3A8A"/>
    <w:rsid w:val="00CA59DC"/>
    <w:rsid w:val="00CB19E9"/>
    <w:rsid w:val="00CB552A"/>
    <w:rsid w:val="00CB6A43"/>
    <w:rsid w:val="00CB7936"/>
    <w:rsid w:val="00CC07A5"/>
    <w:rsid w:val="00CD0F22"/>
    <w:rsid w:val="00CD35DB"/>
    <w:rsid w:val="00CD3954"/>
    <w:rsid w:val="00CD4D2E"/>
    <w:rsid w:val="00CD5BB3"/>
    <w:rsid w:val="00CD5D51"/>
    <w:rsid w:val="00CD6CA5"/>
    <w:rsid w:val="00CE1D2B"/>
    <w:rsid w:val="00CE3CFB"/>
    <w:rsid w:val="00CE6329"/>
    <w:rsid w:val="00CE6C5D"/>
    <w:rsid w:val="00CE7FEA"/>
    <w:rsid w:val="00CF0002"/>
    <w:rsid w:val="00CF08CD"/>
    <w:rsid w:val="00CF0D64"/>
    <w:rsid w:val="00CF0F70"/>
    <w:rsid w:val="00CF2DF0"/>
    <w:rsid w:val="00CF44D7"/>
    <w:rsid w:val="00D024BC"/>
    <w:rsid w:val="00D03E26"/>
    <w:rsid w:val="00D105CE"/>
    <w:rsid w:val="00D12E23"/>
    <w:rsid w:val="00D14D16"/>
    <w:rsid w:val="00D16AD7"/>
    <w:rsid w:val="00D17701"/>
    <w:rsid w:val="00D20355"/>
    <w:rsid w:val="00D20C81"/>
    <w:rsid w:val="00D2172B"/>
    <w:rsid w:val="00D217C0"/>
    <w:rsid w:val="00D21ACE"/>
    <w:rsid w:val="00D23182"/>
    <w:rsid w:val="00D34101"/>
    <w:rsid w:val="00D34C3F"/>
    <w:rsid w:val="00D372F5"/>
    <w:rsid w:val="00D406E0"/>
    <w:rsid w:val="00D438B6"/>
    <w:rsid w:val="00D469DD"/>
    <w:rsid w:val="00D57458"/>
    <w:rsid w:val="00D577C1"/>
    <w:rsid w:val="00D60195"/>
    <w:rsid w:val="00D603F4"/>
    <w:rsid w:val="00D60671"/>
    <w:rsid w:val="00D60B23"/>
    <w:rsid w:val="00D61D17"/>
    <w:rsid w:val="00D62821"/>
    <w:rsid w:val="00D636A1"/>
    <w:rsid w:val="00D64104"/>
    <w:rsid w:val="00D64A12"/>
    <w:rsid w:val="00D6560D"/>
    <w:rsid w:val="00D70D7B"/>
    <w:rsid w:val="00D710F5"/>
    <w:rsid w:val="00D71EE6"/>
    <w:rsid w:val="00D728CC"/>
    <w:rsid w:val="00D7324A"/>
    <w:rsid w:val="00D73822"/>
    <w:rsid w:val="00D741F3"/>
    <w:rsid w:val="00D75199"/>
    <w:rsid w:val="00D75E9F"/>
    <w:rsid w:val="00D75F89"/>
    <w:rsid w:val="00D77D18"/>
    <w:rsid w:val="00D8037F"/>
    <w:rsid w:val="00D85655"/>
    <w:rsid w:val="00D93127"/>
    <w:rsid w:val="00D95854"/>
    <w:rsid w:val="00D97B11"/>
    <w:rsid w:val="00DA02B0"/>
    <w:rsid w:val="00DA0722"/>
    <w:rsid w:val="00DA3293"/>
    <w:rsid w:val="00DA364C"/>
    <w:rsid w:val="00DA5740"/>
    <w:rsid w:val="00DA7A22"/>
    <w:rsid w:val="00DA7A26"/>
    <w:rsid w:val="00DB07A2"/>
    <w:rsid w:val="00DB1872"/>
    <w:rsid w:val="00DB6114"/>
    <w:rsid w:val="00DB6E63"/>
    <w:rsid w:val="00DB72F3"/>
    <w:rsid w:val="00DC07A6"/>
    <w:rsid w:val="00DC1402"/>
    <w:rsid w:val="00DC21EC"/>
    <w:rsid w:val="00DC3E1D"/>
    <w:rsid w:val="00DC7C27"/>
    <w:rsid w:val="00DD0CD7"/>
    <w:rsid w:val="00DD1FFF"/>
    <w:rsid w:val="00DD28BC"/>
    <w:rsid w:val="00DD5779"/>
    <w:rsid w:val="00DD586D"/>
    <w:rsid w:val="00DD77FF"/>
    <w:rsid w:val="00DE264B"/>
    <w:rsid w:val="00DE2D63"/>
    <w:rsid w:val="00DE2F53"/>
    <w:rsid w:val="00DE483C"/>
    <w:rsid w:val="00DE5737"/>
    <w:rsid w:val="00DE75F8"/>
    <w:rsid w:val="00DF30F9"/>
    <w:rsid w:val="00DF418B"/>
    <w:rsid w:val="00DF5010"/>
    <w:rsid w:val="00DF66BB"/>
    <w:rsid w:val="00E00253"/>
    <w:rsid w:val="00E0132F"/>
    <w:rsid w:val="00E016F6"/>
    <w:rsid w:val="00E043B2"/>
    <w:rsid w:val="00E04B9F"/>
    <w:rsid w:val="00E061B5"/>
    <w:rsid w:val="00E139B2"/>
    <w:rsid w:val="00E147C5"/>
    <w:rsid w:val="00E1567E"/>
    <w:rsid w:val="00E332EC"/>
    <w:rsid w:val="00E33F52"/>
    <w:rsid w:val="00E3672F"/>
    <w:rsid w:val="00E3738C"/>
    <w:rsid w:val="00E4126F"/>
    <w:rsid w:val="00E418E4"/>
    <w:rsid w:val="00E42FEE"/>
    <w:rsid w:val="00E440E2"/>
    <w:rsid w:val="00E540CB"/>
    <w:rsid w:val="00E56B1B"/>
    <w:rsid w:val="00E5728B"/>
    <w:rsid w:val="00E63008"/>
    <w:rsid w:val="00E6495A"/>
    <w:rsid w:val="00E64EE2"/>
    <w:rsid w:val="00E6504D"/>
    <w:rsid w:val="00E65F3E"/>
    <w:rsid w:val="00E74483"/>
    <w:rsid w:val="00E75378"/>
    <w:rsid w:val="00E76F9B"/>
    <w:rsid w:val="00E77C2E"/>
    <w:rsid w:val="00E82991"/>
    <w:rsid w:val="00E82A47"/>
    <w:rsid w:val="00E82BB5"/>
    <w:rsid w:val="00E82CF1"/>
    <w:rsid w:val="00E83D8D"/>
    <w:rsid w:val="00E8595A"/>
    <w:rsid w:val="00E85FEA"/>
    <w:rsid w:val="00E91636"/>
    <w:rsid w:val="00E93E38"/>
    <w:rsid w:val="00E95413"/>
    <w:rsid w:val="00E95813"/>
    <w:rsid w:val="00E95C23"/>
    <w:rsid w:val="00EA45E5"/>
    <w:rsid w:val="00EA73C2"/>
    <w:rsid w:val="00EB1647"/>
    <w:rsid w:val="00EB168D"/>
    <w:rsid w:val="00EB3A3F"/>
    <w:rsid w:val="00EB5977"/>
    <w:rsid w:val="00EB6F4E"/>
    <w:rsid w:val="00EC3515"/>
    <w:rsid w:val="00ED094D"/>
    <w:rsid w:val="00ED0AB5"/>
    <w:rsid w:val="00ED19AE"/>
    <w:rsid w:val="00ED4EE2"/>
    <w:rsid w:val="00ED6536"/>
    <w:rsid w:val="00ED6F7D"/>
    <w:rsid w:val="00ED7650"/>
    <w:rsid w:val="00EE0211"/>
    <w:rsid w:val="00EE1B8B"/>
    <w:rsid w:val="00EE6260"/>
    <w:rsid w:val="00EF002B"/>
    <w:rsid w:val="00EF0996"/>
    <w:rsid w:val="00EF0A77"/>
    <w:rsid w:val="00EF0AC0"/>
    <w:rsid w:val="00EF11C3"/>
    <w:rsid w:val="00EF55C3"/>
    <w:rsid w:val="00EF6C5C"/>
    <w:rsid w:val="00EF75E9"/>
    <w:rsid w:val="00F005AE"/>
    <w:rsid w:val="00F02289"/>
    <w:rsid w:val="00F06FEA"/>
    <w:rsid w:val="00F070A2"/>
    <w:rsid w:val="00F1073D"/>
    <w:rsid w:val="00F10C3F"/>
    <w:rsid w:val="00F20ABD"/>
    <w:rsid w:val="00F21976"/>
    <w:rsid w:val="00F2313F"/>
    <w:rsid w:val="00F23324"/>
    <w:rsid w:val="00F24E47"/>
    <w:rsid w:val="00F24E79"/>
    <w:rsid w:val="00F3555B"/>
    <w:rsid w:val="00F37C6D"/>
    <w:rsid w:val="00F4143B"/>
    <w:rsid w:val="00F43606"/>
    <w:rsid w:val="00F444E8"/>
    <w:rsid w:val="00F44BE5"/>
    <w:rsid w:val="00F44DC2"/>
    <w:rsid w:val="00F45BCF"/>
    <w:rsid w:val="00F46A56"/>
    <w:rsid w:val="00F50666"/>
    <w:rsid w:val="00F51FA0"/>
    <w:rsid w:val="00F52E90"/>
    <w:rsid w:val="00F54481"/>
    <w:rsid w:val="00F70B41"/>
    <w:rsid w:val="00F72640"/>
    <w:rsid w:val="00F72ECE"/>
    <w:rsid w:val="00F744E3"/>
    <w:rsid w:val="00F812A3"/>
    <w:rsid w:val="00F83E1D"/>
    <w:rsid w:val="00F919A6"/>
    <w:rsid w:val="00F94000"/>
    <w:rsid w:val="00F95105"/>
    <w:rsid w:val="00F95F01"/>
    <w:rsid w:val="00FA14BF"/>
    <w:rsid w:val="00FA24BB"/>
    <w:rsid w:val="00FA4566"/>
    <w:rsid w:val="00FA54B2"/>
    <w:rsid w:val="00FA5DD8"/>
    <w:rsid w:val="00FA6E43"/>
    <w:rsid w:val="00FB08D8"/>
    <w:rsid w:val="00FB0F8B"/>
    <w:rsid w:val="00FB1514"/>
    <w:rsid w:val="00FB3E17"/>
    <w:rsid w:val="00FB56B1"/>
    <w:rsid w:val="00FB6138"/>
    <w:rsid w:val="00FB61D2"/>
    <w:rsid w:val="00FC14AC"/>
    <w:rsid w:val="00FC3834"/>
    <w:rsid w:val="00FC6B69"/>
    <w:rsid w:val="00FC6BA2"/>
    <w:rsid w:val="00FC72CB"/>
    <w:rsid w:val="00FD0516"/>
    <w:rsid w:val="00FD1959"/>
    <w:rsid w:val="00FD240B"/>
    <w:rsid w:val="00FD3F1F"/>
    <w:rsid w:val="00FD4A56"/>
    <w:rsid w:val="00FD4F09"/>
    <w:rsid w:val="00FD61DC"/>
    <w:rsid w:val="00FD6AFD"/>
    <w:rsid w:val="00FD6D44"/>
    <w:rsid w:val="00FE066B"/>
    <w:rsid w:val="00FE0A7A"/>
    <w:rsid w:val="00FE18AB"/>
    <w:rsid w:val="00FE27CE"/>
    <w:rsid w:val="00FE3041"/>
    <w:rsid w:val="00FE71DB"/>
    <w:rsid w:val="00FF105A"/>
    <w:rsid w:val="00FF2AC0"/>
    <w:rsid w:val="00FF4CEB"/>
    <w:rsid w:val="00FF5C43"/>
    <w:rsid w:val="00FF78CD"/>
    <w:rsid w:val="0285334F"/>
    <w:rsid w:val="06A64BAA"/>
    <w:rsid w:val="10C2608D"/>
    <w:rsid w:val="14FE50FD"/>
    <w:rsid w:val="184D106D"/>
    <w:rsid w:val="1DEA22A2"/>
    <w:rsid w:val="1F497C60"/>
    <w:rsid w:val="2491720E"/>
    <w:rsid w:val="25A86E74"/>
    <w:rsid w:val="29566D12"/>
    <w:rsid w:val="2B6504C0"/>
    <w:rsid w:val="30DF7171"/>
    <w:rsid w:val="356A4AAD"/>
    <w:rsid w:val="37705203"/>
    <w:rsid w:val="3BCA3823"/>
    <w:rsid w:val="40EC0992"/>
    <w:rsid w:val="40FD66AE"/>
    <w:rsid w:val="46B868DE"/>
    <w:rsid w:val="48F906C8"/>
    <w:rsid w:val="4F897F8C"/>
    <w:rsid w:val="508E3FB7"/>
    <w:rsid w:val="5344322B"/>
    <w:rsid w:val="5DBA4654"/>
    <w:rsid w:val="5E1E4379"/>
    <w:rsid w:val="5FB32210"/>
    <w:rsid w:val="612977F3"/>
    <w:rsid w:val="6DAC0CFD"/>
    <w:rsid w:val="6FE536D6"/>
    <w:rsid w:val="72311466"/>
    <w:rsid w:val="791C5BC1"/>
    <w:rsid w:val="7D2400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lsdException w:name="header" w:locked="0" w:semiHidden="0" w:unhideWhenUsed="0"/>
    <w:lsdException w:name="footer" w:locked="0" w:semiHidden="0" w:unhideWhenUsed="0"/>
    <w:lsdException w:name="caption" w:uiPriority="35" w:qFormat="1"/>
    <w:lsdException w:name="annotation reference" w:locked="0" w:unhideWhenUsed="0"/>
    <w:lsdException w:name="page number" w:locked="0" w:semiHidden="0" w:unhideWhenUsed="0"/>
    <w:lsdException w:name="Title" w:semiHidden="0" w:uiPriority="10" w:unhideWhenUsed="0" w:qFormat="1"/>
    <w:lsdException w:name="Default Paragraph Font" w:locked="0" w:uiPriority="1"/>
    <w:lsdException w:name="Body Text" w:locked="0"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lsdException w:name="Normal Table" w:locked="0" w:qFormat="1"/>
    <w:lsdException w:name="annotation subject" w:locked="0" w:unhideWhenUsed="0"/>
    <w:lsdException w:name="No List" w:locked="0"/>
    <w:lsdException w:name="Outline List 1" w:locked="0"/>
    <w:lsdException w:name="Outline List 2" w:locked="0"/>
    <w:lsdException w:name="Outline List 3" w:locked="0"/>
    <w:lsdException w:name="Balloon Text" w:locked="0" w:unhideWhenUs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903C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C903CE"/>
    <w:rPr>
      <w:b/>
      <w:bCs/>
    </w:rPr>
  </w:style>
  <w:style w:type="paragraph" w:styleId="a4">
    <w:name w:val="annotation text"/>
    <w:basedOn w:val="a"/>
    <w:link w:val="Char0"/>
    <w:uiPriority w:val="99"/>
    <w:semiHidden/>
    <w:rsid w:val="00C903CE"/>
    <w:pPr>
      <w:jc w:val="left"/>
    </w:pPr>
  </w:style>
  <w:style w:type="paragraph" w:styleId="a5">
    <w:name w:val="Body Text"/>
    <w:basedOn w:val="a"/>
    <w:link w:val="Char1"/>
    <w:qFormat/>
    <w:rsid w:val="00C903CE"/>
    <w:pPr>
      <w:spacing w:after="120" w:line="360" w:lineRule="auto"/>
      <w:ind w:firstLineChars="200" w:firstLine="200"/>
    </w:pPr>
    <w:rPr>
      <w:rFonts w:eastAsia="仿宋_GB2312"/>
      <w:sz w:val="28"/>
      <w:szCs w:val="28"/>
    </w:rPr>
  </w:style>
  <w:style w:type="paragraph" w:styleId="a6">
    <w:name w:val="Balloon Text"/>
    <w:basedOn w:val="a"/>
    <w:link w:val="Char2"/>
    <w:uiPriority w:val="99"/>
    <w:semiHidden/>
    <w:rsid w:val="00C903CE"/>
    <w:rPr>
      <w:sz w:val="18"/>
      <w:szCs w:val="18"/>
    </w:rPr>
  </w:style>
  <w:style w:type="paragraph" w:styleId="a7">
    <w:name w:val="footer"/>
    <w:basedOn w:val="a"/>
    <w:link w:val="Char3"/>
    <w:uiPriority w:val="99"/>
    <w:rsid w:val="00C903CE"/>
    <w:pPr>
      <w:tabs>
        <w:tab w:val="center" w:pos="4153"/>
        <w:tab w:val="right" w:pos="8306"/>
      </w:tabs>
      <w:snapToGrid w:val="0"/>
      <w:jc w:val="left"/>
    </w:pPr>
    <w:rPr>
      <w:sz w:val="18"/>
      <w:szCs w:val="18"/>
    </w:rPr>
  </w:style>
  <w:style w:type="paragraph" w:styleId="a8">
    <w:name w:val="header"/>
    <w:basedOn w:val="a"/>
    <w:link w:val="Char4"/>
    <w:uiPriority w:val="99"/>
    <w:rsid w:val="00C903C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C903CE"/>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rsid w:val="00C903CE"/>
  </w:style>
  <w:style w:type="character" w:styleId="ab">
    <w:name w:val="annotation reference"/>
    <w:basedOn w:val="a0"/>
    <w:uiPriority w:val="99"/>
    <w:semiHidden/>
    <w:rsid w:val="00C903CE"/>
    <w:rPr>
      <w:sz w:val="21"/>
      <w:szCs w:val="21"/>
    </w:rPr>
  </w:style>
  <w:style w:type="table" w:styleId="ac">
    <w:name w:val="Table Grid"/>
    <w:basedOn w:val="a1"/>
    <w:uiPriority w:val="99"/>
    <w:qFormat/>
    <w:rsid w:val="00C903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uiPriority w:val="99"/>
    <w:locked/>
    <w:rsid w:val="00C903CE"/>
    <w:rPr>
      <w:kern w:val="2"/>
      <w:sz w:val="24"/>
      <w:szCs w:val="24"/>
    </w:rPr>
  </w:style>
  <w:style w:type="character" w:customStyle="1" w:styleId="Char">
    <w:name w:val="批注主题 Char"/>
    <w:basedOn w:val="Char0"/>
    <w:link w:val="a3"/>
    <w:uiPriority w:val="99"/>
    <w:locked/>
    <w:rsid w:val="00C903CE"/>
    <w:rPr>
      <w:b/>
      <w:bCs/>
    </w:rPr>
  </w:style>
  <w:style w:type="character" w:customStyle="1" w:styleId="Char1">
    <w:name w:val="正文文本 Char"/>
    <w:basedOn w:val="a0"/>
    <w:link w:val="a5"/>
    <w:semiHidden/>
    <w:qFormat/>
    <w:locked/>
    <w:rsid w:val="00C903CE"/>
    <w:rPr>
      <w:sz w:val="21"/>
      <w:szCs w:val="21"/>
    </w:rPr>
  </w:style>
  <w:style w:type="character" w:customStyle="1" w:styleId="Char2">
    <w:name w:val="批注框文本 Char"/>
    <w:basedOn w:val="a0"/>
    <w:link w:val="a6"/>
    <w:uiPriority w:val="99"/>
    <w:locked/>
    <w:rsid w:val="00C903CE"/>
    <w:rPr>
      <w:kern w:val="2"/>
      <w:sz w:val="18"/>
      <w:szCs w:val="18"/>
    </w:rPr>
  </w:style>
  <w:style w:type="character" w:customStyle="1" w:styleId="Char3">
    <w:name w:val="页脚 Char"/>
    <w:basedOn w:val="a0"/>
    <w:link w:val="a7"/>
    <w:uiPriority w:val="99"/>
    <w:locked/>
    <w:rsid w:val="00C903CE"/>
    <w:rPr>
      <w:sz w:val="18"/>
      <w:szCs w:val="18"/>
    </w:rPr>
  </w:style>
  <w:style w:type="character" w:customStyle="1" w:styleId="Char4">
    <w:name w:val="页眉 Char"/>
    <w:basedOn w:val="a0"/>
    <w:link w:val="a8"/>
    <w:uiPriority w:val="99"/>
    <w:semiHidden/>
    <w:locked/>
    <w:rsid w:val="00C903CE"/>
    <w:rPr>
      <w:sz w:val="18"/>
      <w:szCs w:val="1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uiPriority w:val="99"/>
    <w:qFormat/>
    <w:rsid w:val="00C903CE"/>
    <w:pPr>
      <w:spacing w:line="360" w:lineRule="auto"/>
      <w:ind w:firstLineChars="200" w:firstLine="200"/>
    </w:pPr>
    <w:rPr>
      <w:rFonts w:ascii="宋体" w:hAnsi="宋体" w:cs="宋体"/>
      <w:sz w:val="24"/>
      <w:szCs w:val="24"/>
    </w:rPr>
  </w:style>
  <w:style w:type="paragraph" w:customStyle="1" w:styleId="ParaChar">
    <w:name w:val="默认段落字体 Para Char"/>
    <w:basedOn w:val="a"/>
    <w:uiPriority w:val="99"/>
    <w:qFormat/>
    <w:rsid w:val="00C903CE"/>
  </w:style>
  <w:style w:type="paragraph" w:customStyle="1" w:styleId="p0">
    <w:name w:val="p0"/>
    <w:basedOn w:val="a"/>
    <w:uiPriority w:val="99"/>
    <w:qFormat/>
    <w:rsid w:val="00C903CE"/>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qFormat/>
    <w:rsid w:val="00C903CE"/>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uiPriority w:val="99"/>
    <w:qFormat/>
    <w:rsid w:val="00C903CE"/>
    <w:rPr>
      <w:rFonts w:ascii="Tahoma" w:hAnsi="Tahoma" w:cs="Tahoma"/>
      <w:sz w:val="24"/>
      <w:szCs w:val="24"/>
    </w:rPr>
  </w:style>
  <w:style w:type="paragraph" w:customStyle="1" w:styleId="Char5">
    <w:name w:val="Char"/>
    <w:basedOn w:val="a"/>
    <w:uiPriority w:val="99"/>
    <w:qFormat/>
    <w:rsid w:val="00C903CE"/>
    <w:pPr>
      <w:spacing w:line="360" w:lineRule="auto"/>
    </w:pPr>
    <w:rPr>
      <w:rFonts w:ascii="宋体" w:hAnsi="宋体" w:cs="宋体"/>
      <w:b/>
      <w:b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subview/265196/265196.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aike.baidu.com/subview/4795622/4795622.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subview/467592/467592.ht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baike.baidu.com/subview/490638/490638.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baike.baidu.com/view/10785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72</Pages>
  <Words>6894</Words>
  <Characters>39296</Characters>
  <Application>Microsoft Office Word</Application>
  <DocSecurity>0</DocSecurity>
  <Lines>327</Lines>
  <Paragraphs>92</Paragraphs>
  <ScaleCrop>false</ScaleCrop>
  <Company>微软中国</Company>
  <LinksUpToDate>false</LinksUpToDate>
  <CharactersWithSpaces>46098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寿 县</dc:title>
  <dc:creator>微软用户</dc:creator>
  <cp:lastModifiedBy>微软用户</cp:lastModifiedBy>
  <cp:revision>32</cp:revision>
  <cp:lastPrinted>2016-04-18T09:24:00Z</cp:lastPrinted>
  <dcterms:created xsi:type="dcterms:W3CDTF">2016-04-07T07:43:00Z</dcterms:created>
  <dcterms:modified xsi:type="dcterms:W3CDTF">2021-12-09T07:14:00Z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