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theme="minorBidi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theme="minorBidi" w:hint="eastAsia"/>
          <w:bCs/>
          <w:color w:val="000000"/>
          <w:sz w:val="44"/>
          <w:szCs w:val="44"/>
        </w:rPr>
        <w:t>寿县</w:t>
      </w:r>
      <w:r>
        <w:rPr>
          <w:rFonts w:ascii="方正小标宋简体" w:eastAsia="方正小标宋简体" w:hAnsi="方正小标宋简体" w:cstheme="minorBidi" w:hint="eastAsia"/>
          <w:bCs/>
          <w:color w:val="000000"/>
          <w:sz w:val="44"/>
          <w:szCs w:val="44"/>
        </w:rPr>
        <w:t>2020</w:t>
      </w:r>
      <w:r>
        <w:rPr>
          <w:rFonts w:ascii="方正小标宋简体" w:eastAsia="方正小标宋简体" w:hAnsi="方正小标宋简体" w:cstheme="minorBidi" w:hint="eastAsia"/>
          <w:bCs/>
          <w:color w:val="000000"/>
          <w:sz w:val="44"/>
          <w:szCs w:val="44"/>
        </w:rPr>
        <w:t>年财政支持科技创新发展若干政策奖励项目申报指南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根据《寿县人民政府关于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年财政支持产业发展若干政策的意见》（寿政〔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〕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36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号）（以下简称《意见》），现就该文件正文中第三部分“支持科技创新发展”中第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60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条至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66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条（第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67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条强化知识产权创造、保护和应用涉及的奖励兑现工作，请以县市场监管部门通知为准）奖励涉及的相关申报事宜，作一明确。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黑体" w:hAnsi="Arial" w:cs="Arial"/>
          <w:color w:val="000000"/>
          <w:kern w:val="2"/>
          <w:sz w:val="32"/>
          <w:szCs w:val="32"/>
        </w:rPr>
      </w:pPr>
      <w:r>
        <w:rPr>
          <w:rFonts w:ascii="仿宋_GB2312" w:eastAsia="黑体" w:hAnsi="Arial" w:cs="Arial" w:hint="eastAsia"/>
          <w:color w:val="000000"/>
          <w:kern w:val="2"/>
          <w:sz w:val="32"/>
          <w:szCs w:val="32"/>
        </w:rPr>
        <w:t>一、申报条件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须同时具备以下条件：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1.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具有独立法人资格，在本县境内注册且主体税种在本县缴纳的企业，或本县境内的院校研发机构、省级以上农业科技（示范）园区等主体，或市级技术转移服务机构；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2.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系《意见》规定的时间段内在本县范围内实施的科技创新行为，符合政策条款；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3.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无不良信用记录。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黑体" w:hAnsi="Arial" w:cs="Arial" w:hint="eastAsia"/>
          <w:color w:val="000000"/>
          <w:kern w:val="2"/>
          <w:sz w:val="32"/>
          <w:szCs w:val="32"/>
        </w:rPr>
        <w:t>二、申报、审核程序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项目申报和审核按“科技部门受理、征求相关意见、提出初审意见、联审小组审核、新闻媒体公示、报县政府审批、打卡发放兑现”的流程执行。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（一）申报受理和预审。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县科技局受理申报材料并预审，汇总申报材料。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lastRenderedPageBreak/>
        <w:t>（二）组织初审。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县科技局会同县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发改委、县财政局、县经信局、县统计局、县农业农村局、县税务局、县市场监管局进行初审，同步对申报企业信用、依法纳税等情况进行审查；在县政府网站公示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7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个工作日，公示内容包括申报企业名称、项目、对应条款、申报金额、核定金额等；研究处理异议；将相关情况报县科技创新工作领导小组会议研究后，提出初审意见，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（三）组织联审。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将初审意见报联审小组，联审小组组织抽查复核，提出联审意见。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（四）新闻媒体公示。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将联审意见及申报情况在有关媒体公示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7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个工作日。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（五）报县政府审批。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联审意见对外公示无异议或处理异议后，由联审小组作为最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终审批意见报县政府审批。之后依照企业申报时提供的对公账户等信息，打卡兑现奖励资金，并将资金分配结果及时向社会公示。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黑体" w:hAnsi="Arial" w:cs="Arial"/>
          <w:color w:val="000000"/>
          <w:kern w:val="2"/>
          <w:sz w:val="32"/>
          <w:szCs w:val="32"/>
        </w:rPr>
      </w:pPr>
      <w:r>
        <w:rPr>
          <w:rFonts w:ascii="仿宋_GB2312" w:eastAsia="黑体" w:hAnsi="Arial" w:cs="Arial" w:hint="eastAsia"/>
          <w:color w:val="000000"/>
          <w:kern w:val="2"/>
          <w:sz w:val="32"/>
          <w:szCs w:val="32"/>
        </w:rPr>
        <w:t>三、申报时间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2021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年上半年开展科技创新政策兑现申报工作，兑现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年度奖励项目，具体申报时间由县科技局发文通知并在政府信息公开网上公开发布（申报受理时间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个工作日，申报截止期限遇节假日顺延）。逾期没有申报的奖励项目，视为自动放弃，不再受理。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黑体" w:hAnsi="Arial" w:cs="Arial"/>
          <w:color w:val="000000"/>
          <w:kern w:val="2"/>
          <w:sz w:val="32"/>
          <w:szCs w:val="32"/>
        </w:rPr>
      </w:pPr>
      <w:r>
        <w:rPr>
          <w:rFonts w:ascii="仿宋_GB2312" w:eastAsia="黑体" w:hAnsi="Arial" w:cs="Arial" w:hint="eastAsia"/>
          <w:color w:val="000000"/>
          <w:kern w:val="2"/>
          <w:sz w:val="32"/>
          <w:szCs w:val="32"/>
        </w:rPr>
        <w:t>四、申报方式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lastRenderedPageBreak/>
        <w:t> 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按照县科技局通知提供的格式备齐相关资料，向县科技局申报，由县科技局对申报材料的合规性、真实性、完整性等进行现场预审。申报资料不全、不符合申报条件的奖励项目不予受理。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黑体" w:hAnsi="Arial" w:cs="Arial" w:hint="eastAsia"/>
          <w:color w:val="000000"/>
          <w:kern w:val="2"/>
          <w:sz w:val="32"/>
          <w:szCs w:val="32"/>
        </w:rPr>
        <w:t>五、申报依据和申报材料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企（事）业单位申报科技创新政策奖励项目时，应提交的纸质材料包括：奖励项目申请表；营业执照（加载统一社会信用代码）；项目科技创新情况的证明文件及其它有效参考材料（包括高新技术企业、工程技术研究中心、重点实验室、创新平台建设等认定证书或批文等）。相关证明文件及材料提供复印件即可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各项目申报要件具体如下：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楷体_GB2312" w:hAnsi="Arial" w:cs="Arial"/>
          <w:b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1.</w:t>
      </w: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引导企业加大研发投入。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申报依据：对年销售收入达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万元及以上企业、科技企业孵化器在孵企业、新型研发机构等购置用于研发的关键仪器设备（原值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万元及以上），县按不超过其年度实际支出额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7.5%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予以补助，单台仪器设备补助最高可达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万元，单个企业补助最高可达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250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万元，补助资金用于研发。上述研发仪器补助须由省级进行认定，目前省级文件该奖励条款未变，但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年已按照研发投入总额全省百强、研发投入达到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万元以上且增幅位居全省百强实施奖励，目前未对研发仪器奖励作出相关指示，因此我县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年本项奖励暂时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不必申报。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lastRenderedPageBreak/>
        <w:t>对纳入国家研发经费统计范围的单位，研发投入首次超过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万元的，分别一次性奖励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2.5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万元；年度研发经费达到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万及以上且年增长率高于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30%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40%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的，分别一次性奖励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1.5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2.5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4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申报材料：奖励项目申请表；营业执照（加载统一社会信用代码）；省财政厅、科技厅批文，研发投入有关证明材料。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楷体_GB2312" w:hAnsi="Arial" w:cs="Arial"/>
          <w:b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2.</w:t>
      </w: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开展重大关键技术攻关。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申报依据：对获批省科技重大专项，按照省市要求给予配套支持（省科技重大专项项目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研发投入中，承担单位投入不低于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60%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，县投入不超过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）。对获得国家自然科学、技术发明、科学技术进步一、二等奖项目的第一完成单位，县一次性分别给予一等奖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万元、二等奖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万元奖励；对获得省自然科学、科学技术进步一、二等奖项目的第一完成单位，县一次性分别给予一等奖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万元、二等奖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万元奖励。上述奖励资金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70%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用于单位科技研发和成果转化，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30%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奖励项目主要完成人（研究团队）。对获得国家和省科技进步特等奖的项目采取“一事一议”方式给予奖励。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申报材料：奖励项目申请表；营业执照（加载统一社会信用代码）；省财政厅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、省科技厅科技重大专项批文；国家自然科学、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lastRenderedPageBreak/>
        <w:t>技术发明、科学技术进步一、二等奖获奖文件（证书），省自然科学、科学技术进步一、二等奖获奖文件（证书）。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3.</w:t>
      </w: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促进科技成果转化产业化。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申报依据：对县内企业购买高校院所先进技术成果并在本县转化、产业化，同时在全国技术合同网上登记完成的，按其技术合同成交实际支付额（依据转账凭证），给予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的补助，单个企业最高可达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万元。对市级技术转移服务机构，依据绩效情况，给予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5-10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万元奖励。对本县企事业单位，当年登记的技术合同交易总额在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100-500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万元（不包含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万元）、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0-1000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万元（不包含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万元）、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1000-5000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万元（不包含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万元）及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5000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万以上的，分别给予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2.5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7.5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万元奖励。当年科技成果登记有效数达到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件及以上且年增长率超过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的，给与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1.5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万元奖励。鼓励科技咨询服务机构等公共服务机构发展，在我县注册的科技公共服务机构，每成功申报一家高新技术企业，给予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万元奖励，最高不超过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申报材料：奖励项目申请表；营业执照（加载统一社会信用代码）；相应年份已认定登记的技术合同明细表，登记机构所出具的技术合同登记证明及技术合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同复印件，相关证明材料；高企申报服务合同（含有封面、合作名称、签字盖章等页即可）。遇一家企业分别与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家以上科技公共服务机构签订高企申报服务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lastRenderedPageBreak/>
        <w:t>协议的，由企业另行出具证明，明确其中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家机构为高企申报服务机构。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楷体_GB2312" w:hAnsi="Arial" w:cs="Arial"/>
          <w:b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4.</w:t>
      </w: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培育发展高新技术企业。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申报依据：对新认定的国家高新技术企业给予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万元一次性奖励，重新认定的给予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万元一次性奖励，奖励资金用于企业研发活动；对首次进入国家高新技术企业评审组评审的给予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万元资助；淮南市“科技小巨人”企业培育期满达到合同目标的，一次性奖励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万元，奖励资金用于企业研发活动；对规模以上高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新技术产业领域企业，近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年主营业务收入年均增速达到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20%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的，分别给予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4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6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万元奖励。对新获批的国家高新技术产业化基地和火炬特色产业基地、省级高新技术产业开发区，一次性给予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,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奖励资金用于科技服务体系建设。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申报材料：奖励项目申请表；营业执照（加载统一社会信用代码）；有关批文、认定证书及证明材料。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5.</w:t>
      </w: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支持科技企业孵化服务。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申报依据：对新认定的国家级、省级科技企业孵化器或众创空间（星创天地），分别给予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万元奖励。对新认定的国家大学科技园，一次性给予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励。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申报材料：奖励项目申请表；营业执照（加载统一社会信用代码）；认定文件证明材料。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楷体_GB2312" w:hAnsi="Arial" w:cs="Arial"/>
          <w:b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lastRenderedPageBreak/>
        <w:t>6.</w:t>
      </w: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加强农业科技创新和科技服务体系建设。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申报依据：对企业转化科技成果获省审定的动植物新品种和非主要农业新品种，分别一次性给予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2.5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万元奖励。对获认定的国家级和省级农业高新技术产业开发区、农业科技（示范）园区、现代农业产业科技创新中心，分别给予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25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万元奖励。对新认定的国家、省级科技特派员创新创业示范基地，分别一次性奖励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万元、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万元；对市级科技特派员创新创业示范基地开展绩效考核，经考核优秀的一次性奖励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申报材料：奖励项目申请表；营业执照（加载统一社会信用代码）；审定、认定文件（证书），基地绩效考核证明材料。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楷体_GB2312" w:hAnsi="Arial" w:cs="Arial"/>
          <w:b/>
          <w:color w:val="000000"/>
          <w:kern w:val="2"/>
          <w:sz w:val="32"/>
          <w:szCs w:val="32"/>
        </w:rPr>
      </w:pP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7.</w:t>
      </w: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支</w:t>
      </w:r>
      <w:r>
        <w:rPr>
          <w:rFonts w:ascii="仿宋_GB2312" w:eastAsia="楷体_GB2312" w:hAnsi="Arial" w:cs="Arial" w:hint="eastAsia"/>
          <w:b/>
          <w:color w:val="000000"/>
          <w:kern w:val="2"/>
          <w:sz w:val="32"/>
          <w:szCs w:val="32"/>
        </w:rPr>
        <w:t>持创新平台建设。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申报依据：对新组建的安徽省实验室，给予一次性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万元奖励；对新组建的省级技术创新中心、安徽省重点实验室，给予一次性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万元奖励；对新认定的市级技术创新中心（工程技术研究中心）、市级（重点）实验室，一次性资助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万元，用于购置研发设备；开展市级技术创新中心、市级（重点）实验室绩效评估，择优给予一次性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万元奖励。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申报材料：奖励项目申请表；营业执照（加载统一社会信用代码）；省级重点（工程）实验室批文，省、市级技术创新中心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lastRenderedPageBreak/>
        <w:t>（工程技术研究中心）组建批准文件；市级技术创新中心、市级（重点）实验室绩效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评估证明材料。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黑体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 </w:t>
      </w:r>
      <w:r>
        <w:rPr>
          <w:rFonts w:ascii="仿宋_GB2312" w:eastAsia="黑体" w:hAnsi="Arial" w:cs="Arial" w:hint="eastAsia"/>
          <w:color w:val="000000"/>
          <w:kern w:val="2"/>
          <w:sz w:val="32"/>
          <w:szCs w:val="32"/>
        </w:rPr>
        <w:t>六、附则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企（事）业单位及个人对申报材料的真实性负责，对骗取、套取科技创新奖励项资金等违规行为的，一经发现予以收回，并按有关规定对责任单位、申报单位及相关责任人给予严肃处理。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对被列入严重失信名单的单位，取消申报资格。</w:t>
      </w:r>
    </w:p>
    <w:p w:rsidR="004771D5" w:rsidRDefault="0054214F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本指南由县科技局负责解释。</w:t>
      </w:r>
    </w:p>
    <w:p w:rsidR="004771D5" w:rsidRDefault="004771D5">
      <w:pPr>
        <w:spacing w:line="600" w:lineRule="exact"/>
        <w:ind w:firstLineChars="300" w:firstLine="570"/>
        <w:rPr>
          <w:rFonts w:ascii="微软雅黑" w:eastAsia="微软雅黑" w:hAnsi="微软雅黑" w:cs="微软雅黑"/>
          <w:color w:val="333333"/>
          <w:sz w:val="19"/>
          <w:szCs w:val="19"/>
          <w:shd w:val="clear" w:color="auto" w:fill="FFFFFF"/>
        </w:rPr>
      </w:pPr>
    </w:p>
    <w:p w:rsidR="004771D5" w:rsidRDefault="0054214F">
      <w:pPr>
        <w:spacing w:line="60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附件：寿县科技创新政策奖励项目申请表</w:t>
      </w:r>
    </w:p>
    <w:p w:rsidR="004771D5" w:rsidRDefault="004771D5">
      <w:pPr>
        <w:spacing w:line="580" w:lineRule="exact"/>
        <w:rPr>
          <w:rFonts w:ascii="仿宋" w:eastAsia="仿宋" w:hAnsi="仿宋" w:cs="仿宋"/>
          <w:b/>
          <w:bCs/>
        </w:rPr>
      </w:pPr>
    </w:p>
    <w:p w:rsidR="004771D5" w:rsidRDefault="004771D5">
      <w:pPr>
        <w:spacing w:line="580" w:lineRule="exact"/>
        <w:rPr>
          <w:rFonts w:ascii="仿宋" w:eastAsia="仿宋" w:hAnsi="仿宋" w:cs="仿宋"/>
          <w:b/>
          <w:bCs/>
        </w:rPr>
      </w:pPr>
    </w:p>
    <w:p w:rsidR="004771D5" w:rsidRPr="00EE15B1" w:rsidRDefault="00EE15B1">
      <w:pPr>
        <w:spacing w:line="580" w:lineRule="exact"/>
        <w:rPr>
          <w:rFonts w:ascii="仿宋_GB2312" w:eastAsia="仿宋_GB2312" w:hAnsi="Arial" w:cs="Arial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</w:rPr>
        <w:t xml:space="preserve">                                             </w:t>
      </w:r>
      <w:r w:rsidRPr="00EE15B1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寿县科学技术局</w:t>
      </w:r>
    </w:p>
    <w:p w:rsidR="00EE15B1" w:rsidRPr="00EE15B1" w:rsidRDefault="00EE15B1">
      <w:pPr>
        <w:spacing w:line="580" w:lineRule="exact"/>
        <w:rPr>
          <w:rFonts w:ascii="仿宋_GB2312" w:eastAsia="仿宋_GB2312" w:hAnsi="Arial" w:cs="Arial"/>
          <w:color w:val="000000"/>
          <w:sz w:val="32"/>
          <w:szCs w:val="32"/>
        </w:rPr>
      </w:pPr>
      <w:r w:rsidRPr="00EE15B1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       </w:t>
      </w:r>
      <w:r w:rsidRPr="00EE15B1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2021年2月25日</w:t>
      </w:r>
    </w:p>
    <w:p w:rsidR="004771D5" w:rsidRPr="00EE15B1" w:rsidRDefault="004771D5">
      <w:pPr>
        <w:spacing w:line="580" w:lineRule="exac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4771D5" w:rsidRDefault="004771D5">
      <w:pPr>
        <w:spacing w:line="580" w:lineRule="exact"/>
        <w:rPr>
          <w:rFonts w:ascii="仿宋" w:eastAsia="仿宋" w:hAnsi="仿宋" w:cs="仿宋"/>
          <w:b/>
          <w:bCs/>
        </w:rPr>
      </w:pPr>
    </w:p>
    <w:p w:rsidR="004771D5" w:rsidRDefault="004771D5">
      <w:pPr>
        <w:spacing w:line="580" w:lineRule="exact"/>
        <w:rPr>
          <w:rFonts w:ascii="仿宋" w:eastAsia="仿宋" w:hAnsi="仿宋" w:cs="仿宋"/>
          <w:b/>
          <w:bCs/>
        </w:rPr>
      </w:pPr>
    </w:p>
    <w:p w:rsidR="004771D5" w:rsidRDefault="004771D5">
      <w:pPr>
        <w:spacing w:line="580" w:lineRule="exact"/>
        <w:rPr>
          <w:rFonts w:ascii="仿宋" w:eastAsia="仿宋" w:hAnsi="仿宋" w:cs="仿宋"/>
          <w:b/>
          <w:bCs/>
        </w:rPr>
      </w:pPr>
    </w:p>
    <w:p w:rsidR="004771D5" w:rsidRDefault="004771D5">
      <w:pPr>
        <w:spacing w:line="580" w:lineRule="exact"/>
        <w:rPr>
          <w:rFonts w:ascii="仿宋" w:eastAsia="仿宋" w:hAnsi="仿宋" w:cs="仿宋"/>
          <w:b/>
          <w:bCs/>
        </w:rPr>
      </w:pPr>
    </w:p>
    <w:p w:rsidR="004771D5" w:rsidRDefault="004771D5">
      <w:pPr>
        <w:spacing w:line="580" w:lineRule="exact"/>
        <w:rPr>
          <w:rFonts w:ascii="仿宋" w:eastAsia="仿宋" w:hAnsi="仿宋" w:cs="仿宋"/>
          <w:b/>
          <w:bCs/>
        </w:rPr>
      </w:pPr>
    </w:p>
    <w:p w:rsidR="004771D5" w:rsidRDefault="004771D5">
      <w:pPr>
        <w:spacing w:line="580" w:lineRule="exact"/>
        <w:rPr>
          <w:rFonts w:ascii="仿宋" w:eastAsia="仿宋" w:hAnsi="仿宋" w:cs="仿宋"/>
          <w:b/>
          <w:bCs/>
        </w:rPr>
      </w:pPr>
    </w:p>
    <w:p w:rsidR="004771D5" w:rsidRDefault="0054214F">
      <w:pPr>
        <w:spacing w:line="580" w:lineRule="exact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lastRenderedPageBreak/>
        <w:t>附件</w:t>
      </w:r>
    </w:p>
    <w:p w:rsidR="004771D5" w:rsidRDefault="0054214F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寿县科技创新政策</w:t>
      </w:r>
      <w:r>
        <w:rPr>
          <w:rFonts w:eastAsia="方正小标宋简体" w:hint="eastAsia"/>
          <w:sz w:val="44"/>
          <w:szCs w:val="44"/>
        </w:rPr>
        <w:t>奖励</w:t>
      </w:r>
      <w:r>
        <w:rPr>
          <w:rFonts w:eastAsia="方正小标宋简体" w:hint="eastAsia"/>
          <w:sz w:val="44"/>
          <w:szCs w:val="44"/>
        </w:rPr>
        <w:t>项目申请表</w:t>
      </w:r>
    </w:p>
    <w:p w:rsidR="004771D5" w:rsidRDefault="0054214F">
      <w:pPr>
        <w:spacing w:line="6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申报单位（盖章）：</w:t>
      </w:r>
      <w:r>
        <w:rPr>
          <w:rFonts w:ascii="宋体" w:hAnsi="宋体" w:cs="宋体" w:hint="eastAsia"/>
          <w:sz w:val="24"/>
        </w:rPr>
        <w:t xml:space="preserve">                                        </w:t>
      </w:r>
      <w:r>
        <w:rPr>
          <w:rFonts w:ascii="宋体" w:hAnsi="宋体" w:cs="宋体" w:hint="eastAsia"/>
          <w:sz w:val="24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2"/>
        <w:gridCol w:w="1100"/>
        <w:gridCol w:w="720"/>
        <w:gridCol w:w="1213"/>
        <w:gridCol w:w="1001"/>
        <w:gridCol w:w="1080"/>
        <w:gridCol w:w="1080"/>
        <w:gridCol w:w="1620"/>
      </w:tblGrid>
      <w:tr w:rsidR="004771D5">
        <w:trPr>
          <w:trHeight w:val="84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单位名称（姓名）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统一社会信用代码（身份证号码）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ind w:left="240" w:hangingChars="100" w:hanging="24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771D5">
        <w:trPr>
          <w:cantSplit/>
          <w:trHeight w:val="89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4771D5">
        <w:trPr>
          <w:cantSplit/>
          <w:trHeight w:val="75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</w:t>
            </w:r>
          </w:p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</w:tc>
      </w:tr>
      <w:tr w:rsidR="004771D5">
        <w:trPr>
          <w:cantSplit/>
          <w:trHeight w:val="62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账号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4771D5">
        <w:trPr>
          <w:cantSplit/>
          <w:trHeight w:val="76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</w:t>
            </w:r>
            <w:r>
              <w:rPr>
                <w:rFonts w:ascii="宋体" w:hAnsi="宋体" w:cs="宋体" w:hint="eastAsia"/>
                <w:sz w:val="24"/>
              </w:rPr>
              <w:t>项目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ind w:firstLineChars="1000" w:firstLine="2400"/>
              <w:rPr>
                <w:rFonts w:ascii="宋体" w:hAnsi="宋体" w:cs="宋体"/>
                <w:sz w:val="24"/>
              </w:rPr>
            </w:pPr>
          </w:p>
        </w:tc>
      </w:tr>
      <w:tr w:rsidR="004771D5">
        <w:trPr>
          <w:cantSplit/>
          <w:trHeight w:val="90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批准文号（或证书编号）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ind w:firstLineChars="1200" w:firstLine="2880"/>
              <w:rPr>
                <w:rFonts w:ascii="宋体" w:hAnsi="宋体" w:cs="宋体"/>
                <w:sz w:val="24"/>
              </w:rPr>
            </w:pPr>
          </w:p>
        </w:tc>
      </w:tr>
      <w:tr w:rsidR="004771D5">
        <w:trPr>
          <w:cantSplit/>
          <w:trHeight w:val="91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</w:t>
            </w:r>
            <w:r>
              <w:rPr>
                <w:rFonts w:ascii="宋体" w:hAnsi="宋体" w:cs="宋体" w:hint="eastAsia"/>
                <w:sz w:val="24"/>
              </w:rPr>
              <w:t>政策依据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《寿县人民政府关于</w:t>
            </w:r>
            <w:r>
              <w:rPr>
                <w:rFonts w:ascii="宋体" w:hAnsi="宋体" w:cs="宋体" w:hint="eastAsia"/>
                <w:sz w:val="24"/>
              </w:rPr>
              <w:t>2020</w:t>
            </w:r>
            <w:r>
              <w:rPr>
                <w:rFonts w:ascii="宋体" w:hAnsi="宋体" w:cs="宋体" w:hint="eastAsia"/>
                <w:sz w:val="24"/>
              </w:rPr>
              <w:t>年财政</w:t>
            </w:r>
            <w:r>
              <w:rPr>
                <w:rFonts w:ascii="宋体" w:hAnsi="宋体" w:cs="宋体" w:hint="eastAsia"/>
                <w:sz w:val="24"/>
              </w:rPr>
              <w:t>支持</w:t>
            </w:r>
            <w:r>
              <w:rPr>
                <w:rFonts w:ascii="宋体" w:hAnsi="宋体" w:cs="宋体" w:hint="eastAsia"/>
                <w:sz w:val="24"/>
              </w:rPr>
              <w:t>产业发展若干政策的意见</w:t>
            </w:r>
            <w:r>
              <w:rPr>
                <w:rFonts w:ascii="宋体" w:hAnsi="宋体" w:cs="宋体" w:hint="eastAsia"/>
                <w:sz w:val="24"/>
              </w:rPr>
              <w:t>》（寿政〔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〕</w:t>
            </w:r>
            <w:r>
              <w:rPr>
                <w:rFonts w:ascii="宋体" w:hAnsi="宋体" w:cs="宋体" w:hint="eastAsia"/>
                <w:sz w:val="24"/>
              </w:rPr>
              <w:t>36</w:t>
            </w:r>
            <w:r>
              <w:rPr>
                <w:rFonts w:ascii="宋体" w:hAnsi="宋体" w:cs="宋体" w:hint="eastAsia"/>
                <w:sz w:val="24"/>
              </w:rPr>
              <w:t>号）第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条</w:t>
            </w:r>
          </w:p>
        </w:tc>
      </w:tr>
      <w:tr w:rsidR="004771D5">
        <w:trPr>
          <w:cantSplit/>
          <w:trHeight w:val="89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</w:t>
            </w: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</w:tc>
      </w:tr>
      <w:tr w:rsidR="004771D5">
        <w:trPr>
          <w:cantSplit/>
          <w:trHeight w:val="191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  <w:p w:rsidR="004771D5" w:rsidRDefault="004771D5">
            <w:pPr>
              <w:rPr>
                <w:rFonts w:ascii="宋体" w:hAnsi="宋体" w:cs="宋体"/>
                <w:sz w:val="24"/>
              </w:rPr>
            </w:pPr>
          </w:p>
          <w:p w:rsidR="004771D5" w:rsidRDefault="005421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审核人（签字）：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4"/>
              </w:rPr>
              <w:t>（公章）</w:t>
            </w:r>
          </w:p>
          <w:p w:rsidR="004771D5" w:rsidRDefault="0054214F">
            <w:pPr>
              <w:ind w:firstLineChars="2200" w:firstLine="52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4771D5">
        <w:trPr>
          <w:cantSplit/>
          <w:trHeight w:val="1472"/>
          <w:jc w:val="center"/>
        </w:trPr>
        <w:tc>
          <w:tcPr>
            <w:tcW w:w="9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D5" w:rsidRDefault="0054214F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  <w:r>
              <w:rPr>
                <w:rFonts w:ascii="宋体" w:hAnsi="宋体" w:cs="宋体" w:hint="eastAsia"/>
                <w:sz w:val="24"/>
              </w:rPr>
              <w:t>：申报单位须出示证明文件、证书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营业执照（加载统一社会信用代码）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与</w:t>
            </w:r>
            <w:r>
              <w:rPr>
                <w:rFonts w:ascii="宋体" w:hAnsi="宋体" w:cs="宋体" w:hint="eastAsia"/>
                <w:sz w:val="24"/>
              </w:rPr>
              <w:t>奖励</w:t>
            </w:r>
            <w:r>
              <w:rPr>
                <w:rFonts w:ascii="宋体" w:hAnsi="宋体" w:cs="宋体" w:hint="eastAsia"/>
                <w:sz w:val="24"/>
              </w:rPr>
              <w:t>项目有关的证明材料，提供其复印件各一式二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份。</w:t>
            </w:r>
          </w:p>
        </w:tc>
      </w:tr>
    </w:tbl>
    <w:p w:rsidR="004771D5" w:rsidRDefault="004771D5">
      <w:pPr>
        <w:spacing w:line="600" w:lineRule="exact"/>
        <w:rPr>
          <w:rFonts w:ascii="微软雅黑" w:eastAsia="微软雅黑" w:hAnsi="微软雅黑" w:cs="微软雅黑"/>
          <w:color w:val="333333"/>
          <w:sz w:val="19"/>
          <w:szCs w:val="19"/>
          <w:shd w:val="clear" w:color="auto" w:fill="FFFFFF"/>
        </w:rPr>
      </w:pPr>
    </w:p>
    <w:sectPr w:rsidR="004771D5" w:rsidSect="004771D5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4F" w:rsidRDefault="0054214F" w:rsidP="004771D5">
      <w:r>
        <w:separator/>
      </w:r>
    </w:p>
  </w:endnote>
  <w:endnote w:type="continuationSeparator" w:id="1">
    <w:p w:rsidR="0054214F" w:rsidRDefault="0054214F" w:rsidP="00477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D5" w:rsidRDefault="004771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771D5" w:rsidRDefault="004771D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4214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8340E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4F" w:rsidRDefault="0054214F" w:rsidP="004771D5">
      <w:r>
        <w:separator/>
      </w:r>
    </w:p>
  </w:footnote>
  <w:footnote w:type="continuationSeparator" w:id="1">
    <w:p w:rsidR="0054214F" w:rsidRDefault="0054214F" w:rsidP="00477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AA1A13"/>
    <w:rsid w:val="004771D5"/>
    <w:rsid w:val="0054214F"/>
    <w:rsid w:val="0098340E"/>
    <w:rsid w:val="00EE15B1"/>
    <w:rsid w:val="02EA5555"/>
    <w:rsid w:val="0B022429"/>
    <w:rsid w:val="0D886636"/>
    <w:rsid w:val="0E784B14"/>
    <w:rsid w:val="11AA1A13"/>
    <w:rsid w:val="155040BD"/>
    <w:rsid w:val="157D18E6"/>
    <w:rsid w:val="16532C20"/>
    <w:rsid w:val="170361FE"/>
    <w:rsid w:val="27FD1284"/>
    <w:rsid w:val="2C1A4A0E"/>
    <w:rsid w:val="2DD82407"/>
    <w:rsid w:val="31F6391E"/>
    <w:rsid w:val="323F06CA"/>
    <w:rsid w:val="32AA0FFE"/>
    <w:rsid w:val="330B3CDC"/>
    <w:rsid w:val="341E3E1F"/>
    <w:rsid w:val="3439476A"/>
    <w:rsid w:val="38E272EF"/>
    <w:rsid w:val="3E924335"/>
    <w:rsid w:val="4044768C"/>
    <w:rsid w:val="4069554D"/>
    <w:rsid w:val="42FF4CDC"/>
    <w:rsid w:val="45C133A2"/>
    <w:rsid w:val="4E2F3797"/>
    <w:rsid w:val="4FBA3806"/>
    <w:rsid w:val="54E25064"/>
    <w:rsid w:val="55CA132A"/>
    <w:rsid w:val="582B3763"/>
    <w:rsid w:val="5B3F7E95"/>
    <w:rsid w:val="5D0067E8"/>
    <w:rsid w:val="5ECA41AC"/>
    <w:rsid w:val="5F6127F4"/>
    <w:rsid w:val="63E31AEA"/>
    <w:rsid w:val="68E234B2"/>
    <w:rsid w:val="6A617F52"/>
    <w:rsid w:val="71C7251B"/>
    <w:rsid w:val="7313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1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71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771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771D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771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614</Words>
  <Characters>3504</Characters>
  <Application>Microsoft Office Word</Application>
  <DocSecurity>0</DocSecurity>
  <Lines>29</Lines>
  <Paragraphs>8</Paragraphs>
  <ScaleCrop>false</ScaleCrop>
  <Company>微软中国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2021-02-22T08:10:00Z</cp:lastPrinted>
  <dcterms:created xsi:type="dcterms:W3CDTF">2020-12-21T01:08:00Z</dcterms:created>
  <dcterms:modified xsi:type="dcterms:W3CDTF">2021-02-25T07:06:00Z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