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134" w:rsidRPr="00497134" w:rsidRDefault="00497134" w:rsidP="00497134">
      <w:pPr>
        <w:widowControl/>
        <w:shd w:val="clear" w:color="auto" w:fill="FFFFFF"/>
        <w:spacing w:line="720" w:lineRule="atLeast"/>
        <w:jc w:val="center"/>
        <w:outlineLvl w:val="0"/>
        <w:rPr>
          <w:rFonts w:ascii="微软雅黑" w:eastAsia="微软雅黑" w:hAnsi="微软雅黑" w:cs="宋体"/>
          <w:color w:val="333333"/>
          <w:kern w:val="36"/>
          <w:sz w:val="44"/>
          <w:szCs w:val="44"/>
        </w:rPr>
      </w:pPr>
      <w:r w:rsidRPr="00497134">
        <w:rPr>
          <w:rFonts w:ascii="微软雅黑" w:eastAsia="微软雅黑" w:hAnsi="微软雅黑" w:cs="宋体" w:hint="eastAsia"/>
          <w:color w:val="333333"/>
          <w:kern w:val="36"/>
          <w:sz w:val="44"/>
          <w:szCs w:val="44"/>
        </w:rPr>
        <w:t>《农药包装废弃物回收处理管理办法》</w:t>
      </w:r>
    </w:p>
    <w:p w:rsidR="00000000" w:rsidRDefault="00663886">
      <w:pPr>
        <w:rPr>
          <w:rFonts w:hint="eastAsia"/>
        </w:rPr>
      </w:pPr>
    </w:p>
    <w:p w:rsidR="00497134" w:rsidRDefault="00497134" w:rsidP="00497134">
      <w:pPr>
        <w:pStyle w:val="customunionstyle"/>
        <w:shd w:val="clear" w:color="auto" w:fill="FFFFFF"/>
        <w:spacing w:before="0" w:beforeAutospacing="0" w:after="0" w:afterAutospacing="0"/>
        <w:jc w:val="both"/>
        <w:rPr>
          <w:rFonts w:ascii="微软雅黑" w:eastAsia="微软雅黑" w:hAnsi="微软雅黑"/>
          <w:color w:val="333333"/>
        </w:rPr>
      </w:pPr>
      <w:r>
        <w:rPr>
          <w:rFonts w:ascii="微软雅黑" w:eastAsia="微软雅黑" w:hAnsi="微软雅黑" w:hint="eastAsia"/>
          <w:color w:val="333333"/>
        </w:rPr>
        <w:t>《农药包装废弃物回收处理管理办法》已于</w:t>
      </w:r>
      <w:r>
        <w:rPr>
          <w:rFonts w:ascii="微软雅黑" w:eastAsia="微软雅黑" w:hAnsi="微软雅黑" w:hint="eastAsia"/>
          <w:color w:val="333333"/>
          <w:bdr w:val="none" w:sz="0" w:space="0" w:color="auto" w:frame="1"/>
        </w:rPr>
        <w:t>2020</w:t>
      </w:r>
      <w:r>
        <w:rPr>
          <w:rFonts w:ascii="微软雅黑" w:eastAsia="微软雅黑" w:hAnsi="微软雅黑" w:hint="eastAsia"/>
          <w:color w:val="333333"/>
        </w:rPr>
        <w:t>年</w:t>
      </w:r>
      <w:r>
        <w:rPr>
          <w:rFonts w:ascii="微软雅黑" w:eastAsia="微软雅黑" w:hAnsi="微软雅黑" w:hint="eastAsia"/>
          <w:color w:val="333333"/>
          <w:bdr w:val="none" w:sz="0" w:space="0" w:color="auto" w:frame="1"/>
        </w:rPr>
        <w:t>7</w:t>
      </w:r>
      <w:r>
        <w:rPr>
          <w:rFonts w:ascii="微软雅黑" w:eastAsia="微软雅黑" w:hAnsi="微软雅黑" w:hint="eastAsia"/>
          <w:color w:val="333333"/>
        </w:rPr>
        <w:t>月</w:t>
      </w:r>
      <w:r>
        <w:rPr>
          <w:rFonts w:ascii="微软雅黑" w:eastAsia="微软雅黑" w:hAnsi="微软雅黑" w:hint="eastAsia"/>
          <w:color w:val="333333"/>
          <w:bdr w:val="none" w:sz="0" w:space="0" w:color="auto" w:frame="1"/>
        </w:rPr>
        <w:t>31</w:t>
      </w:r>
      <w:r>
        <w:rPr>
          <w:rFonts w:ascii="微软雅黑" w:eastAsia="微软雅黑" w:hAnsi="微软雅黑" w:hint="eastAsia"/>
          <w:color w:val="333333"/>
        </w:rPr>
        <w:t>日经农业农村部第</w:t>
      </w:r>
      <w:r>
        <w:rPr>
          <w:rFonts w:ascii="微软雅黑" w:eastAsia="微软雅黑" w:hAnsi="微软雅黑" w:hint="eastAsia"/>
          <w:color w:val="333333"/>
          <w:bdr w:val="none" w:sz="0" w:space="0" w:color="auto" w:frame="1"/>
        </w:rPr>
        <w:t>11</w:t>
      </w:r>
      <w:r>
        <w:rPr>
          <w:rFonts w:ascii="微软雅黑" w:eastAsia="微软雅黑" w:hAnsi="微软雅黑" w:hint="eastAsia"/>
          <w:color w:val="333333"/>
        </w:rPr>
        <w:t>次常务会议审议通过，并经生态环境部同意，现予公布，自</w:t>
      </w:r>
      <w:r>
        <w:rPr>
          <w:rFonts w:ascii="微软雅黑" w:eastAsia="微软雅黑" w:hAnsi="微软雅黑" w:hint="eastAsia"/>
          <w:color w:val="333333"/>
          <w:bdr w:val="none" w:sz="0" w:space="0" w:color="auto" w:frame="1"/>
        </w:rPr>
        <w:t>2020</w:t>
      </w:r>
      <w:r>
        <w:rPr>
          <w:rFonts w:ascii="微软雅黑" w:eastAsia="微软雅黑" w:hAnsi="微软雅黑" w:hint="eastAsia"/>
          <w:color w:val="333333"/>
        </w:rPr>
        <w:t>年</w:t>
      </w:r>
      <w:r>
        <w:rPr>
          <w:rFonts w:ascii="微软雅黑" w:eastAsia="微软雅黑" w:hAnsi="微软雅黑" w:hint="eastAsia"/>
          <w:color w:val="333333"/>
          <w:bdr w:val="none" w:sz="0" w:space="0" w:color="auto" w:frame="1"/>
        </w:rPr>
        <w:t>10</w:t>
      </w:r>
      <w:r>
        <w:rPr>
          <w:rFonts w:ascii="微软雅黑" w:eastAsia="微软雅黑" w:hAnsi="微软雅黑" w:hint="eastAsia"/>
          <w:color w:val="333333"/>
        </w:rPr>
        <w:t>月</w:t>
      </w:r>
      <w:r>
        <w:rPr>
          <w:rFonts w:ascii="微软雅黑" w:eastAsia="微软雅黑" w:hAnsi="微软雅黑" w:hint="eastAsia"/>
          <w:color w:val="333333"/>
          <w:bdr w:val="none" w:sz="0" w:space="0" w:color="auto" w:frame="1"/>
        </w:rPr>
        <w:t>1</w:t>
      </w:r>
      <w:r>
        <w:rPr>
          <w:rFonts w:ascii="微软雅黑" w:eastAsia="微软雅黑" w:hAnsi="微软雅黑" w:hint="eastAsia"/>
          <w:color w:val="333333"/>
        </w:rPr>
        <w:t>日起施行。</w:t>
      </w:r>
    </w:p>
    <w:p w:rsidR="00497134" w:rsidRDefault="00497134" w:rsidP="00497134">
      <w:pPr>
        <w:pStyle w:val="customunionstyle"/>
        <w:shd w:val="clear" w:color="auto" w:fill="FFFFFF"/>
        <w:spacing w:before="0" w:beforeAutospacing="0" w:after="0" w:afterAutospacing="0"/>
        <w:jc w:val="right"/>
        <w:rPr>
          <w:rFonts w:ascii="微软雅黑" w:eastAsia="微软雅黑" w:hAnsi="微软雅黑" w:hint="eastAsia"/>
          <w:color w:val="333333"/>
        </w:rPr>
      </w:pPr>
      <w:r>
        <w:rPr>
          <w:rFonts w:ascii="微软雅黑" w:eastAsia="微软雅黑" w:hAnsi="微软雅黑" w:hint="eastAsia"/>
          <w:color w:val="333333"/>
        </w:rPr>
        <w:t>农业农村部部长 韩长赋</w:t>
      </w:r>
    </w:p>
    <w:p w:rsidR="00497134" w:rsidRDefault="00497134" w:rsidP="00497134">
      <w:pPr>
        <w:pStyle w:val="customunionstyle"/>
        <w:shd w:val="clear" w:color="auto" w:fill="FFFFFF"/>
        <w:spacing w:before="0" w:beforeAutospacing="0" w:after="0" w:afterAutospacing="0"/>
        <w:jc w:val="right"/>
        <w:rPr>
          <w:rFonts w:ascii="微软雅黑" w:eastAsia="微软雅黑" w:hAnsi="微软雅黑" w:hint="eastAsia"/>
          <w:color w:val="333333"/>
        </w:rPr>
      </w:pPr>
      <w:r>
        <w:rPr>
          <w:rFonts w:ascii="微软雅黑" w:eastAsia="微软雅黑" w:hAnsi="微软雅黑" w:hint="eastAsia"/>
          <w:color w:val="333333"/>
        </w:rPr>
        <w:t>生态环境部部长 黄润秋</w:t>
      </w:r>
    </w:p>
    <w:p w:rsidR="00497134" w:rsidRDefault="00497134" w:rsidP="00497134">
      <w:pPr>
        <w:pStyle w:val="customunionstyle"/>
        <w:shd w:val="clear" w:color="auto" w:fill="FFFFFF"/>
        <w:spacing w:before="0" w:beforeAutospacing="0" w:after="0" w:afterAutospacing="0"/>
        <w:jc w:val="right"/>
        <w:rPr>
          <w:rFonts w:ascii="微软雅黑" w:eastAsia="微软雅黑" w:hAnsi="微软雅黑" w:hint="eastAsia"/>
          <w:color w:val="333333"/>
        </w:rPr>
      </w:pPr>
      <w:r>
        <w:rPr>
          <w:rFonts w:ascii="微软雅黑" w:eastAsia="微软雅黑" w:hAnsi="微软雅黑" w:hint="eastAsia"/>
          <w:color w:val="333333"/>
          <w:bdr w:val="none" w:sz="0" w:space="0" w:color="auto" w:frame="1"/>
        </w:rPr>
        <w:t>2020</w:t>
      </w:r>
      <w:r>
        <w:rPr>
          <w:rFonts w:ascii="微软雅黑" w:eastAsia="微软雅黑" w:hAnsi="微软雅黑" w:hint="eastAsia"/>
          <w:color w:val="333333"/>
        </w:rPr>
        <w:t>年</w:t>
      </w:r>
      <w:r>
        <w:rPr>
          <w:rFonts w:ascii="微软雅黑" w:eastAsia="微软雅黑" w:hAnsi="微软雅黑" w:hint="eastAsia"/>
          <w:color w:val="333333"/>
          <w:bdr w:val="none" w:sz="0" w:space="0" w:color="auto" w:frame="1"/>
        </w:rPr>
        <w:t>8</w:t>
      </w:r>
      <w:r>
        <w:rPr>
          <w:rFonts w:ascii="微软雅黑" w:eastAsia="微软雅黑" w:hAnsi="微软雅黑" w:hint="eastAsia"/>
          <w:color w:val="333333"/>
        </w:rPr>
        <w:t>月</w:t>
      </w:r>
      <w:r>
        <w:rPr>
          <w:rFonts w:ascii="微软雅黑" w:eastAsia="微软雅黑" w:hAnsi="微软雅黑" w:hint="eastAsia"/>
          <w:color w:val="333333"/>
          <w:bdr w:val="none" w:sz="0" w:space="0" w:color="auto" w:frame="1"/>
        </w:rPr>
        <w:t>27</w:t>
      </w:r>
      <w:r>
        <w:rPr>
          <w:rFonts w:ascii="微软雅黑" w:eastAsia="微软雅黑" w:hAnsi="微软雅黑" w:hint="eastAsia"/>
          <w:color w:val="333333"/>
        </w:rPr>
        <w:t>日</w:t>
      </w:r>
    </w:p>
    <w:p w:rsidR="00497134" w:rsidRDefault="00497134" w:rsidP="00497134">
      <w:pPr>
        <w:pStyle w:val="customunionstyle"/>
        <w:shd w:val="clear" w:color="auto" w:fill="FFFFFF"/>
        <w:spacing w:before="0" w:beforeAutospacing="0" w:after="0" w:afterAutospacing="0"/>
        <w:jc w:val="center"/>
        <w:rPr>
          <w:rFonts w:ascii="微软雅黑" w:eastAsia="微软雅黑" w:hAnsi="微软雅黑" w:hint="eastAsia"/>
          <w:color w:val="333333"/>
        </w:rPr>
      </w:pPr>
      <w:r>
        <w:rPr>
          <w:rStyle w:val="a5"/>
          <w:rFonts w:ascii="黑体" w:eastAsia="黑体" w:hAnsi="黑体" w:hint="eastAsia"/>
          <w:color w:val="333333"/>
          <w:sz w:val="32"/>
          <w:szCs w:val="32"/>
          <w:bdr w:val="none" w:sz="0" w:space="0" w:color="auto" w:frame="1"/>
        </w:rPr>
        <w:t>农药包装废弃物回收处理管理办法</w:t>
      </w:r>
    </w:p>
    <w:p w:rsidR="00497134" w:rsidRDefault="00497134" w:rsidP="00497134">
      <w:pPr>
        <w:pStyle w:val="customunionstyle"/>
        <w:shd w:val="clear" w:color="auto" w:fill="FFFFFF"/>
        <w:spacing w:before="0" w:beforeAutospacing="0" w:after="0" w:afterAutospacing="0"/>
        <w:jc w:val="center"/>
        <w:rPr>
          <w:rFonts w:ascii="微软雅黑" w:eastAsia="微软雅黑" w:hAnsi="微软雅黑" w:hint="eastAsia"/>
          <w:color w:val="333333"/>
        </w:rPr>
      </w:pPr>
      <w:r>
        <w:rPr>
          <w:rFonts w:ascii="微软雅黑" w:eastAsia="微软雅黑" w:hAnsi="微软雅黑" w:hint="eastAsia"/>
          <w:color w:val="333333"/>
          <w:bdr w:val="none" w:sz="0" w:space="0" w:color="auto" w:frame="1"/>
        </w:rPr>
        <w:t xml:space="preserve">　　</w:t>
      </w:r>
      <w:r>
        <w:rPr>
          <w:rStyle w:val="a5"/>
          <w:rFonts w:ascii="微软雅黑" w:eastAsia="微软雅黑" w:hAnsi="微软雅黑" w:hint="eastAsia"/>
          <w:color w:val="333333"/>
          <w:bdr w:val="none" w:sz="0" w:space="0" w:color="auto" w:frame="1"/>
        </w:rPr>
        <w:t>第一章  总 则</w:t>
      </w:r>
      <w:r>
        <w:rPr>
          <w:rFonts w:ascii="微软雅黑" w:eastAsia="微软雅黑" w:hAnsi="微软雅黑" w:hint="eastAsia"/>
          <w:color w:val="333333"/>
        </w:rPr>
        <w:t> </w:t>
      </w:r>
    </w:p>
    <w:p w:rsidR="00497134" w:rsidRDefault="00497134" w:rsidP="00497134">
      <w:pPr>
        <w:pStyle w:val="customunionstyle"/>
        <w:shd w:val="clear" w:color="auto" w:fill="FFFFFF"/>
        <w:spacing w:before="0" w:beforeAutospacing="0" w:after="0" w:afterAutospacing="0"/>
        <w:rPr>
          <w:rFonts w:ascii="微软雅黑" w:eastAsia="微软雅黑" w:hAnsi="微软雅黑" w:hint="eastAsia"/>
          <w:color w:val="333333"/>
        </w:rPr>
      </w:pPr>
      <w:r>
        <w:rPr>
          <w:rStyle w:val="a5"/>
          <w:rFonts w:ascii="微软雅黑" w:eastAsia="微软雅黑" w:hAnsi="微软雅黑" w:hint="eastAsia"/>
          <w:color w:val="333333"/>
          <w:bdr w:val="none" w:sz="0" w:space="0" w:color="auto" w:frame="1"/>
        </w:rPr>
        <w:t>    第一条 </w:t>
      </w:r>
      <w:r>
        <w:rPr>
          <w:rFonts w:ascii="微软雅黑" w:eastAsia="微软雅黑" w:hAnsi="微软雅黑" w:hint="eastAsia"/>
          <w:color w:val="333333"/>
        </w:rPr>
        <w:t>为了防治农药包装废弃物污染，保障公众健康，保护生态环境，根据《中华人民共和国土壤污染防治法》《中华人民共和国固体废物污染环境防治法》《农药管理条例》等法律、行政法规，制定本办法。 </w:t>
      </w:r>
    </w:p>
    <w:p w:rsidR="00497134" w:rsidRDefault="00497134" w:rsidP="00497134">
      <w:pPr>
        <w:pStyle w:val="customunionstyle"/>
        <w:shd w:val="clear" w:color="auto" w:fill="FFFFFF"/>
        <w:spacing w:before="0" w:beforeAutospacing="0" w:after="0" w:afterAutospacing="0"/>
        <w:rPr>
          <w:rFonts w:ascii="微软雅黑" w:eastAsia="微软雅黑" w:hAnsi="微软雅黑" w:hint="eastAsia"/>
          <w:color w:val="333333"/>
        </w:rPr>
      </w:pPr>
      <w:r>
        <w:rPr>
          <w:rStyle w:val="a5"/>
          <w:rFonts w:ascii="微软雅黑" w:eastAsia="微软雅黑" w:hAnsi="微软雅黑" w:hint="eastAsia"/>
          <w:color w:val="333333"/>
          <w:bdr w:val="none" w:sz="0" w:space="0" w:color="auto" w:frame="1"/>
        </w:rPr>
        <w:t>    第二条</w:t>
      </w:r>
      <w:r>
        <w:rPr>
          <w:rFonts w:ascii="微软雅黑" w:eastAsia="微软雅黑" w:hAnsi="微软雅黑" w:hint="eastAsia"/>
          <w:color w:val="333333"/>
        </w:rPr>
        <w:t> 本办法适用于农业生产过程中农药包装废弃物的回收处理活动及其监督管理。 </w:t>
      </w:r>
    </w:p>
    <w:p w:rsidR="00497134" w:rsidRDefault="00497134" w:rsidP="00497134">
      <w:pPr>
        <w:pStyle w:val="customunionstyle"/>
        <w:shd w:val="clear" w:color="auto" w:fill="FFFFFF"/>
        <w:spacing w:before="0" w:beforeAutospacing="0" w:after="0" w:afterAutospacing="0"/>
        <w:rPr>
          <w:rFonts w:ascii="微软雅黑" w:eastAsia="微软雅黑" w:hAnsi="微软雅黑" w:hint="eastAsia"/>
          <w:color w:val="333333"/>
        </w:rPr>
      </w:pPr>
      <w:r>
        <w:rPr>
          <w:rStyle w:val="a5"/>
          <w:rFonts w:ascii="微软雅黑" w:eastAsia="微软雅黑" w:hAnsi="微软雅黑" w:hint="eastAsia"/>
          <w:color w:val="333333"/>
          <w:bdr w:val="none" w:sz="0" w:space="0" w:color="auto" w:frame="1"/>
        </w:rPr>
        <w:t>    第三条 </w:t>
      </w:r>
      <w:r>
        <w:rPr>
          <w:rFonts w:ascii="微软雅黑" w:eastAsia="微软雅黑" w:hAnsi="微软雅黑" w:hint="eastAsia"/>
          <w:color w:val="333333"/>
        </w:rPr>
        <w:t>本办法所称农药包装废弃物，是指农药使用后被废弃的与农药直接接触或含有农药残余物的包装物，包括瓶、罐、桶、袋等。 </w:t>
      </w:r>
    </w:p>
    <w:p w:rsidR="00497134" w:rsidRDefault="00497134" w:rsidP="00497134">
      <w:pPr>
        <w:pStyle w:val="customunionstyle"/>
        <w:shd w:val="clear" w:color="auto" w:fill="FFFFFF"/>
        <w:spacing w:before="0" w:beforeAutospacing="0" w:after="0" w:afterAutospacing="0"/>
        <w:rPr>
          <w:rFonts w:ascii="微软雅黑" w:eastAsia="微软雅黑" w:hAnsi="微软雅黑" w:hint="eastAsia"/>
          <w:color w:val="333333"/>
        </w:rPr>
      </w:pPr>
      <w:r>
        <w:rPr>
          <w:rStyle w:val="a5"/>
          <w:rFonts w:ascii="微软雅黑" w:eastAsia="微软雅黑" w:hAnsi="微软雅黑" w:hint="eastAsia"/>
          <w:color w:val="333333"/>
          <w:bdr w:val="none" w:sz="0" w:space="0" w:color="auto" w:frame="1"/>
        </w:rPr>
        <w:t>    第四条</w:t>
      </w:r>
      <w:r>
        <w:rPr>
          <w:rFonts w:ascii="微软雅黑" w:eastAsia="微软雅黑" w:hAnsi="微软雅黑" w:hint="eastAsia"/>
          <w:color w:val="333333"/>
        </w:rPr>
        <w:t> 地方各级人民政府依照《中华人民共和国土壤污染防治法》的规定，组织、协调、督促相关部门依法履行农药包装废弃物回收处理监督管理职责，建立健全回收处理体系，统筹推进农药包装废弃物回收处理等设施建设。 </w:t>
      </w:r>
    </w:p>
    <w:p w:rsidR="00497134" w:rsidRDefault="00497134" w:rsidP="00497134">
      <w:pPr>
        <w:pStyle w:val="customunionstyle"/>
        <w:shd w:val="clear" w:color="auto" w:fill="FFFFFF"/>
        <w:spacing w:before="0" w:beforeAutospacing="0" w:after="0" w:afterAutospacing="0"/>
        <w:rPr>
          <w:rFonts w:ascii="微软雅黑" w:eastAsia="微软雅黑" w:hAnsi="微软雅黑" w:hint="eastAsia"/>
          <w:color w:val="333333"/>
        </w:rPr>
      </w:pPr>
      <w:r>
        <w:rPr>
          <w:rStyle w:val="a5"/>
          <w:rFonts w:ascii="微软雅黑" w:eastAsia="微软雅黑" w:hAnsi="微软雅黑" w:hint="eastAsia"/>
          <w:color w:val="333333"/>
          <w:bdr w:val="none" w:sz="0" w:space="0" w:color="auto" w:frame="1"/>
        </w:rPr>
        <w:t>    第五条</w:t>
      </w:r>
      <w:r>
        <w:rPr>
          <w:rFonts w:ascii="微软雅黑" w:eastAsia="微软雅黑" w:hAnsi="微软雅黑" w:hint="eastAsia"/>
          <w:color w:val="333333"/>
        </w:rPr>
        <w:t> 县级以上地方人民政府农业农村主管部门负责本行政区域内农药生产者、经营者、使用者履行农药包装废弃物回收处理义务的监督管理。 </w:t>
      </w:r>
    </w:p>
    <w:p w:rsidR="00497134" w:rsidRDefault="00497134" w:rsidP="00497134">
      <w:pPr>
        <w:pStyle w:val="customunionstyle"/>
        <w:shd w:val="clear" w:color="auto" w:fill="FFFFFF"/>
        <w:spacing w:before="0" w:beforeAutospacing="0" w:after="0" w:afterAutospacing="0"/>
        <w:jc w:val="both"/>
        <w:rPr>
          <w:rFonts w:ascii="微软雅黑" w:eastAsia="微软雅黑" w:hAnsi="微软雅黑" w:hint="eastAsia"/>
          <w:color w:val="333333"/>
        </w:rPr>
      </w:pPr>
      <w:r>
        <w:rPr>
          <w:rFonts w:ascii="微软雅黑" w:eastAsia="微软雅黑" w:hAnsi="微软雅黑" w:hint="eastAsia"/>
          <w:color w:val="333333"/>
        </w:rPr>
        <w:lastRenderedPageBreak/>
        <w:t>    县级以上地方人民政府生态环境主管部门负责本行政区域内农药包装废弃物回收处理活动环境污染防治的监督管理。 </w:t>
      </w:r>
    </w:p>
    <w:p w:rsidR="00497134" w:rsidRDefault="00497134" w:rsidP="00497134">
      <w:pPr>
        <w:pStyle w:val="customunionstyle"/>
        <w:shd w:val="clear" w:color="auto" w:fill="FFFFFF"/>
        <w:spacing w:before="0" w:beforeAutospacing="0" w:after="0" w:afterAutospacing="0"/>
        <w:rPr>
          <w:rFonts w:ascii="微软雅黑" w:eastAsia="微软雅黑" w:hAnsi="微软雅黑" w:hint="eastAsia"/>
          <w:color w:val="333333"/>
        </w:rPr>
      </w:pPr>
      <w:r>
        <w:rPr>
          <w:rStyle w:val="a5"/>
          <w:rFonts w:ascii="微软雅黑" w:eastAsia="微软雅黑" w:hAnsi="微软雅黑" w:hint="eastAsia"/>
          <w:color w:val="333333"/>
          <w:bdr w:val="none" w:sz="0" w:space="0" w:color="auto" w:frame="1"/>
        </w:rPr>
        <w:t>    第六条</w:t>
      </w:r>
      <w:r>
        <w:rPr>
          <w:rFonts w:ascii="微软雅黑" w:eastAsia="微软雅黑" w:hAnsi="微软雅黑" w:hint="eastAsia"/>
          <w:color w:val="333333"/>
        </w:rPr>
        <w:t> 农药生产者（含向中国出口农药的企业）、经营者和使用者应当积极履行农药包装废弃物回收处理义务，及时回收农药包装废弃物并进行处理。 </w:t>
      </w:r>
    </w:p>
    <w:p w:rsidR="00497134" w:rsidRDefault="00497134" w:rsidP="00497134">
      <w:pPr>
        <w:pStyle w:val="customunionstyle"/>
        <w:shd w:val="clear" w:color="auto" w:fill="FFFFFF"/>
        <w:spacing w:before="0" w:beforeAutospacing="0" w:after="0" w:afterAutospacing="0"/>
        <w:rPr>
          <w:rFonts w:ascii="微软雅黑" w:eastAsia="微软雅黑" w:hAnsi="微软雅黑" w:hint="eastAsia"/>
          <w:color w:val="333333"/>
        </w:rPr>
      </w:pPr>
      <w:r>
        <w:rPr>
          <w:rStyle w:val="a5"/>
          <w:rFonts w:ascii="微软雅黑" w:eastAsia="微软雅黑" w:hAnsi="微软雅黑" w:hint="eastAsia"/>
          <w:color w:val="333333"/>
          <w:bdr w:val="none" w:sz="0" w:space="0" w:color="auto" w:frame="1"/>
        </w:rPr>
        <w:t>    第七条</w:t>
      </w:r>
      <w:r>
        <w:rPr>
          <w:rFonts w:ascii="微软雅黑" w:eastAsia="微软雅黑" w:hAnsi="微软雅黑" w:hint="eastAsia"/>
          <w:color w:val="333333"/>
        </w:rPr>
        <w:t> 国家鼓励和支持行业协会在农药包装废弃物回收处理中发挥组织协调、技术指导、提供服务等作用，鼓励和扶持专业化服务机构开展农药包装废弃物回收处理。 </w:t>
      </w:r>
    </w:p>
    <w:p w:rsidR="00497134" w:rsidRDefault="00497134" w:rsidP="00497134">
      <w:pPr>
        <w:pStyle w:val="customunionstyle"/>
        <w:shd w:val="clear" w:color="auto" w:fill="FFFFFF"/>
        <w:spacing w:before="0" w:beforeAutospacing="0" w:after="0" w:afterAutospacing="0"/>
        <w:rPr>
          <w:rFonts w:ascii="微软雅黑" w:eastAsia="微软雅黑" w:hAnsi="微软雅黑" w:hint="eastAsia"/>
          <w:color w:val="333333"/>
        </w:rPr>
      </w:pPr>
      <w:r>
        <w:rPr>
          <w:rStyle w:val="a5"/>
          <w:rFonts w:ascii="微软雅黑" w:eastAsia="微软雅黑" w:hAnsi="微软雅黑" w:hint="eastAsia"/>
          <w:color w:val="333333"/>
          <w:bdr w:val="none" w:sz="0" w:space="0" w:color="auto" w:frame="1"/>
        </w:rPr>
        <w:t>    第八条</w:t>
      </w:r>
      <w:r>
        <w:rPr>
          <w:rFonts w:ascii="微软雅黑" w:eastAsia="微软雅黑" w:hAnsi="微软雅黑" w:hint="eastAsia"/>
          <w:color w:val="333333"/>
        </w:rPr>
        <w:t> 县级以上地方人民政府农业农村和生态环境主管部门应当采取多种形式，开展农药包装废弃物回收处理的宣传和教育，指导农药生产者、经营者和专业化服务机构开展农药包装废弃物的回收处理。 </w:t>
      </w:r>
    </w:p>
    <w:p w:rsidR="00497134" w:rsidRDefault="00497134" w:rsidP="00497134">
      <w:pPr>
        <w:pStyle w:val="customunionstyle"/>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    鼓励农药生产者、经营者和社会组织开展农药包装废弃物回收处理的宣传和培训。 </w:t>
      </w:r>
    </w:p>
    <w:p w:rsidR="00497134" w:rsidRDefault="00497134" w:rsidP="00497134">
      <w:pPr>
        <w:pStyle w:val="customunionstyle"/>
        <w:shd w:val="clear" w:color="auto" w:fill="FFFFFF"/>
        <w:spacing w:before="0" w:beforeAutospacing="0" w:after="0" w:afterAutospacing="0"/>
        <w:jc w:val="center"/>
        <w:rPr>
          <w:rFonts w:ascii="微软雅黑" w:eastAsia="微软雅黑" w:hAnsi="微软雅黑" w:hint="eastAsia"/>
          <w:color w:val="333333"/>
        </w:rPr>
      </w:pPr>
      <w:r>
        <w:rPr>
          <w:rFonts w:ascii="微软雅黑" w:eastAsia="微软雅黑" w:hAnsi="微软雅黑" w:hint="eastAsia"/>
          <w:color w:val="333333"/>
        </w:rPr>
        <w:t xml:space="preserve">　　</w:t>
      </w:r>
      <w:r>
        <w:rPr>
          <w:rStyle w:val="a5"/>
          <w:rFonts w:ascii="微软雅黑" w:eastAsia="微软雅黑" w:hAnsi="微软雅黑" w:hint="eastAsia"/>
          <w:color w:val="333333"/>
          <w:bdr w:val="none" w:sz="0" w:space="0" w:color="auto" w:frame="1"/>
        </w:rPr>
        <w:t>第二章  农药包装废弃物回收</w:t>
      </w:r>
      <w:r>
        <w:rPr>
          <w:rFonts w:ascii="微软雅黑" w:eastAsia="微软雅黑" w:hAnsi="微软雅黑" w:hint="eastAsia"/>
          <w:color w:val="333333"/>
        </w:rPr>
        <w:t> </w:t>
      </w:r>
    </w:p>
    <w:p w:rsidR="00497134" w:rsidRDefault="00497134" w:rsidP="00497134">
      <w:pPr>
        <w:pStyle w:val="customunionstyle"/>
        <w:shd w:val="clear" w:color="auto" w:fill="FFFFFF"/>
        <w:spacing w:before="0" w:beforeAutospacing="0" w:after="0" w:afterAutospacing="0"/>
        <w:jc w:val="both"/>
        <w:rPr>
          <w:rFonts w:ascii="微软雅黑" w:eastAsia="微软雅黑" w:hAnsi="微软雅黑" w:hint="eastAsia"/>
          <w:color w:val="333333"/>
        </w:rPr>
      </w:pPr>
      <w:r>
        <w:rPr>
          <w:rStyle w:val="a5"/>
          <w:rFonts w:ascii="微软雅黑" w:eastAsia="微软雅黑" w:hAnsi="微软雅黑" w:hint="eastAsia"/>
          <w:color w:val="333333"/>
          <w:bdr w:val="none" w:sz="0" w:space="0" w:color="auto" w:frame="1"/>
        </w:rPr>
        <w:t>    第九条 </w:t>
      </w:r>
      <w:r>
        <w:rPr>
          <w:rFonts w:ascii="微软雅黑" w:eastAsia="微软雅黑" w:hAnsi="微软雅黑" w:hint="eastAsia"/>
          <w:color w:val="333333"/>
        </w:rPr>
        <w:t>县级以上地方人民政府农业农村主管部门应当调查监测本行政区域内农药包装废弃物产生情况，指导建立农药包装废弃物回收体系，合理布设县、乡、村农药包装废弃物回收站（点），明确管理责任。 </w:t>
      </w:r>
    </w:p>
    <w:p w:rsidR="00497134" w:rsidRDefault="00497134" w:rsidP="00497134">
      <w:pPr>
        <w:pStyle w:val="customunionstyle"/>
        <w:shd w:val="clear" w:color="auto" w:fill="FFFFFF"/>
        <w:spacing w:before="0" w:beforeAutospacing="0" w:after="0" w:afterAutospacing="0"/>
        <w:rPr>
          <w:rFonts w:ascii="微软雅黑" w:eastAsia="微软雅黑" w:hAnsi="微软雅黑" w:hint="eastAsia"/>
          <w:color w:val="333333"/>
        </w:rPr>
      </w:pPr>
      <w:r>
        <w:rPr>
          <w:rStyle w:val="a5"/>
          <w:rFonts w:ascii="微软雅黑" w:eastAsia="微软雅黑" w:hAnsi="微软雅黑" w:hint="eastAsia"/>
          <w:color w:val="333333"/>
          <w:bdr w:val="none" w:sz="0" w:space="0" w:color="auto" w:frame="1"/>
        </w:rPr>
        <w:t>    第十条</w:t>
      </w:r>
      <w:r>
        <w:rPr>
          <w:rFonts w:ascii="微软雅黑" w:eastAsia="微软雅黑" w:hAnsi="微软雅黑" w:hint="eastAsia"/>
          <w:color w:val="333333"/>
        </w:rPr>
        <w:t> 农药生产者、经营者应当按照“谁生产、经营，谁回收”的原则，履行相应的农药包装废弃物回收义务。农药生产者、经营者可以协商确定农药包装废弃物回收义务的具体履行方式。 </w:t>
      </w:r>
    </w:p>
    <w:p w:rsidR="00497134" w:rsidRDefault="00497134" w:rsidP="00497134">
      <w:pPr>
        <w:pStyle w:val="customunionstyle"/>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    农药经营者应当在其经营场所设立农药包装废弃物回收装置，不得拒收其销售农药的包装废弃物。 </w:t>
      </w:r>
    </w:p>
    <w:p w:rsidR="00497134" w:rsidRDefault="00497134" w:rsidP="00497134">
      <w:pPr>
        <w:pStyle w:val="customunionstyle"/>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lastRenderedPageBreak/>
        <w:t>    农药生产者、经营者应当采取有效措施，引导农药使用者及时交回农药包装废弃物。 </w:t>
      </w:r>
    </w:p>
    <w:p w:rsidR="00497134" w:rsidRDefault="00497134" w:rsidP="00497134">
      <w:pPr>
        <w:pStyle w:val="customunionstyle"/>
        <w:shd w:val="clear" w:color="auto" w:fill="FFFFFF"/>
        <w:spacing w:before="0" w:beforeAutospacing="0" w:after="0" w:afterAutospacing="0"/>
        <w:rPr>
          <w:rFonts w:ascii="微软雅黑" w:eastAsia="微软雅黑" w:hAnsi="微软雅黑" w:hint="eastAsia"/>
          <w:color w:val="333333"/>
        </w:rPr>
      </w:pPr>
      <w:r>
        <w:rPr>
          <w:rStyle w:val="a5"/>
          <w:rFonts w:ascii="微软雅黑" w:eastAsia="微软雅黑" w:hAnsi="微软雅黑" w:hint="eastAsia"/>
          <w:color w:val="333333"/>
          <w:bdr w:val="none" w:sz="0" w:space="0" w:color="auto" w:frame="1"/>
        </w:rPr>
        <w:t>    第十一条</w:t>
      </w:r>
      <w:r>
        <w:rPr>
          <w:rFonts w:ascii="微软雅黑" w:eastAsia="微软雅黑" w:hAnsi="微软雅黑" w:hint="eastAsia"/>
          <w:color w:val="333333"/>
        </w:rPr>
        <w:t> 农药使用者应当及时收集农药包装废弃物并交回农药经营者或农药包装废弃物回收站（点），不得随意丢弃。 </w:t>
      </w:r>
    </w:p>
    <w:p w:rsidR="00497134" w:rsidRDefault="00497134" w:rsidP="00497134">
      <w:pPr>
        <w:pStyle w:val="customunionstyle"/>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    农药使用者在施用过程中，配药时应当通过清洗等方式充分利用包装物中的农药，减少残留农药。 </w:t>
      </w:r>
    </w:p>
    <w:p w:rsidR="00497134" w:rsidRDefault="00497134" w:rsidP="00497134">
      <w:pPr>
        <w:pStyle w:val="customunionstyle"/>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    鼓励有条件的地方，探索建立检查员等农药包装废弃物清洗审验机制。 </w:t>
      </w:r>
    </w:p>
    <w:p w:rsidR="00497134" w:rsidRDefault="00497134" w:rsidP="00497134">
      <w:pPr>
        <w:pStyle w:val="customunionstyle"/>
        <w:shd w:val="clear" w:color="auto" w:fill="FFFFFF"/>
        <w:spacing w:before="0" w:beforeAutospacing="0" w:after="0" w:afterAutospacing="0"/>
        <w:rPr>
          <w:rFonts w:ascii="微软雅黑" w:eastAsia="微软雅黑" w:hAnsi="微软雅黑" w:hint="eastAsia"/>
          <w:color w:val="333333"/>
        </w:rPr>
      </w:pPr>
      <w:r>
        <w:rPr>
          <w:rStyle w:val="a5"/>
          <w:rFonts w:ascii="微软雅黑" w:eastAsia="微软雅黑" w:hAnsi="微软雅黑" w:hint="eastAsia"/>
          <w:color w:val="333333"/>
          <w:bdr w:val="none" w:sz="0" w:space="0" w:color="auto" w:frame="1"/>
        </w:rPr>
        <w:t>    第十二条</w:t>
      </w:r>
      <w:r>
        <w:rPr>
          <w:rFonts w:ascii="微软雅黑" w:eastAsia="微软雅黑" w:hAnsi="微软雅黑" w:hint="eastAsia"/>
          <w:color w:val="333333"/>
        </w:rPr>
        <w:t> 农药经营者和农药包装废弃物回收站（点）应当建立农药包装废弃物回收台账，记录农药包装废弃物的数量和去向信息。回收台账应当保存两年以上。 </w:t>
      </w:r>
    </w:p>
    <w:p w:rsidR="00497134" w:rsidRDefault="00497134" w:rsidP="00497134">
      <w:pPr>
        <w:pStyle w:val="customunionstyle"/>
        <w:shd w:val="clear" w:color="auto" w:fill="FFFFFF"/>
        <w:spacing w:before="0" w:beforeAutospacing="0" w:after="0" w:afterAutospacing="0"/>
        <w:rPr>
          <w:rFonts w:ascii="微软雅黑" w:eastAsia="微软雅黑" w:hAnsi="微软雅黑" w:hint="eastAsia"/>
          <w:color w:val="333333"/>
        </w:rPr>
      </w:pPr>
      <w:r>
        <w:rPr>
          <w:rStyle w:val="a5"/>
          <w:rFonts w:ascii="微软雅黑" w:eastAsia="微软雅黑" w:hAnsi="微软雅黑" w:hint="eastAsia"/>
          <w:color w:val="333333"/>
          <w:bdr w:val="none" w:sz="0" w:space="0" w:color="auto" w:frame="1"/>
        </w:rPr>
        <w:t>    第十三条</w:t>
      </w:r>
      <w:r>
        <w:rPr>
          <w:rFonts w:ascii="微软雅黑" w:eastAsia="微软雅黑" w:hAnsi="微软雅黑" w:hint="eastAsia"/>
          <w:color w:val="333333"/>
        </w:rPr>
        <w:t> 农药生产者应当改进农药包装，便于清洗和回收。 </w:t>
      </w:r>
    </w:p>
    <w:p w:rsidR="00497134" w:rsidRDefault="00497134" w:rsidP="00497134">
      <w:pPr>
        <w:pStyle w:val="customunionstyle"/>
        <w:shd w:val="clear" w:color="auto" w:fill="FFFFFF"/>
        <w:spacing w:before="0" w:beforeAutospacing="0" w:after="0" w:afterAutospacing="0"/>
        <w:jc w:val="both"/>
        <w:rPr>
          <w:rFonts w:ascii="微软雅黑" w:eastAsia="微软雅黑" w:hAnsi="微软雅黑" w:hint="eastAsia"/>
          <w:color w:val="333333"/>
        </w:rPr>
      </w:pPr>
      <w:r>
        <w:rPr>
          <w:rFonts w:ascii="微软雅黑" w:eastAsia="微软雅黑" w:hAnsi="微软雅黑" w:hint="eastAsia"/>
          <w:color w:val="333333"/>
        </w:rPr>
        <w:t>   国家鼓励农药生产者使用易资源化利用和易处置包装物、水溶性高分子包装物或者在环境中可降解的包装物，逐步淘汰铝箔包装物。鼓励使用便于回收的大容量包装物。 </w:t>
      </w:r>
    </w:p>
    <w:p w:rsidR="00497134" w:rsidRDefault="00497134" w:rsidP="00497134">
      <w:pPr>
        <w:pStyle w:val="customunionstyle"/>
        <w:shd w:val="clear" w:color="auto" w:fill="FFFFFF"/>
        <w:spacing w:before="0" w:beforeAutospacing="0" w:after="0" w:afterAutospacing="0"/>
        <w:jc w:val="center"/>
        <w:rPr>
          <w:rFonts w:ascii="微软雅黑" w:eastAsia="微软雅黑" w:hAnsi="微软雅黑" w:hint="eastAsia"/>
          <w:color w:val="333333"/>
        </w:rPr>
      </w:pPr>
      <w:r>
        <w:rPr>
          <w:rFonts w:ascii="微软雅黑" w:eastAsia="微软雅黑" w:hAnsi="微软雅黑" w:hint="eastAsia"/>
          <w:color w:val="333333"/>
        </w:rPr>
        <w:t xml:space="preserve">　　</w:t>
      </w:r>
      <w:r>
        <w:rPr>
          <w:rStyle w:val="a5"/>
          <w:rFonts w:ascii="微软雅黑" w:eastAsia="微软雅黑" w:hAnsi="微软雅黑" w:hint="eastAsia"/>
          <w:color w:val="333333"/>
          <w:bdr w:val="none" w:sz="0" w:space="0" w:color="auto" w:frame="1"/>
        </w:rPr>
        <w:t>第三章  农药包装废弃物处理</w:t>
      </w:r>
      <w:r>
        <w:rPr>
          <w:rFonts w:ascii="微软雅黑" w:eastAsia="微软雅黑" w:hAnsi="微软雅黑" w:hint="eastAsia"/>
          <w:color w:val="333333"/>
        </w:rPr>
        <w:t> </w:t>
      </w:r>
    </w:p>
    <w:p w:rsidR="00497134" w:rsidRDefault="00497134" w:rsidP="00497134">
      <w:pPr>
        <w:pStyle w:val="customunionstyle"/>
        <w:shd w:val="clear" w:color="auto" w:fill="FFFFFF"/>
        <w:spacing w:before="0" w:beforeAutospacing="0" w:after="0" w:afterAutospacing="0"/>
        <w:rPr>
          <w:rFonts w:ascii="微软雅黑" w:eastAsia="微软雅黑" w:hAnsi="微软雅黑" w:hint="eastAsia"/>
          <w:color w:val="333333"/>
        </w:rPr>
      </w:pPr>
      <w:r>
        <w:rPr>
          <w:rStyle w:val="a5"/>
          <w:rFonts w:ascii="微软雅黑" w:eastAsia="微软雅黑" w:hAnsi="微软雅黑" w:hint="eastAsia"/>
          <w:color w:val="333333"/>
          <w:bdr w:val="none" w:sz="0" w:space="0" w:color="auto" w:frame="1"/>
        </w:rPr>
        <w:t>    第十四条</w:t>
      </w:r>
      <w:r>
        <w:rPr>
          <w:rFonts w:ascii="微软雅黑" w:eastAsia="微软雅黑" w:hAnsi="微软雅黑" w:hint="eastAsia"/>
          <w:color w:val="333333"/>
        </w:rPr>
        <w:t> 农药经营者和农药包装废弃物回收站（点）应当加强相关设施设备、场所的管理和维护，对收集的农药包装废弃物进行妥善贮存，不得擅自倾倒、堆放、遗撒农药包装废弃物。 </w:t>
      </w:r>
    </w:p>
    <w:p w:rsidR="00497134" w:rsidRDefault="00497134" w:rsidP="00497134">
      <w:pPr>
        <w:pStyle w:val="customunionstyle"/>
        <w:shd w:val="clear" w:color="auto" w:fill="FFFFFF"/>
        <w:spacing w:before="0" w:beforeAutospacing="0" w:after="0" w:afterAutospacing="0"/>
        <w:rPr>
          <w:rFonts w:ascii="微软雅黑" w:eastAsia="微软雅黑" w:hAnsi="微软雅黑" w:hint="eastAsia"/>
          <w:color w:val="333333"/>
        </w:rPr>
      </w:pPr>
      <w:r>
        <w:rPr>
          <w:rStyle w:val="a5"/>
          <w:rFonts w:ascii="微软雅黑" w:eastAsia="微软雅黑" w:hAnsi="微软雅黑" w:hint="eastAsia"/>
          <w:color w:val="333333"/>
          <w:bdr w:val="none" w:sz="0" w:space="0" w:color="auto" w:frame="1"/>
        </w:rPr>
        <w:t>    第十五条</w:t>
      </w:r>
      <w:r>
        <w:rPr>
          <w:rFonts w:ascii="微软雅黑" w:eastAsia="微软雅黑" w:hAnsi="微软雅黑" w:hint="eastAsia"/>
          <w:color w:val="333333"/>
        </w:rPr>
        <w:t> 运输农药包装废弃物应当采取防止污染环境的措施，不得丢弃、遗撒农药包装废弃物，运输工具应当满足防雨、防渗漏、防遗撒要求。 </w:t>
      </w:r>
    </w:p>
    <w:p w:rsidR="00497134" w:rsidRDefault="00497134" w:rsidP="00497134">
      <w:pPr>
        <w:pStyle w:val="customunionstyle"/>
        <w:shd w:val="clear" w:color="auto" w:fill="FFFFFF"/>
        <w:spacing w:before="0" w:beforeAutospacing="0" w:after="0" w:afterAutospacing="0"/>
        <w:rPr>
          <w:rFonts w:ascii="微软雅黑" w:eastAsia="微软雅黑" w:hAnsi="微软雅黑" w:hint="eastAsia"/>
          <w:color w:val="333333"/>
        </w:rPr>
      </w:pPr>
      <w:r>
        <w:rPr>
          <w:rStyle w:val="a5"/>
          <w:rFonts w:ascii="微软雅黑" w:eastAsia="微软雅黑" w:hAnsi="微软雅黑" w:hint="eastAsia"/>
          <w:color w:val="333333"/>
          <w:bdr w:val="none" w:sz="0" w:space="0" w:color="auto" w:frame="1"/>
        </w:rPr>
        <w:t>    第十六条</w:t>
      </w:r>
      <w:r>
        <w:rPr>
          <w:rFonts w:ascii="微软雅黑" w:eastAsia="微软雅黑" w:hAnsi="微软雅黑" w:hint="eastAsia"/>
          <w:color w:val="333333"/>
        </w:rPr>
        <w:t> 国家鼓励和支持对农药包装废弃物进行资源化利用；资源化利用以外的，应当依法依规进行填埋、焚烧等无害化处置。 </w:t>
      </w:r>
    </w:p>
    <w:p w:rsidR="00497134" w:rsidRDefault="00497134" w:rsidP="00497134">
      <w:pPr>
        <w:pStyle w:val="customunionstyle"/>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lastRenderedPageBreak/>
        <w:t>    资源化利用按照“风险可控、定点定向、全程追溯”的原则，由省级人民政府农业农村主管部门会同生态环境主管部门结合本地实际需要确定资源化利用单位，并向社会公布。资源化利用不得用于制造餐饮用具、儿童玩具等产品，防止危害人体健康。资源化利用单位不得倒卖农药包装废弃物。 </w:t>
      </w:r>
    </w:p>
    <w:p w:rsidR="00497134" w:rsidRDefault="00497134" w:rsidP="00497134">
      <w:pPr>
        <w:pStyle w:val="customunionstyle"/>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    县级以上地方人民政府农业农村主管部门、生态环境主管部门指导资源化利用单位利用处置回收的农药包装废弃物。 </w:t>
      </w:r>
    </w:p>
    <w:p w:rsidR="00497134" w:rsidRDefault="00497134" w:rsidP="00497134">
      <w:pPr>
        <w:pStyle w:val="customunionstyle"/>
        <w:shd w:val="clear" w:color="auto" w:fill="FFFFFF"/>
        <w:spacing w:before="0" w:beforeAutospacing="0" w:after="0" w:afterAutospacing="0"/>
        <w:rPr>
          <w:rFonts w:ascii="微软雅黑" w:eastAsia="微软雅黑" w:hAnsi="微软雅黑" w:hint="eastAsia"/>
          <w:color w:val="333333"/>
        </w:rPr>
      </w:pPr>
      <w:r>
        <w:rPr>
          <w:rStyle w:val="a5"/>
          <w:rFonts w:ascii="微软雅黑" w:eastAsia="微软雅黑" w:hAnsi="微软雅黑" w:hint="eastAsia"/>
          <w:color w:val="333333"/>
          <w:bdr w:val="none" w:sz="0" w:space="0" w:color="auto" w:frame="1"/>
        </w:rPr>
        <w:t>    第十七条</w:t>
      </w:r>
      <w:r>
        <w:rPr>
          <w:rFonts w:ascii="微软雅黑" w:eastAsia="微软雅黑" w:hAnsi="微软雅黑" w:hint="eastAsia"/>
          <w:color w:val="333333"/>
        </w:rPr>
        <w:t> 农药包装废弃物处理费用由相应的农药生产者和经营者承担；农药生产者、经营者不明确的，处理费用由所在地的县级人民政府财政列支。 </w:t>
      </w:r>
    </w:p>
    <w:p w:rsidR="00497134" w:rsidRDefault="00497134" w:rsidP="00497134">
      <w:pPr>
        <w:pStyle w:val="customunionstyle"/>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t>    鼓励地方有关部门加大资金投入，给予补贴、优惠措施等，支持农药包装废弃物回收、贮存、运输、处置和资源化利用活动。 </w:t>
      </w:r>
    </w:p>
    <w:p w:rsidR="00497134" w:rsidRDefault="00497134" w:rsidP="00497134">
      <w:pPr>
        <w:pStyle w:val="customunionstyle"/>
        <w:shd w:val="clear" w:color="auto" w:fill="FFFFFF"/>
        <w:spacing w:before="0" w:beforeAutospacing="0" w:after="0" w:afterAutospacing="0"/>
        <w:jc w:val="center"/>
        <w:rPr>
          <w:rFonts w:ascii="微软雅黑" w:eastAsia="微软雅黑" w:hAnsi="微软雅黑" w:hint="eastAsia"/>
          <w:color w:val="333333"/>
        </w:rPr>
      </w:pPr>
      <w:r>
        <w:rPr>
          <w:rFonts w:ascii="微软雅黑" w:eastAsia="微软雅黑" w:hAnsi="微软雅黑" w:hint="eastAsia"/>
          <w:color w:val="333333"/>
        </w:rPr>
        <w:t xml:space="preserve">　　</w:t>
      </w:r>
      <w:r>
        <w:rPr>
          <w:rStyle w:val="a5"/>
          <w:rFonts w:ascii="微软雅黑" w:eastAsia="微软雅黑" w:hAnsi="微软雅黑" w:hint="eastAsia"/>
          <w:color w:val="333333"/>
          <w:bdr w:val="none" w:sz="0" w:space="0" w:color="auto" w:frame="1"/>
        </w:rPr>
        <w:t>第四章  法律责任</w:t>
      </w:r>
      <w:r>
        <w:rPr>
          <w:rFonts w:ascii="微软雅黑" w:eastAsia="微软雅黑" w:hAnsi="微软雅黑" w:hint="eastAsia"/>
          <w:color w:val="333333"/>
        </w:rPr>
        <w:t> </w:t>
      </w:r>
    </w:p>
    <w:p w:rsidR="00497134" w:rsidRDefault="00497134" w:rsidP="00497134">
      <w:pPr>
        <w:pStyle w:val="customunionstyle"/>
        <w:shd w:val="clear" w:color="auto" w:fill="FFFFFF"/>
        <w:spacing w:before="0" w:beforeAutospacing="0" w:after="0" w:afterAutospacing="0"/>
        <w:rPr>
          <w:rFonts w:ascii="微软雅黑" w:eastAsia="微软雅黑" w:hAnsi="微软雅黑" w:hint="eastAsia"/>
          <w:color w:val="333333"/>
        </w:rPr>
      </w:pPr>
      <w:r>
        <w:rPr>
          <w:rStyle w:val="a5"/>
          <w:rFonts w:ascii="微软雅黑" w:eastAsia="微软雅黑" w:hAnsi="微软雅黑" w:hint="eastAsia"/>
          <w:color w:val="333333"/>
          <w:bdr w:val="none" w:sz="0" w:space="0" w:color="auto" w:frame="1"/>
        </w:rPr>
        <w:t>    第十八条</w:t>
      </w:r>
      <w:r>
        <w:rPr>
          <w:rFonts w:ascii="微软雅黑" w:eastAsia="微软雅黑" w:hAnsi="微软雅黑" w:hint="eastAsia"/>
          <w:color w:val="333333"/>
        </w:rPr>
        <w:t> 县级以上人民政府农业农村主管部门或生态环境主管部门未按规定履行职责的，对直接负责的主管人员和其他直接责任人依法给予处分；构成犯罪的，依法追究刑事责任。 </w:t>
      </w:r>
    </w:p>
    <w:p w:rsidR="00497134" w:rsidRDefault="00497134" w:rsidP="00497134">
      <w:pPr>
        <w:pStyle w:val="customunionstyle"/>
        <w:shd w:val="clear" w:color="auto" w:fill="FFFFFF"/>
        <w:spacing w:before="0" w:beforeAutospacing="0" w:after="0" w:afterAutospacing="0"/>
        <w:rPr>
          <w:rFonts w:ascii="微软雅黑" w:eastAsia="微软雅黑" w:hAnsi="微软雅黑" w:hint="eastAsia"/>
          <w:color w:val="333333"/>
        </w:rPr>
      </w:pPr>
      <w:r>
        <w:rPr>
          <w:rStyle w:val="a5"/>
          <w:rFonts w:ascii="微软雅黑" w:eastAsia="微软雅黑" w:hAnsi="微软雅黑" w:hint="eastAsia"/>
          <w:color w:val="333333"/>
          <w:bdr w:val="none" w:sz="0" w:space="0" w:color="auto" w:frame="1"/>
        </w:rPr>
        <w:t>    第十九条</w:t>
      </w:r>
      <w:r>
        <w:rPr>
          <w:rFonts w:ascii="微软雅黑" w:eastAsia="微软雅黑" w:hAnsi="微软雅黑" w:hint="eastAsia"/>
          <w:color w:val="333333"/>
        </w:rPr>
        <w:t> 农药生产者、经营者、使用者未按规定履行农药包装废弃物回收处理义务的，由地方人民政府农业农村主管部门按照《中华人民共和国土壤污染防治法》第八十八条规定予以处罚。 </w:t>
      </w:r>
    </w:p>
    <w:p w:rsidR="00497134" w:rsidRDefault="00497134" w:rsidP="00497134">
      <w:pPr>
        <w:pStyle w:val="customunionstyle"/>
        <w:shd w:val="clear" w:color="auto" w:fill="FFFFFF"/>
        <w:spacing w:before="0" w:beforeAutospacing="0" w:after="0" w:afterAutospacing="0"/>
        <w:rPr>
          <w:rFonts w:ascii="微软雅黑" w:eastAsia="微软雅黑" w:hAnsi="微软雅黑" w:hint="eastAsia"/>
          <w:color w:val="333333"/>
        </w:rPr>
      </w:pPr>
      <w:r>
        <w:rPr>
          <w:rStyle w:val="a5"/>
          <w:rFonts w:ascii="微软雅黑" w:eastAsia="微软雅黑" w:hAnsi="微软雅黑" w:hint="eastAsia"/>
          <w:color w:val="333333"/>
          <w:bdr w:val="none" w:sz="0" w:space="0" w:color="auto" w:frame="1"/>
        </w:rPr>
        <w:t>    第二十条</w:t>
      </w:r>
      <w:r>
        <w:rPr>
          <w:rFonts w:ascii="微软雅黑" w:eastAsia="微软雅黑" w:hAnsi="微软雅黑" w:hint="eastAsia"/>
          <w:color w:val="333333"/>
        </w:rPr>
        <w:t> 农药包装废弃物回收处理过程中，造成环境污染的，由地方人民政府生态环境主管部门按照《中华人民共和国固体废物污染环境防治法》等法律的有关规定予以处罚。 </w:t>
      </w:r>
    </w:p>
    <w:p w:rsidR="00497134" w:rsidRDefault="00497134" w:rsidP="00497134">
      <w:pPr>
        <w:pStyle w:val="customunionstyle"/>
        <w:shd w:val="clear" w:color="auto" w:fill="FFFFFF"/>
        <w:spacing w:before="0" w:beforeAutospacing="0" w:after="0" w:afterAutospacing="0"/>
        <w:rPr>
          <w:rFonts w:ascii="微软雅黑" w:eastAsia="微软雅黑" w:hAnsi="微软雅黑" w:hint="eastAsia"/>
          <w:color w:val="333333"/>
        </w:rPr>
      </w:pPr>
      <w:r>
        <w:rPr>
          <w:rStyle w:val="a5"/>
          <w:rFonts w:ascii="微软雅黑" w:eastAsia="微软雅黑" w:hAnsi="微软雅黑" w:hint="eastAsia"/>
          <w:color w:val="333333"/>
          <w:bdr w:val="none" w:sz="0" w:space="0" w:color="auto" w:frame="1"/>
        </w:rPr>
        <w:lastRenderedPageBreak/>
        <w:t>    第二十一条</w:t>
      </w:r>
      <w:r>
        <w:rPr>
          <w:rFonts w:ascii="微软雅黑" w:eastAsia="微软雅黑" w:hAnsi="微软雅黑" w:hint="eastAsia"/>
          <w:color w:val="333333"/>
        </w:rPr>
        <w:t> 农药经营者和农药包装废弃物回收站（点）未按规定建立农药包装废弃物回收台账的，由地方人民政府农业农村主管部门责令改正；拒不改正或者情节严重的，可处二千元以上二万元以下罚款。 </w:t>
      </w:r>
    </w:p>
    <w:p w:rsidR="00497134" w:rsidRDefault="00497134" w:rsidP="00497134">
      <w:pPr>
        <w:pStyle w:val="customunionstyle"/>
        <w:shd w:val="clear" w:color="auto" w:fill="FFFFFF"/>
        <w:spacing w:before="0" w:beforeAutospacing="0" w:after="0" w:afterAutospacing="0"/>
        <w:jc w:val="center"/>
        <w:rPr>
          <w:rFonts w:ascii="微软雅黑" w:eastAsia="微软雅黑" w:hAnsi="微软雅黑" w:hint="eastAsia"/>
          <w:color w:val="333333"/>
        </w:rPr>
      </w:pPr>
      <w:r>
        <w:rPr>
          <w:rFonts w:ascii="微软雅黑" w:eastAsia="微软雅黑" w:hAnsi="微软雅黑" w:hint="eastAsia"/>
          <w:color w:val="333333"/>
        </w:rPr>
        <w:t xml:space="preserve">　</w:t>
      </w:r>
      <w:r>
        <w:rPr>
          <w:rStyle w:val="a5"/>
          <w:rFonts w:ascii="微软雅黑" w:eastAsia="微软雅黑" w:hAnsi="微软雅黑" w:hint="eastAsia"/>
          <w:color w:val="333333"/>
          <w:bdr w:val="none" w:sz="0" w:space="0" w:color="auto" w:frame="1"/>
        </w:rPr>
        <w:t xml:space="preserve">　第五章  附 则</w:t>
      </w:r>
      <w:r>
        <w:rPr>
          <w:rFonts w:ascii="微软雅黑" w:eastAsia="微软雅黑" w:hAnsi="微软雅黑" w:hint="eastAsia"/>
          <w:color w:val="333333"/>
        </w:rPr>
        <w:t> </w:t>
      </w:r>
    </w:p>
    <w:p w:rsidR="00497134" w:rsidRDefault="00497134" w:rsidP="00497134">
      <w:pPr>
        <w:pStyle w:val="customunionstyle"/>
        <w:shd w:val="clear" w:color="auto" w:fill="FFFFFF"/>
        <w:spacing w:before="0" w:beforeAutospacing="0" w:after="0" w:afterAutospacing="0"/>
        <w:rPr>
          <w:rFonts w:ascii="微软雅黑" w:eastAsia="微软雅黑" w:hAnsi="微软雅黑" w:hint="eastAsia"/>
          <w:color w:val="333333"/>
        </w:rPr>
      </w:pPr>
      <w:r>
        <w:rPr>
          <w:rStyle w:val="a5"/>
          <w:rFonts w:ascii="微软雅黑" w:eastAsia="微软雅黑" w:hAnsi="微软雅黑" w:hint="eastAsia"/>
          <w:color w:val="333333"/>
          <w:bdr w:val="none" w:sz="0" w:space="0" w:color="auto" w:frame="1"/>
        </w:rPr>
        <w:t>    第二十二条</w:t>
      </w:r>
      <w:r>
        <w:rPr>
          <w:rFonts w:ascii="微软雅黑" w:eastAsia="微软雅黑" w:hAnsi="微软雅黑" w:hint="eastAsia"/>
          <w:color w:val="333333"/>
        </w:rPr>
        <w:t> 本办法所称的专业化服务机构，指从事农药包装废弃物回收处理等经营活动的机构。 </w:t>
      </w:r>
    </w:p>
    <w:p w:rsidR="00497134" w:rsidRDefault="00497134" w:rsidP="00497134">
      <w:pPr>
        <w:pStyle w:val="customunionstyle"/>
        <w:shd w:val="clear" w:color="auto" w:fill="FFFFFF"/>
        <w:spacing w:before="0" w:beforeAutospacing="0" w:after="0" w:afterAutospacing="0"/>
        <w:rPr>
          <w:rFonts w:ascii="微软雅黑" w:eastAsia="微软雅黑" w:hAnsi="微软雅黑" w:hint="eastAsia"/>
          <w:color w:val="333333"/>
        </w:rPr>
      </w:pPr>
      <w:r>
        <w:rPr>
          <w:rStyle w:val="a5"/>
          <w:rFonts w:ascii="微软雅黑" w:eastAsia="微软雅黑" w:hAnsi="微软雅黑" w:hint="eastAsia"/>
          <w:color w:val="333333"/>
          <w:bdr w:val="none" w:sz="0" w:space="0" w:color="auto" w:frame="1"/>
        </w:rPr>
        <w:t>    第二十三条</w:t>
      </w:r>
      <w:r>
        <w:rPr>
          <w:rFonts w:ascii="微软雅黑" w:eastAsia="微软雅黑" w:hAnsi="微软雅黑" w:hint="eastAsia"/>
          <w:color w:val="333333"/>
        </w:rPr>
        <w:t> 本办法自</w:t>
      </w:r>
      <w:r>
        <w:rPr>
          <w:rFonts w:ascii="微软雅黑" w:eastAsia="微软雅黑" w:hAnsi="微软雅黑" w:hint="eastAsia"/>
          <w:color w:val="333333"/>
          <w:bdr w:val="none" w:sz="0" w:space="0" w:color="auto" w:frame="1"/>
        </w:rPr>
        <w:t>2020年10月1日起施行。</w:t>
      </w:r>
      <w:r>
        <w:rPr>
          <w:rFonts w:ascii="微软雅黑" w:eastAsia="微软雅黑" w:hAnsi="微软雅黑" w:hint="eastAsia"/>
          <w:color w:val="333333"/>
        </w:rPr>
        <w:t> </w:t>
      </w:r>
    </w:p>
    <w:p w:rsidR="00497134" w:rsidRDefault="00497134"/>
    <w:sectPr w:rsidR="0049713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3886" w:rsidRDefault="00663886" w:rsidP="00497134">
      <w:r>
        <w:separator/>
      </w:r>
    </w:p>
  </w:endnote>
  <w:endnote w:type="continuationSeparator" w:id="1">
    <w:p w:rsidR="00663886" w:rsidRDefault="00663886" w:rsidP="004971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3886" w:rsidRDefault="00663886" w:rsidP="00497134">
      <w:r>
        <w:separator/>
      </w:r>
    </w:p>
  </w:footnote>
  <w:footnote w:type="continuationSeparator" w:id="1">
    <w:p w:rsidR="00663886" w:rsidRDefault="00663886" w:rsidP="004971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forms" w:enforcement="1" w:cryptProviderType="rsaFull" w:cryptAlgorithmClass="hash" w:cryptAlgorithmType="typeAny" w:cryptAlgorithmSid="4" w:cryptSpinCount="50000" w:hash="u7B0mD/tR7xvomkM9rh+RoxJjvw=" w:salt="6Iiv8NR1RTxKI+pN+2mBDQ=="/>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97134"/>
    <w:rsid w:val="00497134"/>
    <w:rsid w:val="006638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9713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971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97134"/>
    <w:rPr>
      <w:sz w:val="18"/>
      <w:szCs w:val="18"/>
    </w:rPr>
  </w:style>
  <w:style w:type="paragraph" w:styleId="a4">
    <w:name w:val="footer"/>
    <w:basedOn w:val="a"/>
    <w:link w:val="Char0"/>
    <w:uiPriority w:val="99"/>
    <w:semiHidden/>
    <w:unhideWhenUsed/>
    <w:rsid w:val="0049713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97134"/>
    <w:rPr>
      <w:sz w:val="18"/>
      <w:szCs w:val="18"/>
    </w:rPr>
  </w:style>
  <w:style w:type="paragraph" w:customStyle="1" w:styleId="customunionstyle">
    <w:name w:val="custom_unionstyle"/>
    <w:basedOn w:val="a"/>
    <w:rsid w:val="00497134"/>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497134"/>
    <w:rPr>
      <w:b/>
      <w:bCs/>
    </w:rPr>
  </w:style>
  <w:style w:type="character" w:customStyle="1" w:styleId="1Char">
    <w:name w:val="标题 1 Char"/>
    <w:basedOn w:val="a0"/>
    <w:link w:val="1"/>
    <w:uiPriority w:val="9"/>
    <w:rsid w:val="00497134"/>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1163426730">
      <w:bodyDiv w:val="1"/>
      <w:marLeft w:val="0"/>
      <w:marRight w:val="0"/>
      <w:marTop w:val="0"/>
      <w:marBottom w:val="0"/>
      <w:divBdr>
        <w:top w:val="none" w:sz="0" w:space="0" w:color="auto"/>
        <w:left w:val="none" w:sz="0" w:space="0" w:color="auto"/>
        <w:bottom w:val="none" w:sz="0" w:space="0" w:color="auto"/>
        <w:right w:val="none" w:sz="0" w:space="0" w:color="auto"/>
      </w:divBdr>
    </w:div>
    <w:div w:id="121538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2171</Characters>
  <Application>Microsoft Office Word</Application>
  <DocSecurity>0</DocSecurity>
  <Lines>18</Lines>
  <Paragraphs>5</Paragraphs>
  <ScaleCrop>false</ScaleCrop>
  <Company>P R C</Company>
  <LinksUpToDate>false</LinksUpToDate>
  <CharactersWithSpaces>2546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2020-12-08T09:12:00Z</dcterms:created>
  <dcterms:modified xsi:type="dcterms:W3CDTF">2020-12-08T09:13:00Z</dcterms:modified>
</cp:coreProperties>
</file>