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2F8" w:rsidRDefault="005722F8" w:rsidP="00612876">
      <w:pPr>
        <w:jc w:val="center"/>
        <w:rPr>
          <w:rFonts w:ascii="仿宋_GB2312" w:eastAsia="仿宋_GB2312" w:hAnsi="宋体"/>
          <w:sz w:val="32"/>
          <w:szCs w:val="32"/>
        </w:rPr>
      </w:pPr>
    </w:p>
    <w:p w:rsidR="005722F8" w:rsidRDefault="005722F8" w:rsidP="00612876">
      <w:pPr>
        <w:jc w:val="center"/>
        <w:rPr>
          <w:rFonts w:ascii="仿宋_GB2312" w:eastAsia="仿宋_GB2312" w:hAnsi="宋体"/>
          <w:sz w:val="32"/>
          <w:szCs w:val="32"/>
        </w:rPr>
      </w:pPr>
    </w:p>
    <w:p w:rsidR="005722F8" w:rsidRDefault="005722F8" w:rsidP="00612876">
      <w:pPr>
        <w:jc w:val="center"/>
        <w:rPr>
          <w:rFonts w:ascii="仿宋_GB2312" w:eastAsia="仿宋_GB2312" w:hAnsi="宋体"/>
          <w:sz w:val="32"/>
          <w:szCs w:val="32"/>
        </w:rPr>
      </w:pPr>
    </w:p>
    <w:p w:rsidR="005722F8" w:rsidRDefault="005722F8" w:rsidP="00612876">
      <w:pPr>
        <w:jc w:val="center"/>
        <w:rPr>
          <w:rFonts w:ascii="仿宋_GB2312" w:eastAsia="仿宋_GB2312" w:hAnsi="宋体"/>
          <w:sz w:val="32"/>
          <w:szCs w:val="32"/>
        </w:rPr>
      </w:pPr>
    </w:p>
    <w:p w:rsidR="005722F8" w:rsidRDefault="005722F8" w:rsidP="00612876">
      <w:pPr>
        <w:jc w:val="center"/>
        <w:rPr>
          <w:rFonts w:ascii="仿宋_GB2312" w:eastAsia="仿宋_GB2312" w:hAnsi="宋体"/>
          <w:sz w:val="32"/>
          <w:szCs w:val="32"/>
        </w:rPr>
      </w:pPr>
    </w:p>
    <w:p w:rsidR="005722F8" w:rsidRDefault="005722F8" w:rsidP="00612876">
      <w:pPr>
        <w:jc w:val="center"/>
        <w:rPr>
          <w:rFonts w:ascii="仿宋_GB2312" w:eastAsia="仿宋_GB2312" w:hAnsi="宋体"/>
          <w:sz w:val="32"/>
          <w:szCs w:val="32"/>
        </w:rPr>
      </w:pPr>
    </w:p>
    <w:p w:rsidR="00612876" w:rsidRPr="00C5287F" w:rsidRDefault="00612876" w:rsidP="00612876">
      <w:pPr>
        <w:jc w:val="center"/>
        <w:rPr>
          <w:rFonts w:ascii="仿宋_GB2312" w:eastAsia="仿宋_GB2312" w:hAnsi="宋体"/>
          <w:sz w:val="32"/>
          <w:szCs w:val="32"/>
        </w:rPr>
      </w:pPr>
      <w:r w:rsidRPr="00C5287F">
        <w:rPr>
          <w:rFonts w:ascii="仿宋_GB2312" w:eastAsia="仿宋_GB2312" w:hAnsi="宋体" w:hint="eastAsia"/>
          <w:sz w:val="32"/>
          <w:szCs w:val="32"/>
        </w:rPr>
        <w:t>寿</w:t>
      </w:r>
      <w:proofErr w:type="gramStart"/>
      <w:r w:rsidRPr="00C5287F">
        <w:rPr>
          <w:rFonts w:ascii="仿宋_GB2312" w:eastAsia="仿宋_GB2312" w:hAnsi="宋体" w:hint="eastAsia"/>
          <w:sz w:val="32"/>
          <w:szCs w:val="32"/>
        </w:rPr>
        <w:t>人社秘</w:t>
      </w:r>
      <w:proofErr w:type="gramEnd"/>
      <w:r w:rsidRPr="00C5287F">
        <w:rPr>
          <w:rFonts w:ascii="仿宋_GB2312" w:eastAsia="仿宋_GB2312" w:hAnsi="黑体" w:cs="黑体" w:hint="eastAsia"/>
          <w:sz w:val="32"/>
          <w:szCs w:val="32"/>
        </w:rPr>
        <w:t>〔2020〕</w:t>
      </w:r>
      <w:r w:rsidR="00FE55C7">
        <w:rPr>
          <w:rFonts w:ascii="仿宋_GB2312" w:eastAsia="仿宋_GB2312" w:hAnsi="黑体" w:cs="黑体" w:hint="eastAsia"/>
          <w:sz w:val="32"/>
          <w:szCs w:val="32"/>
        </w:rPr>
        <w:t>17</w:t>
      </w:r>
      <w:r w:rsidRPr="00C5287F">
        <w:rPr>
          <w:rFonts w:ascii="仿宋_GB2312" w:eastAsia="仿宋_GB2312" w:hAnsi="黑体" w:cs="黑体" w:hint="eastAsia"/>
          <w:sz w:val="32"/>
          <w:szCs w:val="32"/>
        </w:rPr>
        <w:t>号</w:t>
      </w:r>
    </w:p>
    <w:p w:rsidR="00612876" w:rsidRDefault="00612876" w:rsidP="00612876">
      <w:pPr>
        <w:jc w:val="center"/>
        <w:rPr>
          <w:rFonts w:ascii="宋体" w:hAnsi="宋体"/>
          <w:b/>
          <w:sz w:val="44"/>
          <w:szCs w:val="44"/>
        </w:rPr>
      </w:pPr>
    </w:p>
    <w:p w:rsidR="00612876" w:rsidRDefault="00612876" w:rsidP="00612876">
      <w:pPr>
        <w:jc w:val="center"/>
        <w:rPr>
          <w:rFonts w:ascii="宋体" w:hAnsi="宋体"/>
          <w:b/>
          <w:sz w:val="44"/>
          <w:szCs w:val="44"/>
        </w:rPr>
      </w:pPr>
    </w:p>
    <w:p w:rsidR="00612876" w:rsidRDefault="00612876" w:rsidP="00612876">
      <w:pPr>
        <w:jc w:val="center"/>
        <w:rPr>
          <w:rFonts w:ascii="宋体" w:hAnsi="宋体"/>
          <w:b/>
          <w:sz w:val="44"/>
          <w:szCs w:val="44"/>
        </w:rPr>
      </w:pPr>
      <w:r w:rsidRPr="00FC33C4">
        <w:rPr>
          <w:rFonts w:ascii="宋体" w:hAnsi="宋体" w:hint="eastAsia"/>
          <w:b/>
          <w:sz w:val="44"/>
          <w:szCs w:val="44"/>
        </w:rPr>
        <w:t>关于印发寿县2020年</w:t>
      </w:r>
      <w:r>
        <w:rPr>
          <w:rFonts w:ascii="宋体" w:hAnsi="宋体" w:hint="eastAsia"/>
          <w:b/>
          <w:sz w:val="44"/>
          <w:szCs w:val="44"/>
        </w:rPr>
        <w:t>城乡居民基本</w:t>
      </w:r>
    </w:p>
    <w:p w:rsidR="00612876" w:rsidRPr="00FC33C4" w:rsidRDefault="00612876" w:rsidP="00612876">
      <w:pPr>
        <w:jc w:val="center"/>
        <w:rPr>
          <w:rFonts w:ascii="宋体" w:hAnsi="宋体"/>
          <w:b/>
          <w:sz w:val="44"/>
          <w:szCs w:val="44"/>
        </w:rPr>
      </w:pPr>
      <w:r>
        <w:rPr>
          <w:rFonts w:ascii="宋体" w:hAnsi="宋体" w:hint="eastAsia"/>
          <w:b/>
          <w:sz w:val="44"/>
          <w:szCs w:val="44"/>
        </w:rPr>
        <w:t>养老保险</w:t>
      </w:r>
      <w:r w:rsidRPr="00FC33C4">
        <w:rPr>
          <w:rFonts w:ascii="宋体" w:hAnsi="宋体" w:hint="eastAsia"/>
          <w:b/>
          <w:sz w:val="44"/>
          <w:szCs w:val="44"/>
        </w:rPr>
        <w:t>实施办法的通知</w:t>
      </w:r>
    </w:p>
    <w:p w:rsidR="00612876" w:rsidRDefault="00612876" w:rsidP="00612876">
      <w:pPr>
        <w:rPr>
          <w:rFonts w:ascii="楷体" w:eastAsia="楷体" w:hAnsi="楷体"/>
          <w:sz w:val="32"/>
          <w:szCs w:val="32"/>
        </w:rPr>
      </w:pPr>
    </w:p>
    <w:p w:rsidR="00612876" w:rsidRDefault="00612876" w:rsidP="00612876">
      <w:pPr>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各乡镇人民政府，县直有关单位：</w:t>
      </w:r>
    </w:p>
    <w:p w:rsidR="00612876" w:rsidRDefault="00612876" w:rsidP="0061287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现将《寿县2020年城乡居民基本养老保险实施办法》印发给你们，请认真贯彻实施。</w:t>
      </w:r>
    </w:p>
    <w:p w:rsidR="00612876" w:rsidRPr="00612876" w:rsidRDefault="00612876" w:rsidP="00612876">
      <w:pPr>
        <w:ind w:firstLineChars="200" w:firstLine="640"/>
        <w:rPr>
          <w:rFonts w:ascii="仿宋_GB2312" w:eastAsia="仿宋_GB2312" w:hAnsi="仿宋_GB2312" w:cs="仿宋_GB2312"/>
          <w:sz w:val="32"/>
          <w:szCs w:val="32"/>
        </w:rPr>
      </w:pPr>
    </w:p>
    <w:p w:rsidR="00612876" w:rsidRDefault="00612876" w:rsidP="00612876">
      <w:pPr>
        <w:ind w:firstLineChars="200" w:firstLine="640"/>
        <w:rPr>
          <w:rFonts w:ascii="仿宋_GB2312" w:eastAsia="仿宋_GB2312" w:hAnsi="仿宋_GB2312" w:cs="仿宋_GB2312"/>
          <w:sz w:val="32"/>
          <w:szCs w:val="32"/>
        </w:rPr>
      </w:pPr>
    </w:p>
    <w:p w:rsidR="00612876" w:rsidRDefault="00612876" w:rsidP="00612876">
      <w:pPr>
        <w:ind w:firstLineChars="450" w:firstLine="14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寿县人力资源和社会保障局      寿县财政局  </w:t>
      </w:r>
    </w:p>
    <w:p w:rsidR="00612876" w:rsidRDefault="00612876" w:rsidP="00612876">
      <w:pPr>
        <w:spacing w:line="520" w:lineRule="exact"/>
        <w:ind w:right="160"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612876" w:rsidRDefault="00612876" w:rsidP="00612876">
      <w:pPr>
        <w:spacing w:line="520" w:lineRule="exact"/>
        <w:ind w:right="160" w:firstLineChars="200" w:firstLine="640"/>
        <w:jc w:val="center"/>
        <w:rPr>
          <w:rFonts w:ascii="宋体" w:hAnsi="宋体" w:cs="宋体"/>
          <w:b/>
          <w:bCs/>
          <w:sz w:val="36"/>
          <w:szCs w:val="36"/>
        </w:rPr>
      </w:pPr>
      <w:r>
        <w:rPr>
          <w:rFonts w:ascii="仿宋_GB2312" w:eastAsia="仿宋_GB2312" w:hAnsi="仿宋_GB2312" w:cs="仿宋_GB2312" w:hint="eastAsia"/>
          <w:sz w:val="32"/>
          <w:szCs w:val="32"/>
        </w:rPr>
        <w:t xml:space="preserve">               2020年5月</w:t>
      </w:r>
      <w:r w:rsidR="00FE55C7">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w:t>
      </w:r>
    </w:p>
    <w:p w:rsidR="00612876" w:rsidRDefault="00612876" w:rsidP="00612876">
      <w:pPr>
        <w:spacing w:line="520" w:lineRule="exact"/>
        <w:ind w:firstLineChars="200" w:firstLine="723"/>
        <w:jc w:val="center"/>
        <w:rPr>
          <w:rFonts w:ascii="宋体" w:hAnsi="宋体" w:cs="宋体"/>
          <w:b/>
          <w:bCs/>
          <w:sz w:val="36"/>
          <w:szCs w:val="36"/>
        </w:rPr>
      </w:pPr>
    </w:p>
    <w:p w:rsidR="00612876" w:rsidRDefault="00612876" w:rsidP="00FF7FFC">
      <w:pPr>
        <w:spacing w:line="600" w:lineRule="exact"/>
        <w:jc w:val="center"/>
        <w:rPr>
          <w:rFonts w:asciiTheme="majorEastAsia" w:eastAsiaTheme="majorEastAsia" w:hAnsiTheme="majorEastAsia" w:cs="宋体"/>
          <w:bCs/>
          <w:spacing w:val="-6"/>
          <w:kern w:val="0"/>
          <w:sz w:val="44"/>
          <w:szCs w:val="44"/>
        </w:rPr>
      </w:pPr>
    </w:p>
    <w:p w:rsidR="00110C1E" w:rsidRPr="00612876" w:rsidRDefault="00110C1E" w:rsidP="00FF7FFC">
      <w:pPr>
        <w:spacing w:line="600" w:lineRule="exact"/>
        <w:jc w:val="center"/>
        <w:rPr>
          <w:rFonts w:asciiTheme="majorEastAsia" w:eastAsiaTheme="majorEastAsia" w:hAnsiTheme="majorEastAsia" w:cs="宋体"/>
          <w:b/>
          <w:bCs/>
          <w:spacing w:val="-6"/>
          <w:kern w:val="0"/>
          <w:sz w:val="44"/>
          <w:szCs w:val="44"/>
        </w:rPr>
      </w:pPr>
      <w:r w:rsidRPr="00612876">
        <w:rPr>
          <w:rFonts w:asciiTheme="majorEastAsia" w:eastAsiaTheme="majorEastAsia" w:hAnsiTheme="majorEastAsia" w:cs="宋体" w:hint="eastAsia"/>
          <w:b/>
          <w:bCs/>
          <w:spacing w:val="-6"/>
          <w:kern w:val="0"/>
          <w:sz w:val="44"/>
          <w:szCs w:val="44"/>
        </w:rPr>
        <w:lastRenderedPageBreak/>
        <w:t>寿县2</w:t>
      </w:r>
      <w:r w:rsidR="00FF7FFC" w:rsidRPr="00612876">
        <w:rPr>
          <w:rFonts w:asciiTheme="majorEastAsia" w:eastAsiaTheme="majorEastAsia" w:hAnsiTheme="majorEastAsia" w:cs="宋体" w:hint="eastAsia"/>
          <w:b/>
          <w:bCs/>
          <w:spacing w:val="-6"/>
          <w:kern w:val="0"/>
          <w:sz w:val="44"/>
          <w:szCs w:val="44"/>
        </w:rPr>
        <w:t>0</w:t>
      </w:r>
      <w:r w:rsidR="00F17D6C" w:rsidRPr="00612876">
        <w:rPr>
          <w:rFonts w:asciiTheme="majorEastAsia" w:eastAsiaTheme="majorEastAsia" w:hAnsiTheme="majorEastAsia" w:cs="宋体" w:hint="eastAsia"/>
          <w:b/>
          <w:bCs/>
          <w:spacing w:val="-6"/>
          <w:kern w:val="0"/>
          <w:sz w:val="44"/>
          <w:szCs w:val="44"/>
        </w:rPr>
        <w:t>20</w:t>
      </w:r>
      <w:r w:rsidR="00FF7FFC" w:rsidRPr="00612876">
        <w:rPr>
          <w:rFonts w:asciiTheme="majorEastAsia" w:eastAsiaTheme="majorEastAsia" w:hAnsiTheme="majorEastAsia" w:cs="宋体" w:hint="eastAsia"/>
          <w:b/>
          <w:bCs/>
          <w:spacing w:val="-6"/>
          <w:kern w:val="0"/>
          <w:sz w:val="44"/>
          <w:szCs w:val="44"/>
        </w:rPr>
        <w:t>年城乡居民基本养老保险</w:t>
      </w:r>
    </w:p>
    <w:p w:rsidR="00FF7FFC" w:rsidRPr="00612876" w:rsidRDefault="00FF7FFC" w:rsidP="00FF7FFC">
      <w:pPr>
        <w:spacing w:line="600" w:lineRule="exact"/>
        <w:jc w:val="center"/>
        <w:rPr>
          <w:rFonts w:asciiTheme="majorEastAsia" w:eastAsiaTheme="majorEastAsia" w:hAnsiTheme="majorEastAsia" w:cs="宋体"/>
          <w:b/>
          <w:bCs/>
          <w:spacing w:val="-6"/>
          <w:kern w:val="0"/>
          <w:sz w:val="44"/>
          <w:szCs w:val="44"/>
        </w:rPr>
      </w:pPr>
      <w:r w:rsidRPr="00612876">
        <w:rPr>
          <w:rFonts w:asciiTheme="majorEastAsia" w:eastAsiaTheme="majorEastAsia" w:hAnsiTheme="majorEastAsia" w:cs="宋体" w:hint="eastAsia"/>
          <w:b/>
          <w:bCs/>
          <w:spacing w:val="-6"/>
          <w:kern w:val="0"/>
          <w:sz w:val="44"/>
          <w:szCs w:val="44"/>
        </w:rPr>
        <w:t>实施办法</w:t>
      </w:r>
    </w:p>
    <w:p w:rsidR="00FF7FFC" w:rsidRPr="0009571E" w:rsidRDefault="00FF7FFC" w:rsidP="00FF7FFC">
      <w:pPr>
        <w:spacing w:line="600" w:lineRule="exact"/>
        <w:rPr>
          <w:rFonts w:eastAsia="仿宋_GB2312" w:cs="宋体"/>
          <w:kern w:val="0"/>
          <w:sz w:val="32"/>
          <w:szCs w:val="32"/>
        </w:rPr>
      </w:pPr>
    </w:p>
    <w:p w:rsidR="00FF7FFC" w:rsidRPr="001108C6" w:rsidRDefault="00FF7FFC" w:rsidP="001108C6">
      <w:pPr>
        <w:spacing w:line="580" w:lineRule="exact"/>
        <w:ind w:firstLineChars="200" w:firstLine="640"/>
        <w:rPr>
          <w:rFonts w:ascii="仿宋_GB2312" w:eastAsia="仿宋_GB2312" w:hAnsi="仿宋_GB2312" w:cs="仿宋_GB2312"/>
          <w:snapToGrid w:val="0"/>
          <w:sz w:val="32"/>
          <w:szCs w:val="32"/>
        </w:rPr>
      </w:pPr>
      <w:r w:rsidRPr="001108C6">
        <w:rPr>
          <w:rFonts w:ascii="仿宋_GB2312" w:eastAsia="仿宋_GB2312" w:hAnsi="仿宋_GB2312" w:cs="仿宋_GB2312" w:hint="eastAsia"/>
          <w:snapToGrid w:val="0"/>
          <w:sz w:val="32"/>
          <w:szCs w:val="32"/>
        </w:rPr>
        <w:t>根据</w:t>
      </w:r>
      <w:r w:rsidR="001108C6">
        <w:rPr>
          <w:rFonts w:ascii="仿宋_GB2312" w:eastAsia="仿宋_GB2312" w:hAnsi="仿宋_GB2312" w:cs="仿宋_GB2312" w:hint="eastAsia"/>
          <w:snapToGrid w:val="0"/>
          <w:sz w:val="32"/>
          <w:szCs w:val="32"/>
        </w:rPr>
        <w:t>寿县人社局、财政局《</w:t>
      </w:r>
      <w:r w:rsidR="001108C6" w:rsidRPr="001108C6">
        <w:rPr>
          <w:rFonts w:ascii="仿宋_GB2312" w:eastAsia="仿宋_GB2312" w:hAnsi="仿宋_GB2312" w:cs="仿宋_GB2312" w:hint="eastAsia"/>
          <w:snapToGrid w:val="0"/>
          <w:sz w:val="32"/>
          <w:szCs w:val="32"/>
        </w:rPr>
        <w:t>关于印发寿县进一步完善城乡居民基本养老保险待遇确定和基础养老金正常调整机制实施方案的通知</w:t>
      </w:r>
      <w:r w:rsidR="001108C6">
        <w:rPr>
          <w:rFonts w:ascii="仿宋_GB2312" w:eastAsia="仿宋_GB2312" w:hAnsi="仿宋_GB2312" w:cs="仿宋_GB2312" w:hint="eastAsia"/>
          <w:snapToGrid w:val="0"/>
          <w:sz w:val="32"/>
          <w:szCs w:val="32"/>
        </w:rPr>
        <w:t>》（</w:t>
      </w:r>
      <w:r w:rsidR="001108C6">
        <w:rPr>
          <w:rFonts w:ascii="仿宋_GB2312" w:eastAsia="仿宋_GB2312" w:hAnsi="仿宋_GB2312" w:cs="仿宋_GB2312" w:hint="eastAsia"/>
          <w:sz w:val="32"/>
          <w:szCs w:val="32"/>
        </w:rPr>
        <w:t>寿人社秘〔2019〕71号</w:t>
      </w:r>
      <w:r w:rsidR="001108C6">
        <w:rPr>
          <w:rFonts w:ascii="仿宋_GB2312" w:eastAsia="仿宋_GB2312" w:hAnsi="仿宋_GB2312" w:cs="仿宋_GB2312" w:hint="eastAsia"/>
          <w:snapToGrid w:val="0"/>
          <w:sz w:val="32"/>
          <w:szCs w:val="32"/>
        </w:rPr>
        <w:t>）</w:t>
      </w:r>
      <w:r w:rsidRPr="001108C6">
        <w:rPr>
          <w:rFonts w:ascii="仿宋_GB2312" w:eastAsia="仿宋_GB2312" w:hAnsi="仿宋_GB2312" w:cs="仿宋_GB2312" w:hint="eastAsia"/>
          <w:snapToGrid w:val="0"/>
          <w:sz w:val="32"/>
          <w:szCs w:val="32"/>
        </w:rPr>
        <w:t>文件精神，结合</w:t>
      </w:r>
      <w:r w:rsidR="001108C6">
        <w:rPr>
          <w:rFonts w:ascii="仿宋_GB2312" w:eastAsia="仿宋_GB2312" w:hAnsi="仿宋_GB2312" w:cs="仿宋_GB2312" w:hint="eastAsia"/>
          <w:snapToGrid w:val="0"/>
          <w:sz w:val="32"/>
          <w:szCs w:val="32"/>
        </w:rPr>
        <w:t>工作</w:t>
      </w:r>
      <w:r w:rsidRPr="001108C6">
        <w:rPr>
          <w:rFonts w:ascii="仿宋_GB2312" w:eastAsia="仿宋_GB2312" w:hAnsi="仿宋_GB2312" w:cs="仿宋_GB2312" w:hint="eastAsia"/>
          <w:snapToGrid w:val="0"/>
          <w:sz w:val="32"/>
          <w:szCs w:val="32"/>
        </w:rPr>
        <w:t>实际，制定本实施方案。</w:t>
      </w:r>
    </w:p>
    <w:p w:rsidR="00FF7FFC" w:rsidRPr="0009571E" w:rsidRDefault="00FF7FFC" w:rsidP="00FF7FFC">
      <w:pPr>
        <w:pStyle w:val="a3"/>
        <w:spacing w:before="0" w:beforeAutospacing="0" w:after="0" w:afterAutospacing="0" w:line="600" w:lineRule="exact"/>
        <w:ind w:firstLineChars="200" w:firstLine="640"/>
        <w:jc w:val="both"/>
        <w:rPr>
          <w:rFonts w:ascii="Times New Roman" w:eastAsia="黑体" w:hAnsi="Times New Roman" w:cs="宋体"/>
          <w:sz w:val="32"/>
          <w:szCs w:val="32"/>
        </w:rPr>
      </w:pPr>
      <w:r w:rsidRPr="0009571E">
        <w:rPr>
          <w:rFonts w:ascii="Times New Roman" w:eastAsia="黑体" w:hAnsi="Times New Roman" w:cs="宋体" w:hint="eastAsia"/>
          <w:sz w:val="32"/>
          <w:szCs w:val="32"/>
        </w:rPr>
        <w:t>一、指导思想</w:t>
      </w:r>
    </w:p>
    <w:p w:rsidR="00514DA8" w:rsidRDefault="00514DA8" w:rsidP="00514DA8">
      <w:pPr>
        <w:spacing w:line="580" w:lineRule="exact"/>
        <w:ind w:firstLineChars="200" w:firstLine="640"/>
        <w:rPr>
          <w:rFonts w:ascii="仿宋_GB2312" w:eastAsia="仿宋_GB2312"/>
          <w:sz w:val="32"/>
          <w:szCs w:val="32"/>
        </w:rPr>
      </w:pPr>
      <w:r>
        <w:rPr>
          <w:rFonts w:ascii="仿宋_GB2312" w:eastAsia="仿宋_GB2312" w:hAnsi="仿宋_GB2312" w:cs="仿宋_GB2312" w:hint="eastAsia"/>
          <w:snapToGrid w:val="0"/>
          <w:sz w:val="32"/>
          <w:szCs w:val="32"/>
        </w:rPr>
        <w:t>以习近平新时代中国特色社会主义思想为指导，</w:t>
      </w:r>
      <w:r>
        <w:rPr>
          <w:rFonts w:ascii="仿宋_GB2312" w:eastAsia="仿宋_GB2312" w:hAnsi="仿宋_GB2312" w:cs="仿宋_GB2312" w:hint="eastAsia"/>
          <w:sz w:val="32"/>
          <w:szCs w:val="32"/>
        </w:rPr>
        <w:t>全面贯彻党的十九大和十九届二中、三中、四中全会精神</w:t>
      </w:r>
      <w:r>
        <w:rPr>
          <w:rFonts w:ascii="仿宋_GB2312" w:eastAsia="仿宋_GB2312" w:hAnsi="仿宋_GB2312" w:cs="仿宋_GB2312" w:hint="eastAsia"/>
          <w:snapToGrid w:val="0"/>
          <w:sz w:val="32"/>
          <w:szCs w:val="32"/>
        </w:rPr>
        <w:t>，坚持以人民为中心的发展思想，</w:t>
      </w:r>
      <w:r>
        <w:rPr>
          <w:rFonts w:ascii="仿宋_GB2312" w:eastAsia="仿宋_GB2312" w:hAnsi="仿宋_GB2312" w:cs="仿宋_GB2312" w:hint="eastAsia"/>
          <w:sz w:val="32"/>
          <w:szCs w:val="32"/>
        </w:rPr>
        <w:t>按照兜底线、织密网、建机制的要求，健全统筹城乡、可持续的基本养老保险制度，</w:t>
      </w:r>
      <w:r>
        <w:rPr>
          <w:rFonts w:ascii="仿宋_GB2312" w:eastAsia="仿宋_GB2312" w:hint="eastAsia"/>
          <w:sz w:val="32"/>
          <w:szCs w:val="32"/>
        </w:rPr>
        <w:t>完善社会统筹与个人账户相结合的制度模式，</w:t>
      </w:r>
      <w:r>
        <w:rPr>
          <w:rFonts w:ascii="仿宋_GB2312" w:eastAsia="仿宋_GB2312" w:hAnsi="仿宋_GB2312" w:cs="仿宋_GB2312" w:hint="eastAsia"/>
          <w:sz w:val="32"/>
          <w:szCs w:val="32"/>
        </w:rPr>
        <w:t>建立城乡居民基本养老保险待遇确定和基础养老金正常调整机制，推动城乡居民基本养老保险待遇水平随经济发展逐步提高，确保参保居民共享经济社会发展成果，促进城乡居民基本养老保险制度健康发展，不断增强参保居民的获得感、幸福感、安全感。</w:t>
      </w:r>
    </w:p>
    <w:p w:rsidR="00FF7FFC" w:rsidRPr="0009571E" w:rsidRDefault="00FF7FFC" w:rsidP="00FF7FFC">
      <w:pPr>
        <w:pStyle w:val="a3"/>
        <w:spacing w:before="0" w:beforeAutospacing="0" w:after="0" w:afterAutospacing="0" w:line="600" w:lineRule="exact"/>
        <w:ind w:firstLineChars="200" w:firstLine="640"/>
        <w:jc w:val="both"/>
        <w:rPr>
          <w:rFonts w:ascii="Times New Roman" w:eastAsia="黑体" w:hAnsi="Times New Roman" w:cs="宋体"/>
          <w:sz w:val="32"/>
          <w:szCs w:val="32"/>
        </w:rPr>
      </w:pPr>
      <w:r w:rsidRPr="0009571E">
        <w:rPr>
          <w:rFonts w:ascii="Times New Roman" w:eastAsia="黑体" w:hAnsi="Times New Roman" w:cs="宋体" w:hint="eastAsia"/>
          <w:sz w:val="32"/>
          <w:szCs w:val="32"/>
        </w:rPr>
        <w:t>二、工作目标</w:t>
      </w:r>
    </w:p>
    <w:p w:rsidR="00FF7FFC" w:rsidRDefault="00FF7FFC" w:rsidP="00FF7FFC">
      <w:pPr>
        <w:spacing w:line="600" w:lineRule="exact"/>
        <w:ind w:firstLineChars="200" w:firstLine="640"/>
        <w:rPr>
          <w:rFonts w:eastAsia="仿宋_GB2312"/>
          <w:sz w:val="32"/>
          <w:szCs w:val="32"/>
          <w:shd w:val="clear" w:color="auto" w:fill="FFFFFF"/>
        </w:rPr>
      </w:pPr>
      <w:r w:rsidRPr="0009571E">
        <w:rPr>
          <w:rFonts w:eastAsia="仿宋_GB2312" w:hint="eastAsia"/>
          <w:sz w:val="32"/>
          <w:szCs w:val="32"/>
        </w:rPr>
        <w:t>全县实现缴费人数</w:t>
      </w:r>
      <w:r w:rsidRPr="0009571E">
        <w:rPr>
          <w:rFonts w:eastAsia="仿宋_GB2312" w:hint="eastAsia"/>
          <w:sz w:val="32"/>
          <w:szCs w:val="32"/>
        </w:rPr>
        <w:t>4</w:t>
      </w:r>
      <w:r w:rsidR="00724184">
        <w:rPr>
          <w:rFonts w:eastAsia="仿宋_GB2312" w:hint="eastAsia"/>
          <w:sz w:val="32"/>
          <w:szCs w:val="32"/>
        </w:rPr>
        <w:t>2</w:t>
      </w:r>
      <w:r w:rsidRPr="0009571E">
        <w:rPr>
          <w:rFonts w:eastAsia="仿宋_GB2312" w:hint="eastAsia"/>
          <w:sz w:val="32"/>
          <w:szCs w:val="32"/>
        </w:rPr>
        <w:t>60</w:t>
      </w:r>
      <w:r w:rsidR="00DA32C3">
        <w:rPr>
          <w:rFonts w:eastAsia="仿宋_GB2312" w:hint="eastAsia"/>
          <w:sz w:val="32"/>
          <w:szCs w:val="32"/>
        </w:rPr>
        <w:t>3</w:t>
      </w:r>
      <w:r w:rsidRPr="0009571E">
        <w:rPr>
          <w:rFonts w:eastAsia="仿宋_GB2312" w:hint="eastAsia"/>
          <w:sz w:val="32"/>
          <w:szCs w:val="32"/>
        </w:rPr>
        <w:t>6</w:t>
      </w:r>
      <w:r w:rsidRPr="0009571E">
        <w:rPr>
          <w:rFonts w:eastAsia="仿宋_GB2312" w:hint="eastAsia"/>
          <w:sz w:val="32"/>
          <w:szCs w:val="32"/>
        </w:rPr>
        <w:t>人，养老金发放率达</w:t>
      </w:r>
      <w:r w:rsidRPr="0009571E">
        <w:rPr>
          <w:rFonts w:eastAsia="仿宋_GB2312" w:hint="eastAsia"/>
          <w:sz w:val="32"/>
          <w:szCs w:val="32"/>
        </w:rPr>
        <w:t>100%</w:t>
      </w:r>
      <w:r w:rsidR="00DA32C3">
        <w:rPr>
          <w:rFonts w:eastAsia="仿宋_GB2312" w:hint="eastAsia"/>
          <w:sz w:val="32"/>
          <w:szCs w:val="32"/>
        </w:rPr>
        <w:t>。加强政策宣传，</w:t>
      </w:r>
      <w:r w:rsidR="00DA32C3" w:rsidRPr="0009571E">
        <w:rPr>
          <w:rFonts w:eastAsia="仿宋_GB2312" w:hint="eastAsia"/>
          <w:sz w:val="32"/>
          <w:szCs w:val="32"/>
        </w:rPr>
        <w:t>引导参保人</w:t>
      </w:r>
      <w:proofErr w:type="gramStart"/>
      <w:r w:rsidR="00DA32C3" w:rsidRPr="0009571E">
        <w:rPr>
          <w:rFonts w:eastAsia="仿宋_GB2312" w:hint="eastAsia"/>
          <w:sz w:val="32"/>
          <w:szCs w:val="32"/>
        </w:rPr>
        <w:t>员提高</w:t>
      </w:r>
      <w:proofErr w:type="gramEnd"/>
      <w:r w:rsidR="00DA32C3" w:rsidRPr="0009571E">
        <w:rPr>
          <w:rFonts w:eastAsia="仿宋_GB2312" w:hint="eastAsia"/>
          <w:sz w:val="32"/>
          <w:szCs w:val="32"/>
        </w:rPr>
        <w:t>养老保险缴费档次</w:t>
      </w:r>
      <w:r w:rsidR="00DA32C3">
        <w:rPr>
          <w:rFonts w:eastAsia="仿宋_GB2312" w:hint="eastAsia"/>
          <w:sz w:val="32"/>
          <w:szCs w:val="32"/>
        </w:rPr>
        <w:t>，</w:t>
      </w:r>
      <w:r w:rsidR="00514DA8">
        <w:rPr>
          <w:rFonts w:eastAsia="仿宋_GB2312" w:hint="eastAsia"/>
          <w:sz w:val="32"/>
          <w:szCs w:val="32"/>
        </w:rPr>
        <w:t>人均缴费水平</w:t>
      </w:r>
      <w:r w:rsidR="00514DA8">
        <w:rPr>
          <w:rFonts w:eastAsia="仿宋_GB2312" w:hint="eastAsia"/>
          <w:sz w:val="32"/>
          <w:szCs w:val="32"/>
        </w:rPr>
        <w:t>300</w:t>
      </w:r>
      <w:r w:rsidR="00514DA8">
        <w:rPr>
          <w:rFonts w:eastAsia="仿宋_GB2312" w:hint="eastAsia"/>
          <w:sz w:val="32"/>
          <w:szCs w:val="32"/>
        </w:rPr>
        <w:t>元以上</w:t>
      </w:r>
      <w:r w:rsidR="00DA32C3">
        <w:rPr>
          <w:rFonts w:eastAsia="仿宋_GB2312" w:hint="eastAsia"/>
          <w:sz w:val="32"/>
          <w:szCs w:val="32"/>
        </w:rPr>
        <w:t>。</w:t>
      </w:r>
      <w:r w:rsidRPr="0009571E">
        <w:rPr>
          <w:rFonts w:eastAsia="仿宋_GB2312" w:hint="eastAsia"/>
          <w:sz w:val="32"/>
          <w:szCs w:val="32"/>
        </w:rPr>
        <w:t>规范基础信息管理，加强基层经办服务平台建设。落实社保扶贫政策，</w:t>
      </w:r>
      <w:r w:rsidR="00514DA8">
        <w:rPr>
          <w:rFonts w:eastAsia="仿宋_GB2312" w:hint="eastAsia"/>
          <w:sz w:val="32"/>
          <w:szCs w:val="32"/>
        </w:rPr>
        <w:t>实现特殊困难人员应保尽保、应代尽代、应发尽发。</w:t>
      </w:r>
    </w:p>
    <w:p w:rsidR="00FF7FFC" w:rsidRPr="0009571E" w:rsidRDefault="00FF7FFC" w:rsidP="00FF7FFC">
      <w:pPr>
        <w:pStyle w:val="a3"/>
        <w:spacing w:before="0" w:beforeAutospacing="0" w:after="0" w:afterAutospacing="0" w:line="600" w:lineRule="exact"/>
        <w:ind w:firstLineChars="200" w:firstLine="640"/>
        <w:jc w:val="both"/>
        <w:rPr>
          <w:rFonts w:ascii="Times New Roman" w:eastAsia="黑体" w:hAnsi="Times New Roman" w:cs="宋体"/>
          <w:sz w:val="32"/>
          <w:szCs w:val="32"/>
        </w:rPr>
      </w:pPr>
      <w:r w:rsidRPr="0009571E">
        <w:rPr>
          <w:rFonts w:ascii="Times New Roman" w:eastAsia="黑体" w:hAnsi="Times New Roman" w:cs="宋体" w:hint="eastAsia"/>
          <w:sz w:val="32"/>
          <w:szCs w:val="32"/>
        </w:rPr>
        <w:lastRenderedPageBreak/>
        <w:t>三、参保对象和范围</w:t>
      </w:r>
    </w:p>
    <w:p w:rsidR="00FF7FFC" w:rsidRDefault="00FF7FFC" w:rsidP="00FF7FFC">
      <w:pPr>
        <w:spacing w:line="600" w:lineRule="exact"/>
        <w:ind w:firstLineChars="200" w:firstLine="640"/>
        <w:rPr>
          <w:rFonts w:eastAsia="仿宋_GB2312"/>
          <w:sz w:val="32"/>
          <w:szCs w:val="32"/>
        </w:rPr>
      </w:pPr>
      <w:r w:rsidRPr="0009571E">
        <w:rPr>
          <w:rFonts w:eastAsia="仿宋_GB2312" w:hint="eastAsia"/>
          <w:sz w:val="32"/>
          <w:szCs w:val="32"/>
        </w:rPr>
        <w:t>凡本县年满</w:t>
      </w:r>
      <w:r w:rsidRPr="0009571E">
        <w:rPr>
          <w:rFonts w:eastAsia="仿宋_GB2312" w:hint="eastAsia"/>
          <w:sz w:val="32"/>
          <w:szCs w:val="32"/>
        </w:rPr>
        <w:t>16</w:t>
      </w:r>
      <w:r w:rsidRPr="0009571E">
        <w:rPr>
          <w:rFonts w:eastAsia="仿宋_GB2312" w:hint="eastAsia"/>
          <w:sz w:val="32"/>
          <w:szCs w:val="32"/>
        </w:rPr>
        <w:t>周岁（不含在校学生），非国家机关和事业单位工作人员及不属于职工基本养老保险制度覆盖范围的城乡居民，均可自愿按照本办法参加城乡居民养老保险。</w:t>
      </w:r>
    </w:p>
    <w:p w:rsidR="00FF7FFC" w:rsidRPr="0009571E" w:rsidRDefault="00FF7FFC" w:rsidP="00FF7FFC">
      <w:pPr>
        <w:pStyle w:val="a3"/>
        <w:spacing w:before="0" w:beforeAutospacing="0" w:after="0" w:afterAutospacing="0" w:line="600" w:lineRule="exact"/>
        <w:ind w:firstLineChars="200" w:firstLine="640"/>
        <w:jc w:val="both"/>
        <w:rPr>
          <w:rFonts w:ascii="Times New Roman" w:eastAsia="黑体" w:hAnsi="Times New Roman" w:cs="宋体"/>
          <w:sz w:val="32"/>
          <w:szCs w:val="32"/>
        </w:rPr>
      </w:pPr>
      <w:r w:rsidRPr="0009571E">
        <w:rPr>
          <w:rFonts w:ascii="Times New Roman" w:eastAsia="黑体" w:hAnsi="Times New Roman" w:cs="宋体" w:hint="eastAsia"/>
          <w:sz w:val="32"/>
          <w:szCs w:val="32"/>
        </w:rPr>
        <w:t>四、基金筹集</w:t>
      </w:r>
    </w:p>
    <w:p w:rsidR="00FF7FFC" w:rsidRDefault="00FF7FFC" w:rsidP="00FF7FFC">
      <w:pPr>
        <w:spacing w:line="600" w:lineRule="exact"/>
        <w:ind w:firstLineChars="200" w:firstLine="640"/>
        <w:rPr>
          <w:rFonts w:eastAsia="仿宋_GB2312"/>
          <w:sz w:val="32"/>
          <w:szCs w:val="32"/>
        </w:rPr>
      </w:pPr>
      <w:r w:rsidRPr="0009571E">
        <w:rPr>
          <w:rFonts w:eastAsia="仿宋_GB2312" w:hint="eastAsia"/>
          <w:sz w:val="32"/>
          <w:szCs w:val="32"/>
        </w:rPr>
        <w:t>城乡居民基本养老保险基金由个人缴费、集体补助、政府补贴三部分构成。</w:t>
      </w:r>
    </w:p>
    <w:p w:rsidR="00514DA8" w:rsidRPr="00E90D5A" w:rsidRDefault="00FF7FFC" w:rsidP="00AE0FA4">
      <w:pPr>
        <w:spacing w:line="560" w:lineRule="exact"/>
        <w:ind w:firstLineChars="220" w:firstLine="707"/>
        <w:rPr>
          <w:rFonts w:ascii="仿宋_GB2312" w:eastAsia="仿宋_GB2312" w:hAnsi="宋体"/>
          <w:color w:val="000000" w:themeColor="text1"/>
          <w:sz w:val="32"/>
          <w:szCs w:val="32"/>
        </w:rPr>
      </w:pPr>
      <w:r w:rsidRPr="009928A6">
        <w:rPr>
          <w:rFonts w:eastAsia="楷体_GB2312" w:cs="宋体" w:hint="eastAsia"/>
          <w:b/>
          <w:kern w:val="0"/>
          <w:sz w:val="32"/>
          <w:szCs w:val="32"/>
        </w:rPr>
        <w:t>（一）个人缴费。</w:t>
      </w:r>
      <w:r w:rsidRPr="0009571E">
        <w:rPr>
          <w:rFonts w:eastAsia="仿宋_GB2312" w:hint="eastAsia"/>
          <w:sz w:val="32"/>
          <w:szCs w:val="32"/>
        </w:rPr>
        <w:t>参保人员应当按规定缴纳养老保险费。</w:t>
      </w:r>
      <w:proofErr w:type="gramStart"/>
      <w:r w:rsidRPr="0009571E">
        <w:rPr>
          <w:rFonts w:eastAsia="仿宋_GB2312" w:hint="eastAsia"/>
          <w:sz w:val="32"/>
          <w:szCs w:val="32"/>
        </w:rPr>
        <w:t>个</w:t>
      </w:r>
      <w:proofErr w:type="gramEnd"/>
      <w:r w:rsidRPr="0009571E">
        <w:rPr>
          <w:rFonts w:eastAsia="仿宋_GB2312" w:hint="eastAsia"/>
          <w:sz w:val="32"/>
          <w:szCs w:val="32"/>
        </w:rPr>
        <w:t>人年缴费标准分为</w:t>
      </w:r>
      <w:r w:rsidR="00514DA8" w:rsidRPr="00E90D5A">
        <w:rPr>
          <w:rFonts w:ascii="仿宋_GB2312" w:eastAsia="仿宋_GB2312" w:hAnsi="宋体" w:hint="eastAsia"/>
          <w:color w:val="000000" w:themeColor="text1"/>
          <w:sz w:val="32"/>
          <w:szCs w:val="32"/>
        </w:rPr>
        <w:t>300元、400元、500元、600元、700元、800元、900元、1000元、1500元、2000元、3000元、4000元、5000元、6000元14个档次。政府鼓励参保人选择高档次缴费，多缴多得。</w:t>
      </w:r>
    </w:p>
    <w:p w:rsidR="00FF7FFC" w:rsidRDefault="00FF7FFC" w:rsidP="00FF7FFC">
      <w:pPr>
        <w:spacing w:line="600" w:lineRule="exact"/>
        <w:ind w:firstLineChars="200" w:firstLine="643"/>
        <w:rPr>
          <w:rFonts w:eastAsia="仿宋_GB2312"/>
          <w:sz w:val="32"/>
          <w:szCs w:val="32"/>
        </w:rPr>
      </w:pPr>
      <w:r w:rsidRPr="009928A6">
        <w:rPr>
          <w:rFonts w:eastAsia="楷体_GB2312" w:cs="宋体" w:hint="eastAsia"/>
          <w:b/>
          <w:kern w:val="0"/>
          <w:sz w:val="32"/>
          <w:szCs w:val="32"/>
        </w:rPr>
        <w:t>（二）集体补助。</w:t>
      </w:r>
      <w:r w:rsidRPr="0009571E">
        <w:rPr>
          <w:rFonts w:eastAsia="仿宋_GB2312" w:hint="eastAsia"/>
          <w:sz w:val="32"/>
          <w:szCs w:val="32"/>
        </w:rPr>
        <w:t>有条件的村集体经济组织应当对参保人缴费给予补助，补助标准由村民委员会召开村民会议民主确定。鼓励有条件的社区将集体补助纳入社区公益事业资金筹集范围。鼓励其他社会经济组织、公益慈善组织、</w:t>
      </w:r>
      <w:proofErr w:type="gramStart"/>
      <w:r w:rsidRPr="0009571E">
        <w:rPr>
          <w:rFonts w:eastAsia="仿宋_GB2312" w:hint="eastAsia"/>
          <w:sz w:val="32"/>
          <w:szCs w:val="32"/>
        </w:rPr>
        <w:t>个</w:t>
      </w:r>
      <w:proofErr w:type="gramEnd"/>
      <w:r w:rsidRPr="0009571E">
        <w:rPr>
          <w:rFonts w:eastAsia="仿宋_GB2312" w:hint="eastAsia"/>
          <w:sz w:val="32"/>
          <w:szCs w:val="32"/>
        </w:rPr>
        <w:t>人为参保人缴费提供资助。补助、资助金额不超过目前设定的最高缴费档次标准。</w:t>
      </w:r>
    </w:p>
    <w:p w:rsidR="00FF7FFC" w:rsidRDefault="00FF7FFC" w:rsidP="00FF7FFC">
      <w:pPr>
        <w:spacing w:line="600" w:lineRule="exact"/>
        <w:ind w:firstLineChars="200" w:firstLine="643"/>
        <w:rPr>
          <w:rFonts w:eastAsia="仿宋_GB2312"/>
          <w:sz w:val="32"/>
          <w:szCs w:val="32"/>
        </w:rPr>
      </w:pPr>
      <w:r w:rsidRPr="009928A6">
        <w:rPr>
          <w:rFonts w:eastAsia="楷体_GB2312" w:cs="宋体" w:hint="eastAsia"/>
          <w:b/>
          <w:kern w:val="0"/>
          <w:sz w:val="32"/>
          <w:szCs w:val="32"/>
        </w:rPr>
        <w:t>（三）政府补贴。</w:t>
      </w:r>
      <w:r w:rsidRPr="0009571E">
        <w:rPr>
          <w:rFonts w:eastAsia="仿宋_GB2312" w:hint="eastAsia"/>
          <w:sz w:val="32"/>
          <w:szCs w:val="32"/>
        </w:rPr>
        <w:t>政府补贴分为基础养老金补贴和缴费补贴两部分。</w:t>
      </w:r>
    </w:p>
    <w:p w:rsidR="00FF7FFC" w:rsidRDefault="00FF7FFC" w:rsidP="00612876">
      <w:pPr>
        <w:spacing w:line="600" w:lineRule="exact"/>
        <w:ind w:firstLineChars="200" w:firstLine="640"/>
        <w:rPr>
          <w:rFonts w:eastAsia="仿宋_GB2312"/>
          <w:sz w:val="32"/>
          <w:szCs w:val="32"/>
        </w:rPr>
      </w:pPr>
      <w:r w:rsidRPr="00612876">
        <w:rPr>
          <w:rFonts w:eastAsia="仿宋_GB2312" w:cs="宋体" w:hint="eastAsia"/>
          <w:kern w:val="0"/>
          <w:sz w:val="32"/>
          <w:szCs w:val="32"/>
        </w:rPr>
        <w:t>1</w:t>
      </w:r>
      <w:r w:rsidRPr="00612876">
        <w:rPr>
          <w:rFonts w:eastAsia="仿宋_GB2312" w:cs="宋体" w:hint="eastAsia"/>
          <w:kern w:val="0"/>
          <w:sz w:val="32"/>
          <w:szCs w:val="32"/>
        </w:rPr>
        <w:t>．基础养老金补贴。</w:t>
      </w:r>
      <w:r w:rsidRPr="0009571E">
        <w:rPr>
          <w:rFonts w:eastAsia="仿宋_GB2312" w:hint="eastAsia"/>
          <w:sz w:val="32"/>
          <w:szCs w:val="32"/>
        </w:rPr>
        <w:t>县财政对累计缴费超过</w:t>
      </w:r>
      <w:r w:rsidRPr="0009571E">
        <w:rPr>
          <w:rFonts w:eastAsia="仿宋_GB2312" w:hint="eastAsia"/>
          <w:sz w:val="32"/>
          <w:szCs w:val="32"/>
        </w:rPr>
        <w:t>15</w:t>
      </w:r>
      <w:r w:rsidRPr="0009571E">
        <w:rPr>
          <w:rFonts w:eastAsia="仿宋_GB2312" w:hint="eastAsia"/>
          <w:sz w:val="32"/>
          <w:szCs w:val="32"/>
        </w:rPr>
        <w:t>年的参保人员，缴费年限每超过一年，基础养老金加发</w:t>
      </w:r>
      <w:r w:rsidRPr="0009571E">
        <w:rPr>
          <w:rFonts w:eastAsia="仿宋_GB2312" w:hint="eastAsia"/>
          <w:sz w:val="32"/>
          <w:szCs w:val="32"/>
        </w:rPr>
        <w:t>1%</w:t>
      </w:r>
      <w:r w:rsidRPr="0009571E">
        <w:rPr>
          <w:rFonts w:eastAsia="仿宋_GB2312" w:hint="eastAsia"/>
          <w:sz w:val="32"/>
          <w:szCs w:val="32"/>
        </w:rPr>
        <w:t>，最高不超过</w:t>
      </w:r>
      <w:r w:rsidRPr="0009571E">
        <w:rPr>
          <w:rFonts w:eastAsia="仿宋_GB2312" w:hint="eastAsia"/>
          <w:sz w:val="32"/>
          <w:szCs w:val="32"/>
        </w:rPr>
        <w:t>10%</w:t>
      </w:r>
      <w:r w:rsidRPr="0009571E">
        <w:rPr>
          <w:rFonts w:eastAsia="仿宋_GB2312" w:hint="eastAsia"/>
          <w:sz w:val="32"/>
          <w:szCs w:val="32"/>
        </w:rPr>
        <w:t>。</w:t>
      </w:r>
    </w:p>
    <w:p w:rsidR="00514DA8" w:rsidRPr="00E90D5A" w:rsidRDefault="00FF7FFC" w:rsidP="00612876">
      <w:pPr>
        <w:spacing w:line="600" w:lineRule="exact"/>
        <w:ind w:firstLineChars="200" w:firstLine="640"/>
        <w:rPr>
          <w:rFonts w:ascii="仿宋_GB2312" w:eastAsia="仿宋_GB2312" w:hAnsi="宋体"/>
          <w:color w:val="000000" w:themeColor="text1"/>
          <w:sz w:val="32"/>
          <w:szCs w:val="32"/>
        </w:rPr>
      </w:pPr>
      <w:r w:rsidRPr="00612876">
        <w:rPr>
          <w:rFonts w:eastAsia="仿宋_GB2312" w:cs="宋体" w:hint="eastAsia"/>
          <w:kern w:val="0"/>
          <w:sz w:val="32"/>
          <w:szCs w:val="32"/>
        </w:rPr>
        <w:lastRenderedPageBreak/>
        <w:t>2</w:t>
      </w:r>
      <w:r w:rsidRPr="00612876">
        <w:rPr>
          <w:rFonts w:eastAsia="仿宋_GB2312" w:cs="宋体" w:hint="eastAsia"/>
          <w:kern w:val="0"/>
          <w:sz w:val="32"/>
          <w:szCs w:val="32"/>
        </w:rPr>
        <w:t>．缴费补贴</w:t>
      </w:r>
      <w:r w:rsidRPr="00FA4705">
        <w:rPr>
          <w:rFonts w:eastAsia="仿宋_GB2312" w:cs="宋体" w:hint="eastAsia"/>
          <w:b/>
          <w:kern w:val="0"/>
          <w:sz w:val="32"/>
          <w:szCs w:val="32"/>
        </w:rPr>
        <w:t>。</w:t>
      </w:r>
      <w:r w:rsidR="00514DA8" w:rsidRPr="00E90D5A">
        <w:rPr>
          <w:rFonts w:ascii="仿宋_GB2312" w:eastAsia="仿宋_GB2312" w:hAnsi="宋体" w:hint="eastAsia"/>
          <w:color w:val="000000" w:themeColor="text1"/>
          <w:sz w:val="32"/>
          <w:szCs w:val="32"/>
        </w:rPr>
        <w:t>省、县财政对当年缴费人员实行梯次补贴，</w:t>
      </w:r>
      <w:r w:rsidR="00514DA8" w:rsidRPr="00E90D5A">
        <w:rPr>
          <w:rFonts w:ascii="仿宋_GB2312" w:eastAsia="仿宋_GB2312" w:cs="仿宋_GB2312" w:hint="eastAsia"/>
          <w:color w:val="000000" w:themeColor="text1"/>
          <w:sz w:val="32"/>
          <w:szCs w:val="32"/>
        </w:rPr>
        <w:t>缴费</w:t>
      </w:r>
      <w:r w:rsidR="00514DA8" w:rsidRPr="00E90D5A">
        <w:rPr>
          <w:rFonts w:ascii="仿宋_GB2312" w:eastAsia="仿宋_GB2312" w:cs="仿宋_GB2312"/>
          <w:color w:val="000000" w:themeColor="text1"/>
          <w:sz w:val="32"/>
          <w:szCs w:val="32"/>
        </w:rPr>
        <w:t>300</w:t>
      </w:r>
      <w:r w:rsidR="00514DA8" w:rsidRPr="00E90D5A">
        <w:rPr>
          <w:rFonts w:ascii="仿宋_GB2312" w:eastAsia="仿宋_GB2312" w:cs="仿宋_GB2312" w:hint="eastAsia"/>
          <w:color w:val="000000" w:themeColor="text1"/>
          <w:sz w:val="32"/>
          <w:szCs w:val="32"/>
        </w:rPr>
        <w:t>元补贴</w:t>
      </w:r>
      <w:r w:rsidR="00514DA8" w:rsidRPr="00E90D5A">
        <w:rPr>
          <w:rFonts w:ascii="仿宋_GB2312" w:eastAsia="仿宋_GB2312" w:cs="仿宋_GB2312"/>
          <w:color w:val="000000" w:themeColor="text1"/>
          <w:sz w:val="32"/>
          <w:szCs w:val="32"/>
        </w:rPr>
        <w:t>50</w:t>
      </w:r>
      <w:r w:rsidR="00514DA8" w:rsidRPr="00E90D5A">
        <w:rPr>
          <w:rFonts w:ascii="仿宋_GB2312" w:eastAsia="仿宋_GB2312" w:cs="仿宋_GB2312" w:hint="eastAsia"/>
          <w:color w:val="000000" w:themeColor="text1"/>
          <w:sz w:val="32"/>
          <w:szCs w:val="32"/>
        </w:rPr>
        <w:t>元，缴费</w:t>
      </w:r>
      <w:r w:rsidR="00514DA8" w:rsidRPr="00E90D5A">
        <w:rPr>
          <w:rFonts w:ascii="仿宋_GB2312" w:eastAsia="仿宋_GB2312" w:cs="仿宋_GB2312"/>
          <w:color w:val="000000" w:themeColor="text1"/>
          <w:sz w:val="32"/>
          <w:szCs w:val="32"/>
        </w:rPr>
        <w:t>400</w:t>
      </w:r>
      <w:r w:rsidR="00514DA8" w:rsidRPr="00E90D5A">
        <w:rPr>
          <w:rFonts w:ascii="仿宋_GB2312" w:eastAsia="仿宋_GB2312" w:cs="仿宋_GB2312" w:hint="eastAsia"/>
          <w:color w:val="000000" w:themeColor="text1"/>
          <w:sz w:val="32"/>
          <w:szCs w:val="32"/>
        </w:rPr>
        <w:t>元补贴</w:t>
      </w:r>
      <w:r w:rsidR="00514DA8" w:rsidRPr="00E90D5A">
        <w:rPr>
          <w:rFonts w:ascii="仿宋_GB2312" w:eastAsia="仿宋_GB2312" w:cs="仿宋_GB2312"/>
          <w:color w:val="000000" w:themeColor="text1"/>
          <w:sz w:val="32"/>
          <w:szCs w:val="32"/>
        </w:rPr>
        <w:t>60</w:t>
      </w:r>
      <w:r w:rsidR="00514DA8" w:rsidRPr="00E90D5A">
        <w:rPr>
          <w:rFonts w:ascii="仿宋_GB2312" w:eastAsia="仿宋_GB2312" w:cs="仿宋_GB2312" w:hint="eastAsia"/>
          <w:color w:val="000000" w:themeColor="text1"/>
          <w:sz w:val="32"/>
          <w:szCs w:val="32"/>
        </w:rPr>
        <w:t>元，缴费</w:t>
      </w:r>
      <w:r w:rsidR="00514DA8" w:rsidRPr="00E90D5A">
        <w:rPr>
          <w:rFonts w:ascii="仿宋_GB2312" w:eastAsia="仿宋_GB2312" w:cs="仿宋_GB2312"/>
          <w:color w:val="000000" w:themeColor="text1"/>
          <w:sz w:val="32"/>
          <w:szCs w:val="32"/>
        </w:rPr>
        <w:t>500</w:t>
      </w:r>
      <w:r w:rsidR="00514DA8" w:rsidRPr="00E90D5A">
        <w:rPr>
          <w:rFonts w:ascii="仿宋_GB2312" w:eastAsia="仿宋_GB2312" w:cs="仿宋_GB2312" w:hint="eastAsia"/>
          <w:color w:val="000000" w:themeColor="text1"/>
          <w:sz w:val="32"/>
          <w:szCs w:val="32"/>
        </w:rPr>
        <w:t>元补贴</w:t>
      </w:r>
      <w:r w:rsidR="00514DA8" w:rsidRPr="00E90D5A">
        <w:rPr>
          <w:rFonts w:ascii="仿宋_GB2312" w:eastAsia="仿宋_GB2312" w:cs="仿宋_GB2312"/>
          <w:color w:val="000000" w:themeColor="text1"/>
          <w:sz w:val="32"/>
          <w:szCs w:val="32"/>
        </w:rPr>
        <w:t>70</w:t>
      </w:r>
      <w:r w:rsidR="00514DA8" w:rsidRPr="00E90D5A">
        <w:rPr>
          <w:rFonts w:ascii="仿宋_GB2312" w:eastAsia="仿宋_GB2312" w:cs="仿宋_GB2312" w:hint="eastAsia"/>
          <w:color w:val="000000" w:themeColor="text1"/>
          <w:sz w:val="32"/>
          <w:szCs w:val="32"/>
        </w:rPr>
        <w:t>元，缴费</w:t>
      </w:r>
      <w:r w:rsidR="00514DA8" w:rsidRPr="00E90D5A">
        <w:rPr>
          <w:rFonts w:ascii="仿宋_GB2312" w:eastAsia="仿宋_GB2312" w:cs="仿宋_GB2312"/>
          <w:color w:val="000000" w:themeColor="text1"/>
          <w:sz w:val="32"/>
          <w:szCs w:val="32"/>
        </w:rPr>
        <w:t>600</w:t>
      </w:r>
      <w:r w:rsidR="00514DA8" w:rsidRPr="00E90D5A">
        <w:rPr>
          <w:rFonts w:ascii="仿宋_GB2312" w:eastAsia="仿宋_GB2312" w:cs="仿宋_GB2312" w:hint="eastAsia"/>
          <w:color w:val="000000" w:themeColor="text1"/>
          <w:sz w:val="32"/>
          <w:szCs w:val="32"/>
        </w:rPr>
        <w:t>元补贴</w:t>
      </w:r>
      <w:r w:rsidR="00514DA8" w:rsidRPr="00E90D5A">
        <w:rPr>
          <w:rFonts w:ascii="仿宋_GB2312" w:eastAsia="仿宋_GB2312" w:cs="仿宋_GB2312"/>
          <w:color w:val="000000" w:themeColor="text1"/>
          <w:sz w:val="32"/>
          <w:szCs w:val="32"/>
        </w:rPr>
        <w:t>80</w:t>
      </w:r>
      <w:r w:rsidR="00514DA8" w:rsidRPr="00E90D5A">
        <w:rPr>
          <w:rFonts w:ascii="仿宋_GB2312" w:eastAsia="仿宋_GB2312" w:cs="仿宋_GB2312" w:hint="eastAsia"/>
          <w:color w:val="000000" w:themeColor="text1"/>
          <w:sz w:val="32"/>
          <w:szCs w:val="32"/>
        </w:rPr>
        <w:t>元，缴费</w:t>
      </w:r>
      <w:r w:rsidR="00514DA8" w:rsidRPr="00E90D5A">
        <w:rPr>
          <w:rFonts w:ascii="仿宋_GB2312" w:eastAsia="仿宋_GB2312" w:cs="仿宋_GB2312"/>
          <w:color w:val="000000" w:themeColor="text1"/>
          <w:sz w:val="32"/>
          <w:szCs w:val="32"/>
        </w:rPr>
        <w:t>700</w:t>
      </w:r>
      <w:r w:rsidR="00514DA8" w:rsidRPr="00E90D5A">
        <w:rPr>
          <w:rFonts w:ascii="仿宋_GB2312" w:eastAsia="仿宋_GB2312" w:cs="仿宋_GB2312" w:hint="eastAsia"/>
          <w:color w:val="000000" w:themeColor="text1"/>
          <w:sz w:val="32"/>
          <w:szCs w:val="32"/>
        </w:rPr>
        <w:t>元补贴</w:t>
      </w:r>
      <w:r w:rsidR="00514DA8" w:rsidRPr="00E90D5A">
        <w:rPr>
          <w:rFonts w:ascii="仿宋_GB2312" w:eastAsia="仿宋_GB2312" w:cs="仿宋_GB2312"/>
          <w:color w:val="000000" w:themeColor="text1"/>
          <w:sz w:val="32"/>
          <w:szCs w:val="32"/>
        </w:rPr>
        <w:t>90</w:t>
      </w:r>
      <w:r w:rsidR="00514DA8" w:rsidRPr="00E90D5A">
        <w:rPr>
          <w:rFonts w:ascii="仿宋_GB2312" w:eastAsia="仿宋_GB2312" w:cs="仿宋_GB2312" w:hint="eastAsia"/>
          <w:color w:val="000000" w:themeColor="text1"/>
          <w:sz w:val="32"/>
          <w:szCs w:val="32"/>
        </w:rPr>
        <w:t>元，缴费</w:t>
      </w:r>
      <w:r w:rsidR="00514DA8" w:rsidRPr="00E90D5A">
        <w:rPr>
          <w:rFonts w:ascii="仿宋_GB2312" w:eastAsia="仿宋_GB2312" w:cs="仿宋_GB2312"/>
          <w:color w:val="000000" w:themeColor="text1"/>
          <w:sz w:val="32"/>
          <w:szCs w:val="32"/>
        </w:rPr>
        <w:t>800</w:t>
      </w:r>
      <w:r w:rsidR="00514DA8" w:rsidRPr="00E90D5A">
        <w:rPr>
          <w:rFonts w:ascii="仿宋_GB2312" w:eastAsia="仿宋_GB2312" w:cs="仿宋_GB2312" w:hint="eastAsia"/>
          <w:color w:val="000000" w:themeColor="text1"/>
          <w:sz w:val="32"/>
          <w:szCs w:val="32"/>
        </w:rPr>
        <w:t>元补贴</w:t>
      </w:r>
      <w:r w:rsidR="00514DA8" w:rsidRPr="00E90D5A">
        <w:rPr>
          <w:rFonts w:ascii="仿宋_GB2312" w:eastAsia="仿宋_GB2312" w:cs="仿宋_GB2312"/>
          <w:color w:val="000000" w:themeColor="text1"/>
          <w:sz w:val="32"/>
          <w:szCs w:val="32"/>
        </w:rPr>
        <w:t>100</w:t>
      </w:r>
      <w:r w:rsidR="00514DA8" w:rsidRPr="00E90D5A">
        <w:rPr>
          <w:rFonts w:ascii="仿宋_GB2312" w:eastAsia="仿宋_GB2312" w:cs="仿宋_GB2312" w:hint="eastAsia"/>
          <w:color w:val="000000" w:themeColor="text1"/>
          <w:sz w:val="32"/>
          <w:szCs w:val="32"/>
        </w:rPr>
        <w:t>元，缴费</w:t>
      </w:r>
      <w:r w:rsidR="00514DA8" w:rsidRPr="00E90D5A">
        <w:rPr>
          <w:rFonts w:ascii="仿宋_GB2312" w:eastAsia="仿宋_GB2312" w:cs="仿宋_GB2312"/>
          <w:color w:val="000000" w:themeColor="text1"/>
          <w:sz w:val="32"/>
          <w:szCs w:val="32"/>
        </w:rPr>
        <w:t>900</w:t>
      </w:r>
      <w:r w:rsidR="00514DA8" w:rsidRPr="00E90D5A">
        <w:rPr>
          <w:rFonts w:ascii="仿宋_GB2312" w:eastAsia="仿宋_GB2312" w:cs="仿宋_GB2312" w:hint="eastAsia"/>
          <w:color w:val="000000" w:themeColor="text1"/>
          <w:sz w:val="32"/>
          <w:szCs w:val="32"/>
        </w:rPr>
        <w:t>元补贴</w:t>
      </w:r>
      <w:r w:rsidR="00514DA8" w:rsidRPr="00E90D5A">
        <w:rPr>
          <w:rFonts w:ascii="仿宋_GB2312" w:eastAsia="仿宋_GB2312" w:cs="仿宋_GB2312"/>
          <w:color w:val="000000" w:themeColor="text1"/>
          <w:sz w:val="32"/>
          <w:szCs w:val="32"/>
        </w:rPr>
        <w:t>110</w:t>
      </w:r>
      <w:r w:rsidR="00514DA8" w:rsidRPr="00E90D5A">
        <w:rPr>
          <w:rFonts w:ascii="仿宋_GB2312" w:eastAsia="仿宋_GB2312" w:cs="仿宋_GB2312" w:hint="eastAsia"/>
          <w:color w:val="000000" w:themeColor="text1"/>
          <w:sz w:val="32"/>
          <w:szCs w:val="32"/>
        </w:rPr>
        <w:t>元，缴费</w:t>
      </w:r>
      <w:r w:rsidR="00514DA8" w:rsidRPr="00E90D5A">
        <w:rPr>
          <w:rFonts w:ascii="仿宋_GB2312" w:eastAsia="仿宋_GB2312" w:cs="仿宋_GB2312"/>
          <w:color w:val="000000" w:themeColor="text1"/>
          <w:sz w:val="32"/>
          <w:szCs w:val="32"/>
        </w:rPr>
        <w:t>1000</w:t>
      </w:r>
      <w:r w:rsidR="00514DA8" w:rsidRPr="00E90D5A">
        <w:rPr>
          <w:rFonts w:ascii="仿宋_GB2312" w:eastAsia="仿宋_GB2312" w:cs="仿宋_GB2312" w:hint="eastAsia"/>
          <w:color w:val="000000" w:themeColor="text1"/>
          <w:sz w:val="32"/>
          <w:szCs w:val="32"/>
        </w:rPr>
        <w:t>元补贴</w:t>
      </w:r>
      <w:r w:rsidR="00514DA8" w:rsidRPr="00E90D5A">
        <w:rPr>
          <w:rFonts w:ascii="仿宋_GB2312" w:eastAsia="仿宋_GB2312" w:cs="仿宋_GB2312"/>
          <w:color w:val="000000" w:themeColor="text1"/>
          <w:sz w:val="32"/>
          <w:szCs w:val="32"/>
        </w:rPr>
        <w:t>120</w:t>
      </w:r>
      <w:r w:rsidR="00514DA8" w:rsidRPr="00E90D5A">
        <w:rPr>
          <w:rFonts w:ascii="仿宋_GB2312" w:eastAsia="仿宋_GB2312" w:cs="仿宋_GB2312" w:hint="eastAsia"/>
          <w:color w:val="000000" w:themeColor="text1"/>
          <w:sz w:val="32"/>
          <w:szCs w:val="32"/>
        </w:rPr>
        <w:t>元，缴费</w:t>
      </w:r>
      <w:r w:rsidR="00514DA8" w:rsidRPr="00E90D5A">
        <w:rPr>
          <w:rFonts w:ascii="仿宋_GB2312" w:eastAsia="仿宋_GB2312" w:cs="仿宋_GB2312"/>
          <w:color w:val="000000" w:themeColor="text1"/>
          <w:sz w:val="32"/>
          <w:szCs w:val="32"/>
        </w:rPr>
        <w:t>1500</w:t>
      </w:r>
      <w:r w:rsidR="00514DA8" w:rsidRPr="00E90D5A">
        <w:rPr>
          <w:rFonts w:ascii="仿宋_GB2312" w:eastAsia="仿宋_GB2312" w:cs="仿宋_GB2312" w:hint="eastAsia"/>
          <w:color w:val="000000" w:themeColor="text1"/>
          <w:sz w:val="32"/>
          <w:szCs w:val="32"/>
        </w:rPr>
        <w:t>元补贴</w:t>
      </w:r>
      <w:r w:rsidR="00514DA8" w:rsidRPr="00E90D5A">
        <w:rPr>
          <w:rFonts w:ascii="仿宋_GB2312" w:eastAsia="仿宋_GB2312" w:cs="仿宋_GB2312"/>
          <w:color w:val="000000" w:themeColor="text1"/>
          <w:sz w:val="32"/>
          <w:szCs w:val="32"/>
        </w:rPr>
        <w:t>150</w:t>
      </w:r>
      <w:r w:rsidR="00514DA8" w:rsidRPr="00E90D5A">
        <w:rPr>
          <w:rFonts w:ascii="仿宋_GB2312" w:eastAsia="仿宋_GB2312" w:cs="仿宋_GB2312" w:hint="eastAsia"/>
          <w:color w:val="000000" w:themeColor="text1"/>
          <w:sz w:val="32"/>
          <w:szCs w:val="32"/>
        </w:rPr>
        <w:t>元，缴费</w:t>
      </w:r>
      <w:r w:rsidR="00514DA8" w:rsidRPr="00E90D5A">
        <w:rPr>
          <w:rFonts w:ascii="仿宋_GB2312" w:eastAsia="仿宋_GB2312" w:cs="仿宋_GB2312"/>
          <w:color w:val="000000" w:themeColor="text1"/>
          <w:sz w:val="32"/>
          <w:szCs w:val="32"/>
        </w:rPr>
        <w:t>2000</w:t>
      </w:r>
      <w:r w:rsidR="00514DA8" w:rsidRPr="00E90D5A">
        <w:rPr>
          <w:rFonts w:ascii="仿宋_GB2312" w:eastAsia="仿宋_GB2312" w:cs="仿宋_GB2312" w:hint="eastAsia"/>
          <w:color w:val="000000" w:themeColor="text1"/>
          <w:sz w:val="32"/>
          <w:szCs w:val="32"/>
        </w:rPr>
        <w:t>元及以上的补贴</w:t>
      </w:r>
      <w:r w:rsidR="00514DA8" w:rsidRPr="00E90D5A">
        <w:rPr>
          <w:rFonts w:ascii="仿宋_GB2312" w:eastAsia="仿宋_GB2312" w:cs="仿宋_GB2312"/>
          <w:color w:val="000000" w:themeColor="text1"/>
          <w:sz w:val="32"/>
          <w:szCs w:val="32"/>
        </w:rPr>
        <w:t>200</w:t>
      </w:r>
      <w:r w:rsidR="00514DA8" w:rsidRPr="00E90D5A">
        <w:rPr>
          <w:rFonts w:ascii="仿宋_GB2312" w:eastAsia="仿宋_GB2312" w:cs="仿宋_GB2312" w:hint="eastAsia"/>
          <w:color w:val="000000" w:themeColor="text1"/>
          <w:sz w:val="32"/>
          <w:szCs w:val="32"/>
        </w:rPr>
        <w:t>元。</w:t>
      </w:r>
      <w:r w:rsidR="00514DA8" w:rsidRPr="00E90D5A">
        <w:rPr>
          <w:rFonts w:ascii="仿宋_GB2312" w:eastAsia="仿宋_GB2312" w:hAnsi="宋体" w:hint="eastAsia"/>
          <w:color w:val="000000" w:themeColor="text1"/>
          <w:sz w:val="32"/>
          <w:szCs w:val="32"/>
        </w:rPr>
        <w:t>补缴以前年度保险费的，不给予缴费补贴。</w:t>
      </w:r>
    </w:p>
    <w:p w:rsidR="00FF7FFC" w:rsidRDefault="00FF7FFC" w:rsidP="00FF7FFC">
      <w:pPr>
        <w:spacing w:line="600" w:lineRule="exact"/>
        <w:ind w:firstLineChars="200" w:firstLine="640"/>
        <w:rPr>
          <w:rFonts w:eastAsia="仿宋_GB2312"/>
          <w:sz w:val="32"/>
          <w:szCs w:val="32"/>
        </w:rPr>
      </w:pPr>
      <w:r w:rsidRPr="0009571E">
        <w:rPr>
          <w:rFonts w:eastAsia="仿宋_GB2312" w:hint="eastAsia"/>
          <w:sz w:val="32"/>
          <w:szCs w:val="32"/>
        </w:rPr>
        <w:t>对领取独生子女光荣证的独生子女父母和落实绝育措施农村双</w:t>
      </w:r>
      <w:proofErr w:type="gramStart"/>
      <w:r w:rsidRPr="0009571E">
        <w:rPr>
          <w:rFonts w:eastAsia="仿宋_GB2312" w:hint="eastAsia"/>
          <w:sz w:val="32"/>
          <w:szCs w:val="32"/>
        </w:rPr>
        <w:t>女父母</w:t>
      </w:r>
      <w:proofErr w:type="gramEnd"/>
      <w:r w:rsidRPr="0009571E">
        <w:rPr>
          <w:rFonts w:eastAsia="仿宋_GB2312" w:hint="eastAsia"/>
          <w:sz w:val="32"/>
          <w:szCs w:val="32"/>
        </w:rPr>
        <w:t>参保缴费的，县财政在上述补贴的基础上每人每年再增加</w:t>
      </w:r>
      <w:r w:rsidRPr="0009571E">
        <w:rPr>
          <w:rFonts w:eastAsia="仿宋_GB2312" w:hint="eastAsia"/>
          <w:sz w:val="32"/>
          <w:szCs w:val="32"/>
        </w:rPr>
        <w:t>30</w:t>
      </w:r>
      <w:r w:rsidRPr="0009571E">
        <w:rPr>
          <w:rFonts w:eastAsia="仿宋_GB2312" w:hint="eastAsia"/>
          <w:sz w:val="32"/>
          <w:szCs w:val="32"/>
        </w:rPr>
        <w:t>元。</w:t>
      </w:r>
    </w:p>
    <w:p w:rsidR="00477330" w:rsidRPr="00E90D5A" w:rsidRDefault="00FF7FFC" w:rsidP="00477330">
      <w:pPr>
        <w:spacing w:line="560" w:lineRule="exact"/>
        <w:ind w:firstLineChars="200" w:firstLine="643"/>
        <w:rPr>
          <w:rFonts w:ascii="仿宋_GB2312" w:eastAsia="仿宋_GB2312" w:hAnsi="宋体"/>
          <w:color w:val="000000" w:themeColor="text1"/>
          <w:spacing w:val="-4"/>
          <w:sz w:val="32"/>
          <w:szCs w:val="32"/>
        </w:rPr>
      </w:pPr>
      <w:r w:rsidRPr="009928A6">
        <w:rPr>
          <w:rFonts w:eastAsia="楷体_GB2312" w:cs="宋体" w:hint="eastAsia"/>
          <w:b/>
          <w:kern w:val="0"/>
          <w:sz w:val="32"/>
          <w:szCs w:val="32"/>
        </w:rPr>
        <w:t>（四）政府代缴保险费。</w:t>
      </w:r>
      <w:r w:rsidR="00477330" w:rsidRPr="00E90D5A">
        <w:rPr>
          <w:rFonts w:ascii="仿宋_GB2312" w:eastAsia="仿宋_GB2312" w:hAnsi="宋体" w:cs="仿宋_GB2312" w:hint="eastAsia"/>
          <w:color w:val="000000" w:themeColor="text1"/>
          <w:sz w:val="32"/>
          <w:szCs w:val="32"/>
        </w:rPr>
        <w:t>对参加城乡居民基本养老保险</w:t>
      </w:r>
      <w:proofErr w:type="gramStart"/>
      <w:r w:rsidR="00477330" w:rsidRPr="00E90D5A">
        <w:rPr>
          <w:rFonts w:ascii="仿宋_GB2312" w:eastAsia="仿宋_GB2312" w:hAnsi="宋体" w:cs="仿宋_GB2312" w:hint="eastAsia"/>
          <w:color w:val="000000" w:themeColor="text1"/>
          <w:sz w:val="32"/>
          <w:szCs w:val="32"/>
        </w:rPr>
        <w:t>的低保对象</w:t>
      </w:r>
      <w:proofErr w:type="gramEnd"/>
      <w:r w:rsidR="00477330" w:rsidRPr="00E90D5A">
        <w:rPr>
          <w:rFonts w:ascii="仿宋_GB2312" w:eastAsia="仿宋_GB2312" w:hAnsi="宋体" w:cs="仿宋_GB2312" w:hint="eastAsia"/>
          <w:color w:val="000000" w:themeColor="text1"/>
          <w:sz w:val="32"/>
          <w:szCs w:val="32"/>
        </w:rPr>
        <w:t>、特困人员，县财政为每人每年代</w:t>
      </w:r>
      <w:proofErr w:type="gramStart"/>
      <w:r w:rsidR="00477330" w:rsidRPr="00E90D5A">
        <w:rPr>
          <w:rFonts w:ascii="仿宋_GB2312" w:eastAsia="仿宋_GB2312" w:hAnsi="宋体" w:cs="仿宋_GB2312" w:hint="eastAsia"/>
          <w:color w:val="000000" w:themeColor="text1"/>
          <w:sz w:val="32"/>
          <w:szCs w:val="32"/>
        </w:rPr>
        <w:t>缴</w:t>
      </w:r>
      <w:proofErr w:type="gramEnd"/>
      <w:r w:rsidR="00477330" w:rsidRPr="00E90D5A">
        <w:rPr>
          <w:rFonts w:ascii="仿宋_GB2312" w:eastAsia="仿宋_GB2312" w:hAnsi="宋体" w:cs="仿宋_GB2312"/>
          <w:color w:val="000000" w:themeColor="text1"/>
          <w:sz w:val="32"/>
          <w:szCs w:val="32"/>
        </w:rPr>
        <w:t>100</w:t>
      </w:r>
      <w:r w:rsidR="00477330" w:rsidRPr="00E90D5A">
        <w:rPr>
          <w:rFonts w:ascii="仿宋_GB2312" w:eastAsia="仿宋_GB2312" w:hAnsi="宋体" w:cs="仿宋_GB2312" w:hint="eastAsia"/>
          <w:color w:val="000000" w:themeColor="text1"/>
          <w:sz w:val="32"/>
          <w:szCs w:val="32"/>
        </w:rPr>
        <w:t>元城乡居民基本养老保险费。</w:t>
      </w:r>
    </w:p>
    <w:p w:rsidR="00477330" w:rsidRPr="00477330" w:rsidRDefault="00477330" w:rsidP="00477330">
      <w:pPr>
        <w:spacing w:line="560" w:lineRule="exact"/>
        <w:ind w:firstLineChars="200" w:firstLine="640"/>
        <w:rPr>
          <w:rFonts w:ascii="仿宋_GB2312" w:eastAsia="仿宋_GB2312" w:hAnsi="宋体" w:cs="仿宋_GB2312"/>
          <w:color w:val="000000" w:themeColor="text1"/>
          <w:sz w:val="32"/>
          <w:szCs w:val="32"/>
        </w:rPr>
      </w:pPr>
      <w:r w:rsidRPr="00E90D5A">
        <w:rPr>
          <w:rFonts w:ascii="仿宋_GB2312" w:eastAsia="仿宋_GB2312" w:hAnsi="宋体" w:cs="仿宋_GB2312" w:hint="eastAsia"/>
          <w:color w:val="000000" w:themeColor="text1"/>
          <w:sz w:val="32"/>
          <w:szCs w:val="32"/>
        </w:rPr>
        <w:t>对参加城乡居民基本养老保险的重度残疾（二级及以上）人员，县财政为每人每年代</w:t>
      </w:r>
      <w:proofErr w:type="gramStart"/>
      <w:r w:rsidRPr="00E90D5A">
        <w:rPr>
          <w:rFonts w:ascii="仿宋_GB2312" w:eastAsia="仿宋_GB2312" w:hAnsi="宋体" w:cs="仿宋_GB2312" w:hint="eastAsia"/>
          <w:color w:val="000000" w:themeColor="text1"/>
          <w:sz w:val="32"/>
          <w:szCs w:val="32"/>
        </w:rPr>
        <w:t>缴</w:t>
      </w:r>
      <w:proofErr w:type="gramEnd"/>
      <w:r w:rsidRPr="00E90D5A">
        <w:rPr>
          <w:rFonts w:ascii="仿宋_GB2312" w:eastAsia="仿宋_GB2312" w:hAnsi="宋体" w:cs="仿宋_GB2312"/>
          <w:color w:val="000000" w:themeColor="text1"/>
          <w:sz w:val="32"/>
          <w:szCs w:val="32"/>
        </w:rPr>
        <w:t>200</w:t>
      </w:r>
      <w:r w:rsidRPr="00E90D5A">
        <w:rPr>
          <w:rFonts w:ascii="仿宋_GB2312" w:eastAsia="仿宋_GB2312" w:hAnsi="宋体" w:cs="仿宋_GB2312" w:hint="eastAsia"/>
          <w:color w:val="000000" w:themeColor="text1"/>
          <w:sz w:val="32"/>
          <w:szCs w:val="32"/>
        </w:rPr>
        <w:t>元城乡居民基本养老保险费。</w:t>
      </w:r>
    </w:p>
    <w:p w:rsidR="00477330" w:rsidRPr="00E90D5A" w:rsidRDefault="00477330" w:rsidP="00477330">
      <w:pPr>
        <w:spacing w:line="560" w:lineRule="exact"/>
        <w:ind w:firstLineChars="200" w:firstLine="640"/>
        <w:rPr>
          <w:rFonts w:ascii="仿宋_GB2312" w:eastAsia="仿宋_GB2312" w:hAnsi="宋体"/>
          <w:color w:val="000000" w:themeColor="text1"/>
          <w:sz w:val="32"/>
          <w:szCs w:val="32"/>
        </w:rPr>
      </w:pPr>
      <w:r w:rsidRPr="00E90D5A">
        <w:rPr>
          <w:rFonts w:ascii="仿宋_GB2312" w:eastAsia="仿宋_GB2312" w:hAnsi="宋体" w:cs="仿宋_GB2312" w:hint="eastAsia"/>
          <w:color w:val="000000" w:themeColor="text1"/>
          <w:sz w:val="32"/>
          <w:szCs w:val="32"/>
        </w:rPr>
        <w:t>对参加城乡居民基本养老保险的独生子女死亡或伤残（三级及以上）后未再生育的夫妻（女方满</w:t>
      </w:r>
      <w:r w:rsidRPr="00E90D5A">
        <w:rPr>
          <w:rFonts w:ascii="仿宋_GB2312" w:eastAsia="仿宋_GB2312" w:hAnsi="宋体" w:cs="仿宋_GB2312"/>
          <w:color w:val="000000" w:themeColor="text1"/>
          <w:sz w:val="32"/>
          <w:szCs w:val="32"/>
        </w:rPr>
        <w:t>49</w:t>
      </w:r>
      <w:r w:rsidRPr="00E90D5A">
        <w:rPr>
          <w:rFonts w:ascii="仿宋_GB2312" w:eastAsia="仿宋_GB2312" w:hAnsi="宋体" w:cs="仿宋_GB2312" w:hint="eastAsia"/>
          <w:color w:val="000000" w:themeColor="text1"/>
          <w:sz w:val="32"/>
          <w:szCs w:val="32"/>
        </w:rPr>
        <w:t>周岁），县财政为每人每年代</w:t>
      </w:r>
      <w:proofErr w:type="gramStart"/>
      <w:r w:rsidRPr="00E90D5A">
        <w:rPr>
          <w:rFonts w:ascii="仿宋_GB2312" w:eastAsia="仿宋_GB2312" w:hAnsi="宋体" w:cs="仿宋_GB2312" w:hint="eastAsia"/>
          <w:color w:val="000000" w:themeColor="text1"/>
          <w:sz w:val="32"/>
          <w:szCs w:val="32"/>
        </w:rPr>
        <w:t>缴</w:t>
      </w:r>
      <w:proofErr w:type="gramEnd"/>
      <w:r w:rsidRPr="00E90D5A">
        <w:rPr>
          <w:rFonts w:ascii="仿宋_GB2312" w:eastAsia="仿宋_GB2312" w:hAnsi="宋体" w:cs="仿宋_GB2312"/>
          <w:color w:val="000000" w:themeColor="text1"/>
          <w:sz w:val="32"/>
          <w:szCs w:val="32"/>
        </w:rPr>
        <w:t>1000</w:t>
      </w:r>
      <w:r w:rsidRPr="00E90D5A">
        <w:rPr>
          <w:rFonts w:ascii="仿宋_GB2312" w:eastAsia="仿宋_GB2312" w:hAnsi="宋体" w:cs="仿宋_GB2312" w:hint="eastAsia"/>
          <w:color w:val="000000" w:themeColor="text1"/>
          <w:sz w:val="32"/>
          <w:szCs w:val="32"/>
        </w:rPr>
        <w:t>元城乡居民基本养老保险费；对节育手术并发症人员（三级及以上），县财政为每人每年代</w:t>
      </w:r>
      <w:proofErr w:type="gramStart"/>
      <w:r w:rsidRPr="00E90D5A">
        <w:rPr>
          <w:rFonts w:ascii="仿宋_GB2312" w:eastAsia="仿宋_GB2312" w:hAnsi="宋体" w:cs="仿宋_GB2312" w:hint="eastAsia"/>
          <w:color w:val="000000" w:themeColor="text1"/>
          <w:sz w:val="32"/>
          <w:szCs w:val="32"/>
        </w:rPr>
        <w:t>缴</w:t>
      </w:r>
      <w:proofErr w:type="gramEnd"/>
      <w:r w:rsidRPr="00E90D5A">
        <w:rPr>
          <w:rFonts w:ascii="仿宋_GB2312" w:eastAsia="仿宋_GB2312" w:hAnsi="宋体" w:cs="仿宋_GB2312"/>
          <w:color w:val="000000" w:themeColor="text1"/>
          <w:sz w:val="32"/>
          <w:szCs w:val="32"/>
        </w:rPr>
        <w:t>500</w:t>
      </w:r>
      <w:r w:rsidRPr="00E90D5A">
        <w:rPr>
          <w:rFonts w:ascii="仿宋_GB2312" w:eastAsia="仿宋_GB2312" w:hAnsi="宋体" w:cs="仿宋_GB2312" w:hint="eastAsia"/>
          <w:color w:val="000000" w:themeColor="text1"/>
          <w:sz w:val="32"/>
          <w:szCs w:val="32"/>
        </w:rPr>
        <w:t>元城乡居民基本养老保险费。</w:t>
      </w:r>
    </w:p>
    <w:p w:rsidR="00477330" w:rsidRPr="00E90D5A" w:rsidRDefault="00477330" w:rsidP="00477330">
      <w:pPr>
        <w:spacing w:line="560" w:lineRule="exact"/>
        <w:ind w:firstLine="640"/>
        <w:rPr>
          <w:rFonts w:ascii="仿宋_GB2312" w:eastAsia="仿宋_GB2312" w:hAnsi="Garamond"/>
          <w:color w:val="000000" w:themeColor="text1"/>
          <w:sz w:val="32"/>
          <w:szCs w:val="32"/>
        </w:rPr>
      </w:pPr>
      <w:r w:rsidRPr="00E90D5A">
        <w:rPr>
          <w:rFonts w:ascii="仿宋_GB2312" w:eastAsia="仿宋_GB2312" w:hAnsi="宋体" w:cs="仿宋_GB2312" w:hint="eastAsia"/>
          <w:color w:val="000000" w:themeColor="text1"/>
          <w:sz w:val="32"/>
          <w:szCs w:val="32"/>
        </w:rPr>
        <w:t>对建档立卡贫困户，县财政为每人每年代</w:t>
      </w:r>
      <w:proofErr w:type="gramStart"/>
      <w:r w:rsidRPr="00E90D5A">
        <w:rPr>
          <w:rFonts w:ascii="仿宋_GB2312" w:eastAsia="仿宋_GB2312" w:hAnsi="宋体" w:cs="仿宋_GB2312" w:hint="eastAsia"/>
          <w:color w:val="000000" w:themeColor="text1"/>
          <w:sz w:val="32"/>
          <w:szCs w:val="32"/>
        </w:rPr>
        <w:t>缴</w:t>
      </w:r>
      <w:proofErr w:type="gramEnd"/>
      <w:r w:rsidRPr="00E90D5A">
        <w:rPr>
          <w:rFonts w:ascii="仿宋_GB2312" w:eastAsia="仿宋_GB2312" w:hAnsi="宋体" w:cs="仿宋_GB2312"/>
          <w:color w:val="000000" w:themeColor="text1"/>
          <w:sz w:val="32"/>
          <w:szCs w:val="32"/>
        </w:rPr>
        <w:t>100</w:t>
      </w:r>
      <w:r w:rsidRPr="00E90D5A">
        <w:rPr>
          <w:rFonts w:ascii="仿宋_GB2312" w:eastAsia="仿宋_GB2312" w:hAnsi="宋体" w:cs="仿宋_GB2312" w:hint="eastAsia"/>
          <w:color w:val="000000" w:themeColor="text1"/>
          <w:sz w:val="32"/>
          <w:szCs w:val="32"/>
        </w:rPr>
        <w:t>元城乡居民基本养老保险费。代缴截止期限按上级有关政策执行。</w:t>
      </w:r>
    </w:p>
    <w:p w:rsidR="00477330" w:rsidRDefault="00477330" w:rsidP="00477330">
      <w:pPr>
        <w:spacing w:line="560" w:lineRule="exact"/>
        <w:ind w:firstLineChars="200" w:firstLine="640"/>
        <w:rPr>
          <w:rFonts w:ascii="仿宋_GB2312" w:eastAsia="仿宋_GB2312" w:hAnsi="宋体"/>
          <w:color w:val="000000" w:themeColor="text1"/>
          <w:sz w:val="32"/>
          <w:szCs w:val="32"/>
        </w:rPr>
      </w:pPr>
      <w:r w:rsidRPr="00E90D5A">
        <w:rPr>
          <w:rFonts w:ascii="仿宋_GB2312" w:eastAsia="仿宋_GB2312" w:hAnsi="宋体" w:cs="仿宋_GB2312" w:hint="eastAsia"/>
          <w:color w:val="000000" w:themeColor="text1"/>
          <w:sz w:val="32"/>
          <w:szCs w:val="32"/>
        </w:rPr>
        <w:t>符合享受两个及以上代</w:t>
      </w:r>
      <w:proofErr w:type="gramStart"/>
      <w:r w:rsidRPr="00E90D5A">
        <w:rPr>
          <w:rFonts w:ascii="仿宋_GB2312" w:eastAsia="仿宋_GB2312" w:hAnsi="宋体" w:cs="仿宋_GB2312" w:hint="eastAsia"/>
          <w:color w:val="000000" w:themeColor="text1"/>
          <w:sz w:val="32"/>
          <w:szCs w:val="32"/>
        </w:rPr>
        <w:t>缴</w:t>
      </w:r>
      <w:proofErr w:type="gramEnd"/>
      <w:r w:rsidRPr="00E90D5A">
        <w:rPr>
          <w:rFonts w:ascii="仿宋_GB2312" w:eastAsia="仿宋_GB2312" w:hAnsi="宋体" w:cs="仿宋_GB2312" w:hint="eastAsia"/>
          <w:color w:val="000000" w:themeColor="text1"/>
          <w:sz w:val="32"/>
          <w:szCs w:val="32"/>
        </w:rPr>
        <w:t>政策的，按就高原则，享受一</w:t>
      </w:r>
      <w:r w:rsidRPr="00E90D5A">
        <w:rPr>
          <w:rFonts w:ascii="仿宋_GB2312" w:eastAsia="仿宋_GB2312" w:hAnsi="宋体" w:cs="仿宋_GB2312" w:hint="eastAsia"/>
          <w:color w:val="000000" w:themeColor="text1"/>
          <w:sz w:val="32"/>
          <w:szCs w:val="32"/>
        </w:rPr>
        <w:lastRenderedPageBreak/>
        <w:t>种代缴政策。政府代缴人员退出以上特殊困难序列后，保险费由个人按年缴纳。</w:t>
      </w:r>
    </w:p>
    <w:p w:rsidR="00FF7FFC" w:rsidRPr="0009571E" w:rsidRDefault="00FF7FFC" w:rsidP="00477330">
      <w:pPr>
        <w:spacing w:line="600" w:lineRule="exact"/>
        <w:ind w:firstLineChars="200" w:firstLine="640"/>
        <w:rPr>
          <w:rFonts w:eastAsia="黑体" w:cs="宋体"/>
          <w:sz w:val="32"/>
          <w:szCs w:val="32"/>
        </w:rPr>
      </w:pPr>
      <w:r w:rsidRPr="0009571E">
        <w:rPr>
          <w:rFonts w:eastAsia="黑体" w:cs="宋体" w:hint="eastAsia"/>
          <w:sz w:val="32"/>
          <w:szCs w:val="32"/>
        </w:rPr>
        <w:t>五、待遇发放</w:t>
      </w:r>
    </w:p>
    <w:p w:rsidR="00FF7FFC" w:rsidRPr="009928A6" w:rsidRDefault="00FF7FFC" w:rsidP="00FF7FFC">
      <w:pPr>
        <w:spacing w:line="600" w:lineRule="exact"/>
        <w:ind w:firstLineChars="200" w:firstLine="643"/>
        <w:rPr>
          <w:rFonts w:eastAsia="楷体_GB2312" w:cs="宋体"/>
          <w:b/>
          <w:kern w:val="0"/>
          <w:sz w:val="32"/>
          <w:szCs w:val="32"/>
        </w:rPr>
      </w:pPr>
      <w:r w:rsidRPr="009928A6">
        <w:rPr>
          <w:rFonts w:eastAsia="楷体_GB2312" w:cs="宋体" w:hint="eastAsia"/>
          <w:b/>
          <w:kern w:val="0"/>
          <w:sz w:val="32"/>
          <w:szCs w:val="32"/>
        </w:rPr>
        <w:t>（一）享受养老金待遇条件</w:t>
      </w:r>
    </w:p>
    <w:p w:rsidR="00FF7FFC" w:rsidRDefault="00FF7FFC" w:rsidP="00FF7FFC">
      <w:pPr>
        <w:spacing w:line="600" w:lineRule="exact"/>
        <w:ind w:firstLineChars="200" w:firstLine="640"/>
        <w:rPr>
          <w:rFonts w:eastAsia="仿宋_GB2312"/>
          <w:sz w:val="32"/>
          <w:szCs w:val="32"/>
        </w:rPr>
      </w:pPr>
      <w:r w:rsidRPr="0009571E">
        <w:rPr>
          <w:rFonts w:eastAsia="仿宋_GB2312" w:hint="eastAsia"/>
          <w:sz w:val="32"/>
          <w:szCs w:val="32"/>
        </w:rPr>
        <w:t>参加城乡居民养老保险的城乡居民，按规定缴费，年满</w:t>
      </w:r>
      <w:r w:rsidRPr="0009571E">
        <w:rPr>
          <w:rFonts w:eastAsia="仿宋_GB2312" w:hint="eastAsia"/>
          <w:sz w:val="32"/>
          <w:szCs w:val="32"/>
        </w:rPr>
        <w:t>60</w:t>
      </w:r>
      <w:r w:rsidRPr="0009571E">
        <w:rPr>
          <w:rFonts w:eastAsia="仿宋_GB2312" w:hint="eastAsia"/>
          <w:sz w:val="32"/>
          <w:szCs w:val="32"/>
        </w:rPr>
        <w:t>周岁，可按月享受城乡居民养老保险待遇。</w:t>
      </w:r>
    </w:p>
    <w:p w:rsidR="00FF7FFC" w:rsidRPr="00AE0FA4" w:rsidRDefault="00FF7FFC" w:rsidP="00FF7FFC">
      <w:pPr>
        <w:spacing w:line="600" w:lineRule="exact"/>
        <w:ind w:firstLineChars="200" w:firstLine="640"/>
        <w:rPr>
          <w:rFonts w:eastAsia="仿宋_GB2312"/>
          <w:sz w:val="32"/>
          <w:szCs w:val="32"/>
        </w:rPr>
      </w:pPr>
      <w:r w:rsidRPr="00AE0FA4">
        <w:rPr>
          <w:rFonts w:eastAsia="仿宋_GB2312" w:hint="eastAsia"/>
          <w:sz w:val="32"/>
          <w:szCs w:val="32"/>
        </w:rPr>
        <w:t>城乡居民养老保险制度实施时（</w:t>
      </w:r>
      <w:smartTag w:uri="urn:schemas-microsoft-com:office:smarttags" w:element="chsdate">
        <w:smartTagPr>
          <w:attr w:name="IsROCDate" w:val="False"/>
          <w:attr w:name="IsLunarDate" w:val="False"/>
          <w:attr w:name="Day" w:val="1"/>
          <w:attr w:name="Month" w:val="7"/>
          <w:attr w:name="Year" w:val="2011"/>
        </w:smartTagPr>
        <w:r w:rsidRPr="00AE0FA4">
          <w:rPr>
            <w:rFonts w:eastAsia="仿宋_GB2312" w:hint="eastAsia"/>
            <w:sz w:val="32"/>
            <w:szCs w:val="32"/>
          </w:rPr>
          <w:t>2011</w:t>
        </w:r>
        <w:r w:rsidRPr="00AE0FA4">
          <w:rPr>
            <w:rFonts w:eastAsia="仿宋_GB2312" w:hint="eastAsia"/>
            <w:sz w:val="32"/>
            <w:szCs w:val="32"/>
          </w:rPr>
          <w:t>年</w:t>
        </w:r>
        <w:r w:rsidRPr="00AE0FA4">
          <w:rPr>
            <w:rFonts w:eastAsia="仿宋_GB2312" w:hint="eastAsia"/>
            <w:sz w:val="32"/>
            <w:szCs w:val="32"/>
          </w:rPr>
          <w:t>7</w:t>
        </w:r>
        <w:r w:rsidRPr="00AE0FA4">
          <w:rPr>
            <w:rFonts w:eastAsia="仿宋_GB2312" w:hint="eastAsia"/>
            <w:sz w:val="32"/>
            <w:szCs w:val="32"/>
          </w:rPr>
          <w:t>月</w:t>
        </w:r>
        <w:r w:rsidRPr="00AE0FA4">
          <w:rPr>
            <w:rFonts w:eastAsia="仿宋_GB2312" w:hint="eastAsia"/>
            <w:sz w:val="32"/>
            <w:szCs w:val="32"/>
          </w:rPr>
          <w:t>1</w:t>
        </w:r>
        <w:r w:rsidRPr="00AE0FA4">
          <w:rPr>
            <w:rFonts w:eastAsia="仿宋_GB2312" w:hint="eastAsia"/>
            <w:sz w:val="32"/>
            <w:szCs w:val="32"/>
          </w:rPr>
          <w:t>日</w:t>
        </w:r>
      </w:smartTag>
      <w:r w:rsidRPr="00AE0FA4">
        <w:rPr>
          <w:rFonts w:eastAsia="仿宋_GB2312" w:hint="eastAsia"/>
          <w:sz w:val="32"/>
          <w:szCs w:val="32"/>
        </w:rPr>
        <w:t>，下同）已年满</w:t>
      </w:r>
      <w:r w:rsidRPr="00AE0FA4">
        <w:rPr>
          <w:rFonts w:eastAsia="仿宋_GB2312" w:hint="eastAsia"/>
          <w:sz w:val="32"/>
          <w:szCs w:val="32"/>
        </w:rPr>
        <w:t>60</w:t>
      </w:r>
      <w:r w:rsidRPr="00AE0FA4">
        <w:rPr>
          <w:rFonts w:eastAsia="仿宋_GB2312" w:hint="eastAsia"/>
          <w:sz w:val="32"/>
          <w:szCs w:val="32"/>
        </w:rPr>
        <w:t>周岁，目前仍未领取国家规定的基本养老保障待遇的，不用缴费，自</w:t>
      </w:r>
      <w:r w:rsidRPr="00AE0FA4">
        <w:rPr>
          <w:rFonts w:eastAsia="仿宋_GB2312" w:hint="eastAsia"/>
          <w:sz w:val="32"/>
          <w:szCs w:val="32"/>
        </w:rPr>
        <w:t>20</w:t>
      </w:r>
      <w:r w:rsidR="00477330" w:rsidRPr="00AE0FA4">
        <w:rPr>
          <w:rFonts w:eastAsia="仿宋_GB2312" w:hint="eastAsia"/>
          <w:sz w:val="32"/>
          <w:szCs w:val="32"/>
        </w:rPr>
        <w:t>20</w:t>
      </w:r>
      <w:r w:rsidRPr="00AE0FA4">
        <w:rPr>
          <w:rFonts w:eastAsia="仿宋_GB2312" w:hint="eastAsia"/>
          <w:sz w:val="32"/>
          <w:szCs w:val="32"/>
        </w:rPr>
        <w:t>年</w:t>
      </w:r>
      <w:r w:rsidRPr="00AE0FA4">
        <w:rPr>
          <w:rFonts w:eastAsia="仿宋_GB2312" w:hint="eastAsia"/>
          <w:sz w:val="32"/>
          <w:szCs w:val="32"/>
        </w:rPr>
        <w:t>1</w:t>
      </w:r>
      <w:r w:rsidRPr="00AE0FA4">
        <w:rPr>
          <w:rFonts w:eastAsia="仿宋_GB2312" w:hint="eastAsia"/>
          <w:sz w:val="32"/>
          <w:szCs w:val="32"/>
        </w:rPr>
        <w:t>月起，可以按月领取城乡居民养老保险基础养老金；</w:t>
      </w:r>
      <w:proofErr w:type="gramStart"/>
      <w:r w:rsidRPr="00AE0FA4">
        <w:rPr>
          <w:rFonts w:eastAsia="仿宋_GB2312" w:hint="eastAsia"/>
          <w:sz w:val="32"/>
          <w:szCs w:val="32"/>
        </w:rPr>
        <w:t>距规定</w:t>
      </w:r>
      <w:proofErr w:type="gramEnd"/>
      <w:r w:rsidRPr="00AE0FA4">
        <w:rPr>
          <w:rFonts w:eastAsia="仿宋_GB2312" w:hint="eastAsia"/>
          <w:sz w:val="32"/>
          <w:szCs w:val="32"/>
        </w:rPr>
        <w:t>领取年龄不足</w:t>
      </w:r>
      <w:r w:rsidRPr="00AE0FA4">
        <w:rPr>
          <w:rFonts w:eastAsia="仿宋_GB2312" w:hint="eastAsia"/>
          <w:sz w:val="32"/>
          <w:szCs w:val="32"/>
        </w:rPr>
        <w:t>15</w:t>
      </w:r>
      <w:r w:rsidRPr="00AE0FA4">
        <w:rPr>
          <w:rFonts w:eastAsia="仿宋_GB2312" w:hint="eastAsia"/>
          <w:sz w:val="32"/>
          <w:szCs w:val="32"/>
        </w:rPr>
        <w:t>年的，应逐年缴费，也允许补缴，累计缴费不超过</w:t>
      </w:r>
      <w:r w:rsidRPr="00AE0FA4">
        <w:rPr>
          <w:rFonts w:eastAsia="仿宋_GB2312" w:hint="eastAsia"/>
          <w:sz w:val="32"/>
          <w:szCs w:val="32"/>
        </w:rPr>
        <w:t>15</w:t>
      </w:r>
      <w:r w:rsidRPr="00AE0FA4">
        <w:rPr>
          <w:rFonts w:eastAsia="仿宋_GB2312" w:hint="eastAsia"/>
          <w:sz w:val="32"/>
          <w:szCs w:val="32"/>
        </w:rPr>
        <w:t>年；</w:t>
      </w:r>
      <w:proofErr w:type="gramStart"/>
      <w:r w:rsidRPr="00AE0FA4">
        <w:rPr>
          <w:rFonts w:eastAsia="仿宋_GB2312" w:hint="eastAsia"/>
          <w:sz w:val="32"/>
          <w:szCs w:val="32"/>
        </w:rPr>
        <w:t>距规定</w:t>
      </w:r>
      <w:proofErr w:type="gramEnd"/>
      <w:r w:rsidRPr="00AE0FA4">
        <w:rPr>
          <w:rFonts w:eastAsia="仿宋_GB2312" w:hint="eastAsia"/>
          <w:sz w:val="32"/>
          <w:szCs w:val="32"/>
        </w:rPr>
        <w:t>领取年龄超过</w:t>
      </w:r>
      <w:r w:rsidRPr="00AE0FA4">
        <w:rPr>
          <w:rFonts w:eastAsia="仿宋_GB2312" w:hint="eastAsia"/>
          <w:sz w:val="32"/>
          <w:szCs w:val="32"/>
        </w:rPr>
        <w:t>15</w:t>
      </w:r>
      <w:r w:rsidRPr="00AE0FA4">
        <w:rPr>
          <w:rFonts w:eastAsia="仿宋_GB2312" w:hint="eastAsia"/>
          <w:sz w:val="32"/>
          <w:szCs w:val="32"/>
        </w:rPr>
        <w:t>年的，应按年缴费，累计缴费不少于</w:t>
      </w:r>
      <w:r w:rsidRPr="00AE0FA4">
        <w:rPr>
          <w:rFonts w:eastAsia="仿宋_GB2312" w:hint="eastAsia"/>
          <w:sz w:val="32"/>
          <w:szCs w:val="32"/>
        </w:rPr>
        <w:t>15</w:t>
      </w:r>
      <w:r w:rsidRPr="00AE0FA4">
        <w:rPr>
          <w:rFonts w:eastAsia="仿宋_GB2312" w:hint="eastAsia"/>
          <w:sz w:val="32"/>
          <w:szCs w:val="32"/>
        </w:rPr>
        <w:t>年。</w:t>
      </w:r>
    </w:p>
    <w:p w:rsidR="00FF7FFC" w:rsidRPr="009928A6" w:rsidRDefault="00FF7FFC" w:rsidP="00FF7FFC">
      <w:pPr>
        <w:spacing w:line="600" w:lineRule="exact"/>
        <w:ind w:firstLineChars="200" w:firstLine="643"/>
        <w:rPr>
          <w:rFonts w:eastAsia="楷体_GB2312" w:cs="宋体"/>
          <w:b/>
          <w:kern w:val="0"/>
          <w:sz w:val="32"/>
          <w:szCs w:val="32"/>
        </w:rPr>
      </w:pPr>
      <w:r w:rsidRPr="009928A6">
        <w:rPr>
          <w:rFonts w:eastAsia="楷体_GB2312" w:cs="宋体" w:hint="eastAsia"/>
          <w:b/>
          <w:kern w:val="0"/>
          <w:sz w:val="32"/>
          <w:szCs w:val="32"/>
        </w:rPr>
        <w:t>（二）养老金待遇核算标准</w:t>
      </w:r>
    </w:p>
    <w:p w:rsidR="00FF7FFC" w:rsidRDefault="00FF7FFC" w:rsidP="00FF7FFC">
      <w:pPr>
        <w:spacing w:line="600" w:lineRule="exact"/>
        <w:ind w:firstLineChars="200" w:firstLine="640"/>
        <w:rPr>
          <w:rFonts w:eastAsia="仿宋_GB2312"/>
          <w:sz w:val="32"/>
          <w:szCs w:val="32"/>
        </w:rPr>
      </w:pPr>
      <w:r w:rsidRPr="0009571E">
        <w:rPr>
          <w:rFonts w:eastAsia="仿宋_GB2312" w:hint="eastAsia"/>
          <w:sz w:val="32"/>
          <w:szCs w:val="32"/>
        </w:rPr>
        <w:t>养老金待遇由基础养老金和个人账户养老金组成，支付终身。基础养老金标准为每人每月</w:t>
      </w:r>
      <w:r w:rsidRPr="0009571E">
        <w:rPr>
          <w:rFonts w:eastAsia="仿宋_GB2312" w:hint="eastAsia"/>
          <w:sz w:val="32"/>
          <w:szCs w:val="32"/>
        </w:rPr>
        <w:t>115</w:t>
      </w:r>
      <w:r w:rsidRPr="0009571E">
        <w:rPr>
          <w:rFonts w:eastAsia="仿宋_GB2312" w:hint="eastAsia"/>
          <w:sz w:val="32"/>
          <w:szCs w:val="32"/>
        </w:rPr>
        <w:t>元，个人账户养老金的月计发标准为个人账户全部储存额除以</w:t>
      </w:r>
      <w:r w:rsidRPr="0009571E">
        <w:rPr>
          <w:rFonts w:eastAsia="仿宋_GB2312" w:hint="eastAsia"/>
          <w:sz w:val="32"/>
          <w:szCs w:val="32"/>
        </w:rPr>
        <w:t>139</w:t>
      </w:r>
      <w:r w:rsidRPr="0009571E">
        <w:rPr>
          <w:rFonts w:eastAsia="仿宋_GB2312" w:hint="eastAsia"/>
          <w:sz w:val="32"/>
          <w:szCs w:val="32"/>
        </w:rPr>
        <w:t>。</w:t>
      </w:r>
    </w:p>
    <w:p w:rsidR="00477330" w:rsidRPr="00E90D5A" w:rsidRDefault="00477330" w:rsidP="00477330">
      <w:pPr>
        <w:spacing w:line="560" w:lineRule="exact"/>
        <w:ind w:firstLineChars="200" w:firstLine="640"/>
        <w:rPr>
          <w:rFonts w:ascii="仿宋_GB2312" w:eastAsia="仿宋_GB2312"/>
          <w:color w:val="000000" w:themeColor="text1"/>
          <w:sz w:val="32"/>
          <w:szCs w:val="32"/>
        </w:rPr>
      </w:pPr>
      <w:r w:rsidRPr="00E90D5A">
        <w:rPr>
          <w:rFonts w:ascii="仿宋_GB2312" w:eastAsia="仿宋_GB2312" w:cs="仿宋_GB2312" w:hint="eastAsia"/>
          <w:color w:val="000000" w:themeColor="text1"/>
          <w:sz w:val="32"/>
          <w:szCs w:val="32"/>
        </w:rPr>
        <w:t>对累计缴费年限超过</w:t>
      </w:r>
      <w:r w:rsidRPr="00E90D5A">
        <w:rPr>
          <w:rFonts w:ascii="仿宋_GB2312" w:eastAsia="仿宋_GB2312" w:cs="仿宋_GB2312"/>
          <w:color w:val="000000" w:themeColor="text1"/>
          <w:sz w:val="32"/>
          <w:szCs w:val="32"/>
        </w:rPr>
        <w:t>15</w:t>
      </w:r>
      <w:r w:rsidRPr="00E90D5A">
        <w:rPr>
          <w:rFonts w:ascii="仿宋_GB2312" w:eastAsia="仿宋_GB2312" w:cs="仿宋_GB2312" w:hint="eastAsia"/>
          <w:color w:val="000000" w:themeColor="text1"/>
          <w:sz w:val="32"/>
          <w:szCs w:val="32"/>
        </w:rPr>
        <w:t>年的参保人员，到龄核定待遇时，除按规定计发个人账户养老金和统一标准的基础养老金外，另行增发缴费年限基础养老金，累计缴费年限满</w:t>
      </w:r>
      <w:r w:rsidRPr="00E90D5A">
        <w:rPr>
          <w:rFonts w:ascii="仿宋_GB2312" w:eastAsia="仿宋_GB2312" w:cs="仿宋_GB2312"/>
          <w:color w:val="000000" w:themeColor="text1"/>
          <w:sz w:val="32"/>
          <w:szCs w:val="32"/>
        </w:rPr>
        <w:t>15</w:t>
      </w:r>
      <w:r w:rsidRPr="00E90D5A">
        <w:rPr>
          <w:rFonts w:ascii="仿宋_GB2312" w:eastAsia="仿宋_GB2312" w:cs="仿宋_GB2312" w:hint="eastAsia"/>
          <w:color w:val="000000" w:themeColor="text1"/>
          <w:sz w:val="32"/>
          <w:szCs w:val="32"/>
        </w:rPr>
        <w:t>年以上的，每超过一年，每月增发</w:t>
      </w:r>
      <w:r w:rsidRPr="00E90D5A">
        <w:rPr>
          <w:rFonts w:ascii="仿宋_GB2312" w:eastAsia="仿宋_GB2312" w:cs="仿宋_GB2312"/>
          <w:color w:val="000000" w:themeColor="text1"/>
          <w:sz w:val="32"/>
          <w:szCs w:val="32"/>
        </w:rPr>
        <w:t>2</w:t>
      </w:r>
      <w:r w:rsidRPr="00E90D5A">
        <w:rPr>
          <w:rFonts w:ascii="仿宋_GB2312" w:eastAsia="仿宋_GB2312" w:cs="仿宋_GB2312" w:hint="eastAsia"/>
          <w:color w:val="000000" w:themeColor="text1"/>
          <w:sz w:val="32"/>
          <w:szCs w:val="32"/>
        </w:rPr>
        <w:t>元基础养老金。</w:t>
      </w:r>
    </w:p>
    <w:p w:rsidR="00477330" w:rsidRPr="00E90D5A" w:rsidRDefault="00477330" w:rsidP="00477330">
      <w:pPr>
        <w:autoSpaceDN w:val="0"/>
        <w:spacing w:line="560" w:lineRule="exact"/>
        <w:ind w:firstLineChars="200" w:firstLine="640"/>
        <w:rPr>
          <w:rFonts w:ascii="仿宋_GB2312" w:eastAsia="仿宋_GB2312" w:hAnsi="宋体"/>
          <w:color w:val="000000" w:themeColor="text1"/>
          <w:sz w:val="32"/>
          <w:szCs w:val="32"/>
        </w:rPr>
      </w:pPr>
      <w:r w:rsidRPr="00E90D5A">
        <w:rPr>
          <w:rFonts w:ascii="仿宋_GB2312" w:eastAsia="仿宋_GB2312" w:cs="仿宋_GB2312" w:hint="eastAsia"/>
          <w:color w:val="000000" w:themeColor="text1"/>
          <w:sz w:val="32"/>
          <w:szCs w:val="32"/>
        </w:rPr>
        <w:t>从</w:t>
      </w:r>
      <w:r w:rsidRPr="00E90D5A">
        <w:rPr>
          <w:rFonts w:ascii="仿宋_GB2312" w:eastAsia="仿宋_GB2312" w:cs="仿宋_GB2312"/>
          <w:color w:val="000000" w:themeColor="text1"/>
          <w:sz w:val="32"/>
          <w:szCs w:val="32"/>
        </w:rPr>
        <w:t>2020</w:t>
      </w:r>
      <w:r w:rsidRPr="00E90D5A">
        <w:rPr>
          <w:rFonts w:ascii="仿宋_GB2312" w:eastAsia="仿宋_GB2312" w:cs="仿宋_GB2312" w:hint="eastAsia"/>
          <w:color w:val="000000" w:themeColor="text1"/>
          <w:sz w:val="32"/>
          <w:szCs w:val="32"/>
        </w:rPr>
        <w:t>年</w:t>
      </w:r>
      <w:r w:rsidRPr="00E90D5A">
        <w:rPr>
          <w:rFonts w:ascii="仿宋_GB2312" w:eastAsia="仿宋_GB2312" w:cs="仿宋_GB2312"/>
          <w:color w:val="000000" w:themeColor="text1"/>
          <w:sz w:val="32"/>
          <w:szCs w:val="32"/>
        </w:rPr>
        <w:t>1</w:t>
      </w:r>
      <w:r w:rsidRPr="00E90D5A">
        <w:rPr>
          <w:rFonts w:ascii="仿宋_GB2312" w:eastAsia="仿宋_GB2312" w:cs="仿宋_GB2312" w:hint="eastAsia"/>
          <w:color w:val="000000" w:themeColor="text1"/>
          <w:sz w:val="32"/>
          <w:szCs w:val="32"/>
        </w:rPr>
        <w:t>月起，对</w:t>
      </w:r>
      <w:r w:rsidRPr="00E90D5A">
        <w:rPr>
          <w:rFonts w:ascii="仿宋_GB2312" w:eastAsia="仿宋_GB2312" w:cs="仿宋_GB2312"/>
          <w:color w:val="000000" w:themeColor="text1"/>
          <w:sz w:val="32"/>
          <w:szCs w:val="32"/>
        </w:rPr>
        <w:t>65</w:t>
      </w:r>
      <w:r w:rsidRPr="00E90D5A">
        <w:rPr>
          <w:rFonts w:ascii="仿宋_GB2312" w:eastAsia="仿宋_GB2312" w:cs="仿宋_GB2312" w:hint="eastAsia"/>
          <w:color w:val="000000" w:themeColor="text1"/>
          <w:sz w:val="32"/>
          <w:szCs w:val="32"/>
        </w:rPr>
        <w:t>周岁及以上参保的城乡老年居民予以适当倾斜，加发高龄基础养老金。具体标准为：</w:t>
      </w:r>
      <w:r w:rsidRPr="00E90D5A">
        <w:rPr>
          <w:rFonts w:ascii="仿宋_GB2312" w:eastAsia="仿宋_GB2312" w:cs="仿宋_GB2312"/>
          <w:color w:val="000000" w:themeColor="text1"/>
          <w:sz w:val="32"/>
          <w:szCs w:val="32"/>
        </w:rPr>
        <w:t>65-69</w:t>
      </w:r>
      <w:r w:rsidRPr="00E90D5A">
        <w:rPr>
          <w:rFonts w:ascii="仿宋_GB2312" w:eastAsia="仿宋_GB2312" w:cs="仿宋_GB2312" w:hint="eastAsia"/>
          <w:color w:val="000000" w:themeColor="text1"/>
          <w:sz w:val="32"/>
          <w:szCs w:val="32"/>
        </w:rPr>
        <w:t>周岁人员基础养老金每人每月加发</w:t>
      </w:r>
      <w:r w:rsidRPr="00E90D5A">
        <w:rPr>
          <w:rFonts w:ascii="仿宋_GB2312" w:eastAsia="仿宋_GB2312" w:cs="仿宋_GB2312"/>
          <w:color w:val="000000" w:themeColor="text1"/>
          <w:sz w:val="32"/>
          <w:szCs w:val="32"/>
        </w:rPr>
        <w:t>3</w:t>
      </w:r>
      <w:r w:rsidRPr="00E90D5A">
        <w:rPr>
          <w:rFonts w:ascii="仿宋_GB2312" w:eastAsia="仿宋_GB2312" w:cs="仿宋_GB2312" w:hint="eastAsia"/>
          <w:color w:val="000000" w:themeColor="text1"/>
          <w:sz w:val="32"/>
          <w:szCs w:val="32"/>
        </w:rPr>
        <w:t>元，</w:t>
      </w:r>
      <w:r w:rsidRPr="00E90D5A">
        <w:rPr>
          <w:rFonts w:ascii="仿宋_GB2312" w:eastAsia="仿宋_GB2312" w:cs="仿宋_GB2312"/>
          <w:color w:val="000000" w:themeColor="text1"/>
          <w:sz w:val="32"/>
          <w:szCs w:val="32"/>
        </w:rPr>
        <w:t>70</w:t>
      </w:r>
      <w:r w:rsidRPr="00E90D5A">
        <w:rPr>
          <w:rFonts w:ascii="仿宋_GB2312" w:eastAsia="仿宋_GB2312" w:cs="仿宋_GB2312" w:hint="eastAsia"/>
          <w:color w:val="000000" w:themeColor="text1"/>
          <w:sz w:val="32"/>
          <w:szCs w:val="32"/>
        </w:rPr>
        <w:t>周岁及以上人员</w:t>
      </w:r>
      <w:r w:rsidRPr="00E90D5A">
        <w:rPr>
          <w:rFonts w:ascii="仿宋_GB2312" w:eastAsia="仿宋_GB2312" w:cs="仿宋_GB2312" w:hint="eastAsia"/>
          <w:color w:val="000000" w:themeColor="text1"/>
          <w:sz w:val="32"/>
          <w:szCs w:val="32"/>
        </w:rPr>
        <w:lastRenderedPageBreak/>
        <w:t>基础养老金每人每月加发6元。</w:t>
      </w:r>
    </w:p>
    <w:p w:rsidR="00FF7FFC" w:rsidRPr="009928A6" w:rsidRDefault="00FF7FFC" w:rsidP="00FF7FFC">
      <w:pPr>
        <w:spacing w:line="600" w:lineRule="exact"/>
        <w:ind w:firstLineChars="200" w:firstLine="643"/>
        <w:rPr>
          <w:rFonts w:eastAsia="楷体_GB2312" w:cs="宋体"/>
          <w:b/>
          <w:kern w:val="0"/>
          <w:sz w:val="32"/>
          <w:szCs w:val="32"/>
        </w:rPr>
      </w:pPr>
      <w:r w:rsidRPr="009928A6">
        <w:rPr>
          <w:rFonts w:eastAsia="楷体_GB2312" w:cs="宋体" w:hint="eastAsia"/>
          <w:b/>
          <w:kern w:val="0"/>
          <w:sz w:val="32"/>
          <w:szCs w:val="32"/>
        </w:rPr>
        <w:t>（三）丧葬补助支付</w:t>
      </w:r>
    </w:p>
    <w:p w:rsidR="00FF7FFC" w:rsidRDefault="00477330" w:rsidP="00477330">
      <w:pPr>
        <w:spacing w:line="600" w:lineRule="exact"/>
        <w:ind w:firstLineChars="200" w:firstLine="640"/>
        <w:rPr>
          <w:rFonts w:eastAsia="仿宋_GB2312"/>
          <w:sz w:val="32"/>
          <w:szCs w:val="32"/>
        </w:rPr>
      </w:pPr>
      <w:r w:rsidRPr="0009571E">
        <w:rPr>
          <w:rFonts w:eastAsia="仿宋_GB2312" w:hint="eastAsia"/>
          <w:sz w:val="32"/>
          <w:szCs w:val="32"/>
        </w:rPr>
        <w:t>参保人员死亡，个人账户资金余额可以依法继承</w:t>
      </w:r>
      <w:r>
        <w:rPr>
          <w:rFonts w:eastAsia="仿宋_GB2312" w:hint="eastAsia"/>
          <w:sz w:val="32"/>
          <w:szCs w:val="32"/>
        </w:rPr>
        <w:t>，</w:t>
      </w:r>
      <w:r w:rsidR="00FF7FFC" w:rsidRPr="0009571E">
        <w:rPr>
          <w:rFonts w:eastAsia="仿宋_GB2312" w:hint="eastAsia"/>
          <w:sz w:val="32"/>
          <w:szCs w:val="32"/>
        </w:rPr>
        <w:t>县财政支付一次性丧葬补助金，丧葬补助金标准为</w:t>
      </w:r>
      <w:r w:rsidR="00FF7FFC" w:rsidRPr="0009571E">
        <w:rPr>
          <w:rFonts w:eastAsia="仿宋_GB2312" w:hint="eastAsia"/>
          <w:sz w:val="32"/>
          <w:szCs w:val="32"/>
        </w:rPr>
        <w:t>8</w:t>
      </w:r>
      <w:r w:rsidR="00FF7FFC" w:rsidRPr="0009571E">
        <w:rPr>
          <w:rFonts w:eastAsia="仿宋_GB2312" w:hint="eastAsia"/>
          <w:sz w:val="32"/>
          <w:szCs w:val="32"/>
        </w:rPr>
        <w:t>个月的基础养老金；死亡人员个人账户有余额的，退还个人账户余额。</w:t>
      </w:r>
    </w:p>
    <w:p w:rsidR="00FF7FFC" w:rsidRDefault="00FF7FFC" w:rsidP="00FF7FFC">
      <w:pPr>
        <w:pStyle w:val="a3"/>
        <w:spacing w:before="0" w:beforeAutospacing="0" w:after="0" w:afterAutospacing="0" w:line="600" w:lineRule="exact"/>
        <w:ind w:firstLineChars="200" w:firstLine="640"/>
        <w:jc w:val="both"/>
        <w:rPr>
          <w:rFonts w:ascii="Times New Roman" w:eastAsia="黑体" w:hAnsi="Times New Roman" w:cs="宋体"/>
          <w:sz w:val="32"/>
          <w:szCs w:val="32"/>
        </w:rPr>
      </w:pPr>
      <w:r w:rsidRPr="0009571E">
        <w:rPr>
          <w:rFonts w:ascii="Times New Roman" w:eastAsia="黑体" w:hAnsi="Times New Roman" w:cs="宋体" w:hint="eastAsia"/>
          <w:sz w:val="32"/>
          <w:szCs w:val="32"/>
        </w:rPr>
        <w:t>六、工作措施</w:t>
      </w:r>
    </w:p>
    <w:p w:rsidR="00737F5A" w:rsidRPr="00737F5A" w:rsidRDefault="00737F5A" w:rsidP="00FF7FFC">
      <w:pPr>
        <w:pStyle w:val="a3"/>
        <w:spacing w:before="0" w:beforeAutospacing="0" w:after="0" w:afterAutospacing="0" w:line="600" w:lineRule="exact"/>
        <w:ind w:firstLineChars="200" w:firstLine="640"/>
        <w:jc w:val="both"/>
        <w:rPr>
          <w:rFonts w:ascii="Times New Roman" w:eastAsia="仿宋_GB2312" w:hAnsi="Times New Roman"/>
          <w:kern w:val="2"/>
          <w:sz w:val="32"/>
          <w:szCs w:val="32"/>
        </w:rPr>
      </w:pPr>
      <w:r w:rsidRPr="00737F5A">
        <w:rPr>
          <w:rFonts w:ascii="Times New Roman" w:eastAsia="仿宋_GB2312" w:hAnsi="Times New Roman" w:hint="eastAsia"/>
          <w:kern w:val="2"/>
          <w:sz w:val="32"/>
          <w:szCs w:val="32"/>
        </w:rPr>
        <w:t>各级经办机构要结合当前疫情防控工作，制定合理有效、切实可行的措施。</w:t>
      </w:r>
    </w:p>
    <w:p w:rsidR="00FF7FFC" w:rsidRPr="009928A6" w:rsidRDefault="00FF7FFC" w:rsidP="00FF7FFC">
      <w:pPr>
        <w:spacing w:line="600" w:lineRule="exact"/>
        <w:ind w:firstLineChars="200" w:firstLine="643"/>
        <w:rPr>
          <w:rFonts w:eastAsia="楷体_GB2312" w:cs="宋体"/>
          <w:b/>
          <w:kern w:val="0"/>
          <w:sz w:val="32"/>
          <w:szCs w:val="32"/>
        </w:rPr>
      </w:pPr>
      <w:r w:rsidRPr="009928A6">
        <w:rPr>
          <w:rFonts w:eastAsia="楷体_GB2312" w:cs="宋体" w:hint="eastAsia"/>
          <w:b/>
          <w:kern w:val="0"/>
          <w:sz w:val="32"/>
          <w:szCs w:val="32"/>
        </w:rPr>
        <w:t>（一）做好宣传</w:t>
      </w:r>
      <w:r w:rsidR="00253CBA">
        <w:rPr>
          <w:rFonts w:eastAsia="楷体_GB2312" w:cs="宋体" w:hint="eastAsia"/>
          <w:b/>
          <w:kern w:val="0"/>
          <w:sz w:val="32"/>
          <w:szCs w:val="32"/>
        </w:rPr>
        <w:t>培训</w:t>
      </w:r>
    </w:p>
    <w:p w:rsidR="00253CBA" w:rsidRPr="00737F5A" w:rsidRDefault="00253CBA" w:rsidP="00737F5A">
      <w:pPr>
        <w:pStyle w:val="a3"/>
        <w:spacing w:before="0" w:beforeAutospacing="0" w:after="0" w:afterAutospacing="0" w:line="600" w:lineRule="exact"/>
        <w:ind w:firstLineChars="200" w:firstLine="640"/>
        <w:jc w:val="both"/>
        <w:rPr>
          <w:rFonts w:ascii="Times New Roman" w:eastAsia="仿宋_GB2312" w:hAnsi="Times New Roman"/>
          <w:kern w:val="2"/>
          <w:sz w:val="32"/>
          <w:szCs w:val="32"/>
        </w:rPr>
      </w:pPr>
      <w:r w:rsidRPr="00737F5A">
        <w:rPr>
          <w:rFonts w:ascii="Times New Roman" w:eastAsia="仿宋_GB2312" w:hAnsi="Times New Roman" w:hint="eastAsia"/>
          <w:kern w:val="2"/>
          <w:sz w:val="32"/>
          <w:szCs w:val="32"/>
        </w:rPr>
        <w:t>一是制作政策宣传材料电子文档文件和音频文件，通过基层干部</w:t>
      </w:r>
      <w:proofErr w:type="gramStart"/>
      <w:r w:rsidRPr="00737F5A">
        <w:rPr>
          <w:rFonts w:ascii="Times New Roman" w:eastAsia="仿宋_GB2312" w:hAnsi="Times New Roman" w:hint="eastAsia"/>
          <w:kern w:val="2"/>
          <w:sz w:val="32"/>
          <w:szCs w:val="32"/>
        </w:rPr>
        <w:t>微信群</w:t>
      </w:r>
      <w:proofErr w:type="gramEnd"/>
      <w:r w:rsidRPr="00737F5A">
        <w:rPr>
          <w:rFonts w:ascii="Times New Roman" w:eastAsia="仿宋_GB2312" w:hAnsi="Times New Roman" w:hint="eastAsia"/>
          <w:kern w:val="2"/>
          <w:sz w:val="32"/>
          <w:szCs w:val="32"/>
        </w:rPr>
        <w:t>等网络平台进行传播。二是制作政策解读和业务经办课件，通过网络工作平台对镇、村经办人员进行业务指导和培训，第一时间为其答疑解惑，提升服务质量。</w:t>
      </w:r>
    </w:p>
    <w:p w:rsidR="00FF7FFC" w:rsidRPr="009928A6" w:rsidRDefault="00FF7FFC" w:rsidP="00FF7FFC">
      <w:pPr>
        <w:spacing w:line="600" w:lineRule="exact"/>
        <w:ind w:firstLineChars="200" w:firstLine="643"/>
        <w:rPr>
          <w:rFonts w:eastAsia="楷体_GB2312" w:cs="宋体"/>
          <w:b/>
          <w:kern w:val="0"/>
          <w:sz w:val="32"/>
          <w:szCs w:val="32"/>
        </w:rPr>
      </w:pPr>
      <w:r w:rsidRPr="009928A6">
        <w:rPr>
          <w:rFonts w:eastAsia="楷体_GB2312" w:cs="宋体" w:hint="eastAsia"/>
          <w:b/>
          <w:kern w:val="0"/>
          <w:sz w:val="32"/>
          <w:szCs w:val="32"/>
        </w:rPr>
        <w:t>（二）做好经办服务</w:t>
      </w:r>
    </w:p>
    <w:p w:rsidR="00253CBA" w:rsidRPr="00737F5A" w:rsidRDefault="00253CBA" w:rsidP="00737F5A">
      <w:pPr>
        <w:pStyle w:val="a3"/>
        <w:spacing w:before="0" w:beforeAutospacing="0" w:after="0" w:afterAutospacing="0" w:line="600" w:lineRule="exact"/>
        <w:ind w:firstLineChars="200" w:firstLine="640"/>
        <w:jc w:val="both"/>
        <w:rPr>
          <w:rFonts w:ascii="Times New Roman" w:eastAsia="仿宋_GB2312" w:hAnsi="Times New Roman"/>
          <w:kern w:val="2"/>
          <w:sz w:val="32"/>
          <w:szCs w:val="32"/>
        </w:rPr>
      </w:pPr>
      <w:r w:rsidRPr="00737F5A">
        <w:rPr>
          <w:rFonts w:ascii="Times New Roman" w:eastAsia="仿宋_GB2312" w:hAnsi="Times New Roman" w:hint="eastAsia"/>
          <w:kern w:val="2"/>
          <w:sz w:val="32"/>
          <w:szCs w:val="32"/>
        </w:rPr>
        <w:t>一是做好养老金发放。做好与财政、金融部门的对接，确保按时发放正常领取待遇人员的养老金。对新到龄的人员，由村级经办人核实信息后，乡镇先行上报电子版材料办理待遇核定，相关材料在疫情结束后统一补报。</w:t>
      </w:r>
      <w:r w:rsidR="00737F5A" w:rsidRPr="00737F5A">
        <w:rPr>
          <w:rFonts w:ascii="Times New Roman" w:eastAsia="仿宋_GB2312" w:hAnsi="Times New Roman" w:hint="eastAsia"/>
          <w:kern w:val="2"/>
          <w:sz w:val="32"/>
          <w:szCs w:val="32"/>
        </w:rPr>
        <w:t>二是做好参保缴费工作。各级经办机构要</w:t>
      </w:r>
      <w:r w:rsidRPr="00737F5A">
        <w:rPr>
          <w:rFonts w:ascii="Times New Roman" w:eastAsia="仿宋_GB2312" w:hAnsi="Times New Roman" w:hint="eastAsia"/>
          <w:kern w:val="2"/>
          <w:sz w:val="32"/>
          <w:szCs w:val="32"/>
        </w:rPr>
        <w:t>引导缴费人员通过手机银行、支付宝等方式转账缴费</w:t>
      </w:r>
      <w:r w:rsidR="00737F5A" w:rsidRPr="00737F5A">
        <w:rPr>
          <w:rFonts w:ascii="Times New Roman" w:eastAsia="仿宋_GB2312" w:hAnsi="Times New Roman" w:hint="eastAsia"/>
          <w:kern w:val="2"/>
          <w:sz w:val="32"/>
          <w:szCs w:val="32"/>
        </w:rPr>
        <w:t>，提高缴费效率，避免集中缴费给疫情防控工作增加压力</w:t>
      </w:r>
      <w:r w:rsidRPr="00737F5A">
        <w:rPr>
          <w:rFonts w:ascii="Times New Roman" w:eastAsia="仿宋_GB2312" w:hAnsi="Times New Roman" w:hint="eastAsia"/>
          <w:kern w:val="2"/>
          <w:sz w:val="32"/>
          <w:szCs w:val="32"/>
        </w:rPr>
        <w:t>。</w:t>
      </w:r>
      <w:r w:rsidR="00737F5A" w:rsidRPr="00737F5A">
        <w:rPr>
          <w:rFonts w:ascii="Times New Roman" w:eastAsia="仿宋_GB2312" w:hAnsi="Times New Roman" w:hint="eastAsia"/>
          <w:kern w:val="2"/>
          <w:sz w:val="32"/>
          <w:szCs w:val="32"/>
        </w:rPr>
        <w:t>三是</w:t>
      </w:r>
      <w:r w:rsidRPr="00737F5A">
        <w:rPr>
          <w:rFonts w:ascii="Times New Roman" w:eastAsia="仿宋_GB2312" w:hAnsi="Times New Roman" w:hint="eastAsia"/>
          <w:kern w:val="2"/>
          <w:sz w:val="32"/>
          <w:szCs w:val="32"/>
        </w:rPr>
        <w:t>倡导经办机构提供“不见面”人性化服务。镇、村经办机构</w:t>
      </w:r>
      <w:r w:rsidR="00737F5A" w:rsidRPr="00737F5A">
        <w:rPr>
          <w:rFonts w:ascii="Times New Roman" w:eastAsia="仿宋_GB2312" w:hAnsi="Times New Roman" w:hint="eastAsia"/>
          <w:kern w:val="2"/>
          <w:sz w:val="32"/>
          <w:szCs w:val="32"/>
        </w:rPr>
        <w:t>要</w:t>
      </w:r>
      <w:r w:rsidRPr="00737F5A">
        <w:rPr>
          <w:rFonts w:ascii="Times New Roman" w:eastAsia="仿宋_GB2312" w:hAnsi="Times New Roman" w:hint="eastAsia"/>
          <w:kern w:val="2"/>
          <w:sz w:val="32"/>
          <w:szCs w:val="32"/>
        </w:rPr>
        <w:t>公开联系方式，对缴费档次变更等业务，参保人可通过电话、微信、</w:t>
      </w:r>
      <w:r w:rsidRPr="00737F5A">
        <w:rPr>
          <w:rFonts w:ascii="Times New Roman" w:eastAsia="仿宋_GB2312" w:hAnsi="Times New Roman" w:hint="eastAsia"/>
          <w:kern w:val="2"/>
          <w:sz w:val="32"/>
          <w:szCs w:val="32"/>
        </w:rPr>
        <w:t>QQ</w:t>
      </w:r>
      <w:r w:rsidRPr="00737F5A">
        <w:rPr>
          <w:rFonts w:ascii="Times New Roman" w:eastAsia="仿宋_GB2312" w:hAnsi="Times New Roman" w:hint="eastAsia"/>
          <w:kern w:val="2"/>
          <w:sz w:val="32"/>
          <w:szCs w:val="32"/>
        </w:rPr>
        <w:t>等方式直接申请，做</w:t>
      </w:r>
      <w:r w:rsidRPr="00737F5A">
        <w:rPr>
          <w:rFonts w:ascii="Times New Roman" w:eastAsia="仿宋_GB2312" w:hAnsi="Times New Roman" w:hint="eastAsia"/>
          <w:kern w:val="2"/>
          <w:sz w:val="32"/>
          <w:szCs w:val="32"/>
        </w:rPr>
        <w:lastRenderedPageBreak/>
        <w:t>到线上申请、审批无缝衔接。对因受疫情防控影响的参保登记、转移接续、注销终止等业务先行做好登记，疫情结束后在规定时限内补办。同时，对于领取待遇但未按期办理资格认证的人员，暂不停发养老金待遇。</w:t>
      </w:r>
    </w:p>
    <w:p w:rsidR="00FF7FFC" w:rsidRPr="0009571E" w:rsidRDefault="00FF7FFC" w:rsidP="00FF7FFC">
      <w:pPr>
        <w:pStyle w:val="a3"/>
        <w:spacing w:before="0" w:beforeAutospacing="0" w:after="0" w:afterAutospacing="0" w:line="600" w:lineRule="exact"/>
        <w:ind w:firstLineChars="200" w:firstLine="640"/>
        <w:jc w:val="both"/>
        <w:rPr>
          <w:rFonts w:ascii="Times New Roman" w:eastAsia="黑体" w:hAnsi="Times New Roman" w:cs="宋体"/>
          <w:sz w:val="32"/>
          <w:szCs w:val="32"/>
        </w:rPr>
      </w:pPr>
      <w:r w:rsidRPr="0009571E">
        <w:rPr>
          <w:rFonts w:ascii="Times New Roman" w:eastAsia="黑体" w:hAnsi="Times New Roman" w:cs="宋体" w:hint="eastAsia"/>
          <w:sz w:val="32"/>
          <w:szCs w:val="32"/>
        </w:rPr>
        <w:t>七、工作要求</w:t>
      </w:r>
    </w:p>
    <w:p w:rsidR="00FF7FFC" w:rsidRDefault="00FF7FFC" w:rsidP="00FF7FFC">
      <w:pPr>
        <w:spacing w:line="600" w:lineRule="exact"/>
        <w:ind w:firstLineChars="200" w:firstLine="643"/>
        <w:rPr>
          <w:rFonts w:eastAsia="仿宋_GB2312"/>
          <w:sz w:val="32"/>
          <w:szCs w:val="32"/>
        </w:rPr>
      </w:pPr>
      <w:r w:rsidRPr="009928A6">
        <w:rPr>
          <w:rFonts w:eastAsia="楷体_GB2312" w:cs="宋体" w:hint="eastAsia"/>
          <w:b/>
          <w:kern w:val="0"/>
          <w:sz w:val="32"/>
          <w:szCs w:val="32"/>
        </w:rPr>
        <w:t>（一）加强组织领导。</w:t>
      </w:r>
      <w:r w:rsidR="00737F5A" w:rsidRPr="00737F5A">
        <w:rPr>
          <w:rFonts w:eastAsia="仿宋_GB2312" w:hint="eastAsia"/>
          <w:sz w:val="32"/>
          <w:szCs w:val="32"/>
        </w:rPr>
        <w:t>各乡镇要把城乡居民养老保险参保缴费工作纳入重要议事日程，加强组织领导，与疫情防控工作等有机结合，制定切实可行的工作方案，一把手亲自抓，分管领导具体抓，提早安排，迅速行动，打好集中缴费攻坚战</w:t>
      </w:r>
      <w:r w:rsidR="00737F5A">
        <w:rPr>
          <w:rFonts w:eastAsia="仿宋_GB2312" w:hint="eastAsia"/>
          <w:sz w:val="32"/>
          <w:szCs w:val="32"/>
        </w:rPr>
        <w:t>，</w:t>
      </w:r>
      <w:r w:rsidR="00737F5A" w:rsidRPr="00737F5A">
        <w:rPr>
          <w:rFonts w:eastAsia="仿宋_GB2312" w:hint="eastAsia"/>
          <w:sz w:val="32"/>
          <w:szCs w:val="32"/>
        </w:rPr>
        <w:t>6</w:t>
      </w:r>
      <w:r w:rsidR="00737F5A" w:rsidRPr="00737F5A">
        <w:rPr>
          <w:rFonts w:eastAsia="仿宋_GB2312" w:hint="eastAsia"/>
          <w:sz w:val="32"/>
          <w:szCs w:val="32"/>
        </w:rPr>
        <w:t>月底前完成续保缴费任务。</w:t>
      </w:r>
    </w:p>
    <w:p w:rsidR="00FF7FFC" w:rsidRPr="00737F5A" w:rsidRDefault="00FF7FFC" w:rsidP="00737F5A">
      <w:pPr>
        <w:spacing w:line="600" w:lineRule="exact"/>
        <w:ind w:firstLineChars="200" w:firstLine="643"/>
        <w:rPr>
          <w:rFonts w:eastAsia="仿宋_GB2312"/>
          <w:sz w:val="32"/>
          <w:szCs w:val="32"/>
        </w:rPr>
      </w:pPr>
      <w:r w:rsidRPr="009928A6">
        <w:rPr>
          <w:rFonts w:eastAsia="楷体_GB2312" w:cs="宋体" w:hint="eastAsia"/>
          <w:b/>
          <w:kern w:val="0"/>
          <w:sz w:val="32"/>
          <w:szCs w:val="32"/>
        </w:rPr>
        <w:t>（二）</w:t>
      </w:r>
      <w:r w:rsidR="00737F5A" w:rsidRPr="00737F5A">
        <w:rPr>
          <w:rFonts w:eastAsia="楷体_GB2312" w:cs="宋体" w:hint="eastAsia"/>
          <w:b/>
          <w:kern w:val="0"/>
          <w:sz w:val="32"/>
          <w:szCs w:val="32"/>
        </w:rPr>
        <w:t>强化</w:t>
      </w:r>
      <w:r w:rsidR="00737F5A">
        <w:rPr>
          <w:rFonts w:eastAsia="楷体_GB2312" w:cs="宋体" w:hint="eastAsia"/>
          <w:b/>
          <w:kern w:val="0"/>
          <w:sz w:val="32"/>
          <w:szCs w:val="32"/>
        </w:rPr>
        <w:t>督查</w:t>
      </w:r>
      <w:r w:rsidR="00737F5A" w:rsidRPr="00737F5A">
        <w:rPr>
          <w:rFonts w:eastAsia="楷体_GB2312" w:cs="宋体" w:hint="eastAsia"/>
          <w:b/>
          <w:kern w:val="0"/>
          <w:sz w:val="32"/>
          <w:szCs w:val="32"/>
        </w:rPr>
        <w:t>调度。</w:t>
      </w:r>
      <w:r w:rsidR="00737F5A" w:rsidRPr="00737F5A">
        <w:rPr>
          <w:rFonts w:eastAsia="仿宋_GB2312" w:hint="eastAsia"/>
          <w:sz w:val="32"/>
          <w:szCs w:val="32"/>
        </w:rPr>
        <w:t>建立通报制度，按照县政府和县民生办时间节点要求，县</w:t>
      </w:r>
      <w:proofErr w:type="gramStart"/>
      <w:r w:rsidR="00737F5A" w:rsidRPr="00737F5A">
        <w:rPr>
          <w:rFonts w:eastAsia="仿宋_GB2312" w:hint="eastAsia"/>
          <w:sz w:val="32"/>
          <w:szCs w:val="32"/>
        </w:rPr>
        <w:t>人社局</w:t>
      </w:r>
      <w:proofErr w:type="gramEnd"/>
      <w:r w:rsidR="00737F5A" w:rsidRPr="00737F5A">
        <w:rPr>
          <w:rFonts w:eastAsia="仿宋_GB2312" w:hint="eastAsia"/>
          <w:sz w:val="32"/>
          <w:szCs w:val="32"/>
        </w:rPr>
        <w:t>、税务局每月对各乡镇城乡居民养老保险缴费任务完成情况进行通报，各乡镇要对各村（街道、社区）缴费任务完成情况适时跟踪调度。</w:t>
      </w:r>
    </w:p>
    <w:p w:rsidR="00737F5A" w:rsidRDefault="00FF7FFC" w:rsidP="007559AB">
      <w:pPr>
        <w:spacing w:line="600" w:lineRule="exact"/>
        <w:ind w:firstLineChars="200" w:firstLine="643"/>
        <w:rPr>
          <w:rFonts w:eastAsia="仿宋_GB2312" w:hint="eastAsia"/>
          <w:color w:val="000000"/>
          <w:sz w:val="32"/>
          <w:szCs w:val="32"/>
          <w:shd w:val="clear" w:color="auto" w:fill="FFFFFF"/>
        </w:rPr>
      </w:pPr>
      <w:r w:rsidRPr="009928A6">
        <w:rPr>
          <w:rFonts w:eastAsia="楷体_GB2312" w:cs="宋体" w:hint="eastAsia"/>
          <w:b/>
          <w:kern w:val="0"/>
          <w:sz w:val="32"/>
          <w:szCs w:val="32"/>
        </w:rPr>
        <w:t>（</w:t>
      </w:r>
      <w:r w:rsidR="00737F5A">
        <w:rPr>
          <w:rFonts w:eastAsia="楷体_GB2312" w:cs="宋体" w:hint="eastAsia"/>
          <w:b/>
          <w:kern w:val="0"/>
          <w:sz w:val="32"/>
          <w:szCs w:val="32"/>
        </w:rPr>
        <w:t>三</w:t>
      </w:r>
      <w:r w:rsidRPr="009928A6">
        <w:rPr>
          <w:rFonts w:eastAsia="楷体_GB2312" w:cs="宋体" w:hint="eastAsia"/>
          <w:b/>
          <w:kern w:val="0"/>
          <w:sz w:val="32"/>
          <w:szCs w:val="32"/>
        </w:rPr>
        <w:t>）加强风险防控。</w:t>
      </w:r>
      <w:r w:rsidRPr="0009571E">
        <w:rPr>
          <w:rFonts w:eastAsia="仿宋_GB2312"/>
          <w:color w:val="000000"/>
          <w:sz w:val="32"/>
          <w:szCs w:val="32"/>
          <w:shd w:val="clear" w:color="auto" w:fill="FFFFFF"/>
        </w:rPr>
        <w:t>切实加强</w:t>
      </w:r>
      <w:r w:rsidRPr="0009571E">
        <w:rPr>
          <w:rFonts w:eastAsia="仿宋_GB2312" w:hint="eastAsia"/>
          <w:color w:val="000000"/>
          <w:sz w:val="32"/>
          <w:szCs w:val="32"/>
          <w:shd w:val="clear" w:color="auto" w:fill="FFFFFF"/>
        </w:rPr>
        <w:t>经办机构</w:t>
      </w:r>
      <w:r w:rsidRPr="0009571E">
        <w:rPr>
          <w:rFonts w:eastAsia="仿宋_GB2312"/>
          <w:color w:val="000000"/>
          <w:sz w:val="32"/>
          <w:szCs w:val="32"/>
          <w:shd w:val="clear" w:color="auto" w:fill="FFFFFF"/>
        </w:rPr>
        <w:t>内部管理与监督，合理设置岗位，明确责任分工，确保各项规范和流程得到贯彻落实。严格基金收支和预算管理，落实各项风险管理制度，加强对重点部位、关键环节监督，提升风险管理质量，确保基金安全。</w:t>
      </w:r>
    </w:p>
    <w:p w:rsidR="007559AB" w:rsidRDefault="007559AB" w:rsidP="007559AB">
      <w:pPr>
        <w:spacing w:line="600" w:lineRule="exact"/>
        <w:ind w:firstLineChars="200" w:firstLine="420"/>
        <w:rPr>
          <w:rFonts w:ascii="仿宋_GB2312"/>
          <w:szCs w:val="32"/>
        </w:rPr>
      </w:pPr>
    </w:p>
    <w:p w:rsidR="00612876" w:rsidRPr="002723D5" w:rsidRDefault="00612876" w:rsidP="00612876">
      <w:pPr>
        <w:spacing w:line="480" w:lineRule="exact"/>
        <w:rPr>
          <w:rFonts w:ascii="仿宋_GB2312" w:eastAsia="仿宋_GB2312" w:hAnsi="ˎ̥" w:hint="eastAsia"/>
          <w:color w:val="000000"/>
          <w:sz w:val="32"/>
          <w:szCs w:val="32"/>
          <w:u w:val="thick"/>
        </w:rPr>
      </w:pPr>
      <w:r w:rsidRPr="002723D5">
        <w:rPr>
          <w:rFonts w:ascii="仿宋_GB2312" w:eastAsia="仿宋_GB2312" w:hAnsi="仿宋_GB2312" w:cs="仿宋_GB2312" w:hint="eastAsia"/>
          <w:sz w:val="28"/>
          <w:szCs w:val="28"/>
          <w:u w:val="thick"/>
        </w:rPr>
        <w:t xml:space="preserve">　　　　　　　　                                  </w:t>
      </w:r>
      <w:r>
        <w:rPr>
          <w:rFonts w:ascii="仿宋_GB2312" w:eastAsia="仿宋_GB2312" w:hAnsi="仿宋_GB2312" w:cs="仿宋_GB2312" w:hint="eastAsia"/>
          <w:sz w:val="28"/>
          <w:szCs w:val="28"/>
          <w:u w:val="thick"/>
        </w:rPr>
        <w:t xml:space="preserve"> </w:t>
      </w:r>
      <w:r w:rsidRPr="002723D5">
        <w:rPr>
          <w:rFonts w:ascii="仿宋_GB2312" w:eastAsia="仿宋_GB2312" w:hAnsi="仿宋_GB2312" w:cs="仿宋_GB2312" w:hint="eastAsia"/>
          <w:sz w:val="28"/>
          <w:szCs w:val="28"/>
          <w:u w:val="thick"/>
        </w:rPr>
        <w:t xml:space="preserve">              </w:t>
      </w:r>
    </w:p>
    <w:p w:rsidR="00612876" w:rsidRPr="002723D5" w:rsidRDefault="00612876" w:rsidP="00612876">
      <w:pPr>
        <w:spacing w:line="480" w:lineRule="exact"/>
        <w:jc w:val="left"/>
        <w:rPr>
          <w:rFonts w:ascii="仿宋_GB2312" w:eastAsia="仿宋_GB2312" w:hAnsi="仿宋_GB2312" w:cs="仿宋_GB2312"/>
          <w:sz w:val="28"/>
          <w:szCs w:val="28"/>
          <w:u w:val="thick"/>
        </w:rPr>
      </w:pPr>
      <w:r w:rsidRPr="002723D5">
        <w:rPr>
          <w:rFonts w:ascii="仿宋_GB2312" w:eastAsia="仿宋_GB2312" w:hAnsi="仿宋_GB2312" w:cs="仿宋_GB2312" w:hint="eastAsia"/>
          <w:sz w:val="28"/>
          <w:szCs w:val="28"/>
          <w:u w:val="thick"/>
        </w:rPr>
        <w:t xml:space="preserve">  抄送： 县民生办 </w:t>
      </w:r>
      <w:r w:rsidR="00321F55">
        <w:rPr>
          <w:rFonts w:ascii="仿宋_GB2312" w:eastAsia="仿宋_GB2312" w:hAnsi="仿宋_GB2312" w:cs="仿宋_GB2312" w:hint="eastAsia"/>
          <w:sz w:val="28"/>
          <w:szCs w:val="28"/>
          <w:u w:val="thick"/>
        </w:rPr>
        <w:t>、</w:t>
      </w:r>
      <w:r w:rsidR="00321F55" w:rsidRPr="002723D5">
        <w:rPr>
          <w:rFonts w:ascii="仿宋_GB2312" w:eastAsia="仿宋_GB2312" w:hAnsi="仿宋_GB2312" w:cs="仿宋_GB2312" w:hint="eastAsia"/>
          <w:sz w:val="28"/>
          <w:szCs w:val="28"/>
          <w:u w:val="thick"/>
        </w:rPr>
        <w:t>市</w:t>
      </w:r>
      <w:proofErr w:type="gramStart"/>
      <w:r w:rsidR="00321F55" w:rsidRPr="002723D5">
        <w:rPr>
          <w:rFonts w:ascii="仿宋_GB2312" w:eastAsia="仿宋_GB2312" w:hAnsi="仿宋_GB2312" w:cs="仿宋_GB2312" w:hint="eastAsia"/>
          <w:sz w:val="28"/>
          <w:szCs w:val="28"/>
          <w:u w:val="thick"/>
        </w:rPr>
        <w:t>人社局民生</w:t>
      </w:r>
      <w:proofErr w:type="gramEnd"/>
      <w:r w:rsidR="00321F55" w:rsidRPr="002723D5">
        <w:rPr>
          <w:rFonts w:ascii="仿宋_GB2312" w:eastAsia="仿宋_GB2312" w:hAnsi="仿宋_GB2312" w:cs="仿宋_GB2312" w:hint="eastAsia"/>
          <w:sz w:val="28"/>
          <w:szCs w:val="28"/>
          <w:u w:val="thick"/>
        </w:rPr>
        <w:t xml:space="preserve">办 </w:t>
      </w:r>
      <w:r w:rsidRPr="002723D5">
        <w:rPr>
          <w:rFonts w:ascii="仿宋_GB2312" w:eastAsia="仿宋_GB2312" w:hAnsi="仿宋_GB2312" w:cs="仿宋_GB2312" w:hint="eastAsia"/>
          <w:sz w:val="28"/>
          <w:szCs w:val="28"/>
          <w:u w:val="thick"/>
        </w:rPr>
        <w:t xml:space="preserve">           </w:t>
      </w:r>
      <w:r>
        <w:rPr>
          <w:rFonts w:ascii="仿宋_GB2312" w:eastAsia="仿宋_GB2312" w:hAnsi="仿宋_GB2312" w:cs="仿宋_GB2312" w:hint="eastAsia"/>
          <w:sz w:val="28"/>
          <w:szCs w:val="28"/>
          <w:u w:val="thick"/>
        </w:rPr>
        <w:t xml:space="preserve">  </w:t>
      </w:r>
      <w:r w:rsidRPr="002723D5">
        <w:rPr>
          <w:rFonts w:ascii="仿宋_GB2312" w:eastAsia="仿宋_GB2312" w:hAnsi="仿宋_GB2312" w:cs="仿宋_GB2312" w:hint="eastAsia"/>
          <w:sz w:val="28"/>
          <w:szCs w:val="28"/>
          <w:u w:val="thick"/>
        </w:rPr>
        <w:t xml:space="preserve">                                                        </w:t>
      </w:r>
    </w:p>
    <w:p w:rsidR="00721D28" w:rsidRDefault="00612876" w:rsidP="00612876">
      <w:pPr>
        <w:widowControl/>
        <w:jc w:val="left"/>
        <w:rPr>
          <w:rFonts w:ascii="黑体" w:eastAsia="黑体"/>
          <w:sz w:val="28"/>
          <w:szCs w:val="32"/>
        </w:rPr>
      </w:pPr>
      <w:r w:rsidRPr="002723D5">
        <w:rPr>
          <w:rFonts w:ascii="仿宋_GB2312" w:eastAsia="仿宋_GB2312" w:hAnsi="仿宋_GB2312" w:cs="仿宋_GB2312" w:hint="eastAsia"/>
          <w:sz w:val="28"/>
          <w:szCs w:val="28"/>
          <w:u w:val="thick"/>
        </w:rPr>
        <w:t xml:space="preserve">  寿县人力资源和社会保障局            2020</w:t>
      </w:r>
      <w:bookmarkStart w:id="0" w:name="_GoBack"/>
      <w:bookmarkEnd w:id="0"/>
      <w:r w:rsidRPr="002723D5">
        <w:rPr>
          <w:rFonts w:ascii="仿宋_GB2312" w:eastAsia="仿宋_GB2312" w:hAnsi="仿宋_GB2312" w:cs="仿宋_GB2312" w:hint="eastAsia"/>
          <w:sz w:val="28"/>
          <w:szCs w:val="28"/>
          <w:u w:val="thick"/>
        </w:rPr>
        <w:t xml:space="preserve">年5月 </w:t>
      </w:r>
      <w:r w:rsidR="007559AB">
        <w:rPr>
          <w:rFonts w:ascii="仿宋_GB2312" w:eastAsia="仿宋_GB2312" w:hAnsi="仿宋_GB2312" w:cs="仿宋_GB2312" w:hint="eastAsia"/>
          <w:sz w:val="28"/>
          <w:szCs w:val="28"/>
          <w:u w:val="thick"/>
        </w:rPr>
        <w:t>15</w:t>
      </w:r>
      <w:r w:rsidRPr="002723D5">
        <w:rPr>
          <w:rFonts w:ascii="仿宋_GB2312" w:eastAsia="仿宋_GB2312" w:hAnsi="仿宋_GB2312" w:cs="仿宋_GB2312" w:hint="eastAsia"/>
          <w:sz w:val="28"/>
          <w:szCs w:val="28"/>
          <w:u w:val="thick"/>
        </w:rPr>
        <w:t xml:space="preserve">日印发  </w:t>
      </w:r>
    </w:p>
    <w:sectPr w:rsidR="00721D28" w:rsidSect="002F5B0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F20" w:rsidRDefault="00AC5F20" w:rsidP="00724184">
      <w:r>
        <w:separator/>
      </w:r>
    </w:p>
  </w:endnote>
  <w:endnote w:type="continuationSeparator" w:id="0">
    <w:p w:rsidR="00AC5F20" w:rsidRDefault="00AC5F20" w:rsidP="0072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微软雅黑"/>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008629"/>
      <w:docPartObj>
        <w:docPartGallery w:val="Page Numbers (Bottom of Page)"/>
        <w:docPartUnique/>
      </w:docPartObj>
    </w:sdtPr>
    <w:sdtEndPr/>
    <w:sdtContent>
      <w:p w:rsidR="00AE0FA4" w:rsidRDefault="00AE0FA4">
        <w:pPr>
          <w:pStyle w:val="a5"/>
          <w:jc w:val="center"/>
        </w:pPr>
        <w:r>
          <w:fldChar w:fldCharType="begin"/>
        </w:r>
        <w:r>
          <w:instrText>PAGE   \* MERGEFORMAT</w:instrText>
        </w:r>
        <w:r>
          <w:fldChar w:fldCharType="separate"/>
        </w:r>
        <w:r w:rsidR="007559AB" w:rsidRPr="007559AB">
          <w:rPr>
            <w:noProof/>
            <w:lang w:val="zh-CN"/>
          </w:rPr>
          <w:t>6</w:t>
        </w:r>
        <w:r>
          <w:fldChar w:fldCharType="end"/>
        </w:r>
      </w:p>
    </w:sdtContent>
  </w:sdt>
  <w:p w:rsidR="001108C6" w:rsidRDefault="001108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F20" w:rsidRDefault="00AC5F20" w:rsidP="00724184">
      <w:r>
        <w:separator/>
      </w:r>
    </w:p>
  </w:footnote>
  <w:footnote w:type="continuationSeparator" w:id="0">
    <w:p w:rsidR="00AC5F20" w:rsidRDefault="00AC5F20" w:rsidP="00724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84" w:rsidRDefault="00724184" w:rsidP="001108C6">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7FFC"/>
    <w:rsid w:val="000E1352"/>
    <w:rsid w:val="001108C6"/>
    <w:rsid w:val="00110C1E"/>
    <w:rsid w:val="00253CBA"/>
    <w:rsid w:val="002F5B06"/>
    <w:rsid w:val="00321F55"/>
    <w:rsid w:val="00340700"/>
    <w:rsid w:val="0034169A"/>
    <w:rsid w:val="00373492"/>
    <w:rsid w:val="00382EF5"/>
    <w:rsid w:val="004462A1"/>
    <w:rsid w:val="00477330"/>
    <w:rsid w:val="004C2489"/>
    <w:rsid w:val="00514DA8"/>
    <w:rsid w:val="00525D08"/>
    <w:rsid w:val="005722F8"/>
    <w:rsid w:val="005E333C"/>
    <w:rsid w:val="00612876"/>
    <w:rsid w:val="00631A77"/>
    <w:rsid w:val="006557F3"/>
    <w:rsid w:val="00721D28"/>
    <w:rsid w:val="00724184"/>
    <w:rsid w:val="00737F5A"/>
    <w:rsid w:val="00741238"/>
    <w:rsid w:val="007559AB"/>
    <w:rsid w:val="007A602D"/>
    <w:rsid w:val="00977056"/>
    <w:rsid w:val="00A43C06"/>
    <w:rsid w:val="00A62164"/>
    <w:rsid w:val="00A67E6E"/>
    <w:rsid w:val="00AB599B"/>
    <w:rsid w:val="00AC5F20"/>
    <w:rsid w:val="00AE0FA4"/>
    <w:rsid w:val="00BA111A"/>
    <w:rsid w:val="00C039E3"/>
    <w:rsid w:val="00DA32C3"/>
    <w:rsid w:val="00F17D6C"/>
    <w:rsid w:val="00F93194"/>
    <w:rsid w:val="00FE55C7"/>
    <w:rsid w:val="00FF7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F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F7FFC"/>
    <w:pPr>
      <w:spacing w:before="100" w:beforeAutospacing="1" w:after="100" w:afterAutospacing="1"/>
      <w:jc w:val="left"/>
    </w:pPr>
    <w:rPr>
      <w:rFonts w:ascii="Calibri" w:hAnsi="Calibri"/>
      <w:kern w:val="0"/>
      <w:sz w:val="24"/>
    </w:rPr>
  </w:style>
  <w:style w:type="paragraph" w:styleId="a4">
    <w:name w:val="header"/>
    <w:basedOn w:val="a"/>
    <w:link w:val="Char"/>
    <w:uiPriority w:val="99"/>
    <w:unhideWhenUsed/>
    <w:rsid w:val="007241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24184"/>
    <w:rPr>
      <w:rFonts w:ascii="Times New Roman" w:eastAsia="宋体" w:hAnsi="Times New Roman" w:cs="Times New Roman"/>
      <w:sz w:val="18"/>
      <w:szCs w:val="18"/>
    </w:rPr>
  </w:style>
  <w:style w:type="paragraph" w:styleId="a5">
    <w:name w:val="footer"/>
    <w:basedOn w:val="a"/>
    <w:link w:val="Char0"/>
    <w:uiPriority w:val="99"/>
    <w:unhideWhenUsed/>
    <w:rsid w:val="00724184"/>
    <w:pPr>
      <w:tabs>
        <w:tab w:val="center" w:pos="4153"/>
        <w:tab w:val="right" w:pos="8306"/>
      </w:tabs>
      <w:snapToGrid w:val="0"/>
      <w:jc w:val="left"/>
    </w:pPr>
    <w:rPr>
      <w:sz w:val="18"/>
      <w:szCs w:val="18"/>
    </w:rPr>
  </w:style>
  <w:style w:type="character" w:customStyle="1" w:styleId="Char0">
    <w:name w:val="页脚 Char"/>
    <w:basedOn w:val="a0"/>
    <w:link w:val="a5"/>
    <w:uiPriority w:val="99"/>
    <w:rsid w:val="00724184"/>
    <w:rPr>
      <w:rFonts w:ascii="Times New Roman" w:eastAsia="宋体" w:hAnsi="Times New Roman" w:cs="Times New Roman"/>
      <w:sz w:val="18"/>
      <w:szCs w:val="18"/>
    </w:rPr>
  </w:style>
  <w:style w:type="paragraph" w:styleId="2">
    <w:name w:val="Body Text Indent 2"/>
    <w:basedOn w:val="a"/>
    <w:link w:val="2Char"/>
    <w:rsid w:val="00612876"/>
    <w:pPr>
      <w:spacing w:after="120" w:line="480" w:lineRule="auto"/>
      <w:ind w:leftChars="200" w:left="420"/>
    </w:pPr>
    <w:rPr>
      <w:rFonts w:ascii="Calibri" w:hAnsi="Calibri"/>
      <w:szCs w:val="22"/>
    </w:rPr>
  </w:style>
  <w:style w:type="character" w:customStyle="1" w:styleId="2Char">
    <w:name w:val="正文文本缩进 2 Char"/>
    <w:basedOn w:val="a0"/>
    <w:link w:val="2"/>
    <w:rsid w:val="00612876"/>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505</Words>
  <Characters>2880</Characters>
  <Application>Microsoft Office Word</Application>
  <DocSecurity>0</DocSecurity>
  <Lines>24</Lines>
  <Paragraphs>6</Paragraphs>
  <ScaleCrop>false</ScaleCrop>
  <Company>联系QQ： 44646390</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寿县恒伟科技</dc:creator>
  <cp:keywords/>
  <dc:description/>
  <cp:lastModifiedBy>微软中国</cp:lastModifiedBy>
  <cp:revision>17</cp:revision>
  <dcterms:created xsi:type="dcterms:W3CDTF">2019-05-09T00:41:00Z</dcterms:created>
  <dcterms:modified xsi:type="dcterms:W3CDTF">2020-05-15T07:04:00Z</dcterms:modified>
</cp:coreProperties>
</file>