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BD" w:rsidRDefault="004C4CBD" w:rsidP="004C4CBD">
      <w:pPr>
        <w:widowControl/>
        <w:spacing w:line="600" w:lineRule="exact"/>
        <w:jc w:val="center"/>
        <w:rPr>
          <w:rFonts w:ascii="方正小标宋简体" w:eastAsia="方正小标宋简体" w:hAnsi="宋体" w:cs="宋体" w:hint="eastAsia"/>
          <w:spacing w:val="-6"/>
          <w:kern w:val="0"/>
          <w:sz w:val="44"/>
          <w:szCs w:val="32"/>
        </w:rPr>
      </w:pPr>
    </w:p>
    <w:p w:rsidR="004C4CBD" w:rsidRDefault="004C4CBD" w:rsidP="004C4CBD">
      <w:pPr>
        <w:widowControl/>
        <w:spacing w:line="600" w:lineRule="exact"/>
        <w:jc w:val="center"/>
        <w:rPr>
          <w:rFonts w:ascii="方正小标宋简体" w:eastAsia="方正小标宋简体" w:hAnsi="宋体" w:cs="宋体" w:hint="eastAsia"/>
          <w:spacing w:val="-6"/>
          <w:kern w:val="0"/>
          <w:sz w:val="44"/>
          <w:szCs w:val="32"/>
        </w:rPr>
      </w:pPr>
      <w:r w:rsidRPr="004C4CBD">
        <w:rPr>
          <w:rFonts w:ascii="方正小标宋简体" w:eastAsia="方正小标宋简体" w:hAnsi="宋体" w:cs="宋体" w:hint="eastAsia"/>
          <w:spacing w:val="-6"/>
          <w:kern w:val="0"/>
          <w:sz w:val="44"/>
          <w:szCs w:val="32"/>
        </w:rPr>
        <w:t>县机关事务管理服务中心2020年“三公”</w:t>
      </w:r>
    </w:p>
    <w:p w:rsidR="004C4CBD" w:rsidRDefault="004C4CBD" w:rsidP="004C4CBD">
      <w:pPr>
        <w:widowControl/>
        <w:spacing w:line="600" w:lineRule="exact"/>
        <w:jc w:val="center"/>
        <w:rPr>
          <w:rFonts w:ascii="方正小标宋简体" w:eastAsia="方正小标宋简体" w:hAnsi="宋体" w:cs="宋体" w:hint="eastAsia"/>
          <w:spacing w:val="-6"/>
          <w:kern w:val="0"/>
          <w:sz w:val="44"/>
          <w:szCs w:val="32"/>
        </w:rPr>
      </w:pPr>
      <w:r w:rsidRPr="004C4CBD">
        <w:rPr>
          <w:rFonts w:ascii="方正小标宋简体" w:eastAsia="方正小标宋简体" w:hAnsi="宋体" w:cs="宋体" w:hint="eastAsia"/>
          <w:spacing w:val="-6"/>
          <w:kern w:val="0"/>
          <w:sz w:val="44"/>
          <w:szCs w:val="32"/>
        </w:rPr>
        <w:t>经费财政拨款预算情况说明</w:t>
      </w:r>
    </w:p>
    <w:p w:rsidR="004C4CBD" w:rsidRPr="004C4CBD" w:rsidRDefault="004C4CBD" w:rsidP="004C4CBD">
      <w:pPr>
        <w:widowControl/>
        <w:spacing w:line="600" w:lineRule="exact"/>
        <w:jc w:val="center"/>
        <w:rPr>
          <w:rFonts w:ascii="方正小标宋简体" w:eastAsia="方正小标宋简体" w:hAnsi="宋体" w:cs="宋体" w:hint="eastAsia"/>
          <w:spacing w:val="-6"/>
          <w:kern w:val="0"/>
          <w:sz w:val="44"/>
          <w:szCs w:val="32"/>
        </w:rPr>
      </w:pPr>
    </w:p>
    <w:p w:rsidR="004C4CBD" w:rsidRDefault="004C4CBD" w:rsidP="004C4CBD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Verdana" w:cs="Times New Roman" w:hint="eastAsia"/>
          <w:kern w:val="2"/>
          <w:sz w:val="32"/>
          <w:szCs w:val="32"/>
        </w:rPr>
      </w:pPr>
      <w:r>
        <w:rPr>
          <w:rFonts w:ascii="仿宋_GB2312" w:eastAsia="仿宋_GB2312" w:hAnsi="Verdana" w:cs="Times New Roman" w:hint="eastAsia"/>
          <w:kern w:val="2"/>
          <w:sz w:val="32"/>
          <w:szCs w:val="32"/>
        </w:rPr>
        <w:t>1.因公出国（境）费用：2020年无因公出国（境）费用预算，2019年无因公出国（境）费用预算。</w:t>
      </w:r>
    </w:p>
    <w:p w:rsidR="004C4CBD" w:rsidRDefault="004C4CBD" w:rsidP="004C4CBD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Verdana" w:cs="Times New Roman"/>
          <w:kern w:val="2"/>
          <w:sz w:val="32"/>
          <w:szCs w:val="32"/>
        </w:rPr>
      </w:pPr>
      <w:r>
        <w:rPr>
          <w:rFonts w:ascii="仿宋_GB2312" w:eastAsia="仿宋_GB2312" w:hAnsi="Verdana" w:cs="Times New Roman" w:hint="eastAsia"/>
          <w:kern w:val="2"/>
          <w:sz w:val="32"/>
          <w:szCs w:val="32"/>
        </w:rPr>
        <w:t>2.公务接待费：2020年安排公务接待费预算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Verdana" w:cs="Times New Roman" w:hint="eastAsia"/>
          <w:kern w:val="2"/>
          <w:sz w:val="32"/>
          <w:szCs w:val="32"/>
        </w:rPr>
        <w:t>万元，与上年度预算数一致。主要用于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来访交流考察</w:t>
      </w:r>
      <w:r>
        <w:rPr>
          <w:rFonts w:ascii="仿宋_GB2312" w:eastAsia="仿宋_GB2312" w:hAnsi="Verdana" w:cs="Times New Roman" w:hint="eastAsia"/>
          <w:kern w:val="2"/>
          <w:sz w:val="32"/>
          <w:szCs w:val="32"/>
        </w:rPr>
        <w:t>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工作调研及招商引资等公务往来活动。一致原因主要是工作任务基本相同。</w:t>
      </w:r>
    </w:p>
    <w:p w:rsidR="004C4CBD" w:rsidRDefault="004C4CBD" w:rsidP="004C4CBD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Verdana" w:cs="Times New Roman" w:hint="eastAsia"/>
          <w:kern w:val="2"/>
          <w:sz w:val="32"/>
          <w:szCs w:val="32"/>
        </w:rPr>
      </w:pPr>
      <w:r>
        <w:rPr>
          <w:rFonts w:ascii="仿宋_GB2312" w:eastAsia="仿宋_GB2312" w:hAnsi="Verdana" w:cs="Times New Roman" w:hint="eastAsia"/>
          <w:kern w:val="2"/>
          <w:sz w:val="32"/>
          <w:szCs w:val="32"/>
        </w:rPr>
        <w:t>3.公务用车购置及运行维护费：2020年公务用车购置及运行维护费预算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Verdana" w:cs="Times New Roman" w:hint="eastAsia"/>
          <w:kern w:val="2"/>
          <w:sz w:val="32"/>
          <w:szCs w:val="32"/>
        </w:rPr>
        <w:t>万元，与上年度预算数一致。其中，无公务用车购置支出，全部为公务用车运行维护费支出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Verdana" w:cs="Times New Roman" w:hint="eastAsia"/>
          <w:kern w:val="2"/>
          <w:sz w:val="32"/>
          <w:szCs w:val="32"/>
        </w:rPr>
        <w:t>万元，主要用于日常公务活动等所需的公务用车燃料费、维修费、过桥过路费、保险费、安全奖励费用等支出。</w:t>
      </w:r>
      <w:r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一致原因主要是工作任务基本相同。</w:t>
      </w:r>
    </w:p>
    <w:p w:rsidR="008A3EDC" w:rsidRDefault="008A3EDC"/>
    <w:sectPr w:rsidR="008A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EDC" w:rsidRDefault="008A3EDC" w:rsidP="004C4CBD">
      <w:r>
        <w:separator/>
      </w:r>
    </w:p>
  </w:endnote>
  <w:endnote w:type="continuationSeparator" w:id="1">
    <w:p w:rsidR="008A3EDC" w:rsidRDefault="008A3EDC" w:rsidP="004C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EDC" w:rsidRDefault="008A3EDC" w:rsidP="004C4CBD">
      <w:r>
        <w:separator/>
      </w:r>
    </w:p>
  </w:footnote>
  <w:footnote w:type="continuationSeparator" w:id="1">
    <w:p w:rsidR="008A3EDC" w:rsidRDefault="008A3EDC" w:rsidP="004C4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CBD"/>
    <w:rsid w:val="004C4CBD"/>
    <w:rsid w:val="008A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4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4C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4C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4CBD"/>
    <w:rPr>
      <w:sz w:val="18"/>
      <w:szCs w:val="18"/>
    </w:rPr>
  </w:style>
  <w:style w:type="paragraph" w:styleId="a5">
    <w:name w:val="Normal (Web)"/>
    <w:basedOn w:val="a"/>
    <w:uiPriority w:val="99"/>
    <w:rsid w:val="004C4C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155</Characters>
  <Application>Microsoft Office Word</Application>
  <DocSecurity>0</DocSecurity>
  <Lines>6</Lines>
  <Paragraphs>2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ltkj</dc:creator>
  <cp:keywords/>
  <dc:description/>
  <cp:lastModifiedBy>ltkj</cp:lastModifiedBy>
  <cp:revision>2</cp:revision>
  <dcterms:created xsi:type="dcterms:W3CDTF">2020-02-27T02:04:00Z</dcterms:created>
  <dcterms:modified xsi:type="dcterms:W3CDTF">2020-02-27T02:04:00Z</dcterms:modified>
</cp:coreProperties>
</file>