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安徽新桥交通发展有限责任公司公开招聘工作人员职位统计表</w:t>
      </w:r>
    </w:p>
    <w:bookmarkEnd w:id="0"/>
    <w:tbl>
      <w:tblPr>
        <w:tblStyle w:val="7"/>
        <w:tblW w:w="14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797"/>
        <w:gridCol w:w="710"/>
        <w:gridCol w:w="3177"/>
        <w:gridCol w:w="1151"/>
        <w:gridCol w:w="792"/>
        <w:gridCol w:w="725"/>
        <w:gridCol w:w="3540"/>
        <w:gridCol w:w="266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基本要求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学位要求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要求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资格条件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考试要求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</w:t>
            </w:r>
          </w:p>
          <w:p>
            <w:pPr>
              <w:pStyle w:val="2"/>
            </w:pPr>
            <w:r>
              <w:rPr>
                <w:rFonts w:hint="eastAsia"/>
              </w:rPr>
              <w:t>（分管财务的高级管理人员）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具备优秀的沟通协调能力，团队合作精神；2、具有全面的财务知识、账务处理及财务管理经验；3、具备优秀的统计能力和财务分析能力，能够从相关数据中发现和解决问题。4、精通国家财税法律规范，具备优秀的职业判断能力和丰富的财会项目分析处理经验；5、熟悉国家会计准则以及相关的财务、税务、审计法规、政策。6、熟悉融资方向的工作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45周岁以下（含45周岁，1976年6月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本科</w:t>
            </w:r>
            <w:r>
              <w:rPr>
                <w:rFonts w:hint="eastAsia" w:ascii="宋体" w:hAnsi="宋体" w:cs="宋体"/>
                <w:szCs w:val="21"/>
              </w:rPr>
              <w:t>学历</w:t>
            </w:r>
            <w:r>
              <w:rPr>
                <w:rFonts w:ascii="宋体" w:hAnsi="宋体" w:cs="宋体"/>
                <w:szCs w:val="21"/>
              </w:rPr>
              <w:t>：020201K财政学、020202税收学、020301K金融学、071201统计学、120203K会计学、120204财务管理、120207审计学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研究生学历：020203财政学（含：税收学）、020204金融学（含：保险学）、020208统计学、120201会计学、120202企业管理（财务管理方向）、0257审计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1、具备中级及以上会计技术资格；2、具有在机关事业单位或四上企业、金融机构中层及以上岗位5年以上融资管理、财务或审计岗位具体工作及管理经验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财务会计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1、身心健康，具备一定的组织、协调、沟通能力；2、具备较强的办公自动化应用能力,熟悉会计电算化操作；3、法律、法规规定的其他条件。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35周岁以下（含35周岁，1986年6月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学士学位及以上</w:t>
            </w: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本科学历：</w:t>
            </w:r>
            <w:r>
              <w:rPr>
                <w:rFonts w:ascii="宋体" w:hAnsi="宋体" w:cs="宋体"/>
                <w:szCs w:val="21"/>
              </w:rPr>
              <w:t>120203K会计学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120204财务管理</w:t>
            </w:r>
            <w:r>
              <w:rPr>
                <w:rFonts w:hint="eastAsia" w:ascii="宋体" w:hAnsi="宋体" w:cs="宋体"/>
                <w:szCs w:val="21"/>
              </w:rPr>
              <w:t xml:space="preserve">、 </w:t>
            </w:r>
            <w:r>
              <w:rPr>
                <w:rFonts w:ascii="宋体" w:hAnsi="宋体" w:cs="宋体"/>
                <w:szCs w:val="21"/>
              </w:rPr>
              <w:t>120207审计学</w:t>
            </w:r>
            <w:r>
              <w:rPr>
                <w:rFonts w:hint="eastAsia" w:ascii="宋体" w:hAnsi="宋体" w:cs="宋体"/>
                <w:szCs w:val="21"/>
              </w:rPr>
              <w:t>、120208资产评估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研究生学历：120201会计学、120202企业管理（财务管理方向）、0257审计、0256资产评估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具有初级及以上会计技术资格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1、身心健康，具备一定的组织、协调、沟通能力；2、有一定的公文写作能力；3、法律、法规规定的其他条件。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35周岁以下（含35周岁，1986年6月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学士学位及以上</w:t>
            </w: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本科：030101K法学、050101汉语言文学、050102汉语言、050107T秘书学、050106T应用语言学、120201K工商管理、120206人力资源管理、120401公共事业管理、120402行政管理</w:t>
            </w:r>
          </w:p>
          <w:p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研究生学历：0301法学、050103汉语言文字学、120202企业管理、120401行政管理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工程管理（一）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有较强的管理和组织协调能力，熟悉工程项目规划设计、工程报建相关流程及法律法规，吃苦耐劳；2、具有工程设计、报建领域、工程建设领域相关工作经验；3、熟悉使用设计软件、图形处理软件等办公软件；4、法律、法规规定的其他条件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35周岁以下（含35周岁，1986年6月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学士学位及以上</w:t>
            </w: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本科学历：建筑类、土木类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研究生学历：0813建筑学、0814土木工程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工程管理（二）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1、身心健康，有较强的管理和组织协调能力，熟悉工程项目规划设计、工程报建相关流程及法律法规，吃苦耐劳；2、具有工程设计、报建领域、工程建设领域相关工作经验；3、法律、法规规定的其他条件。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35周岁以下（含35周岁，1986年6月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学士学位及以上</w:t>
            </w: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本科学历：交通运输类、水利类、电气类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研究生学历：0823交通运输工程、0815水利工程、0808电气工程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工程管理（三）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7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1、身心健康，有较强的管理和组织协调能力，熟悉工程项目规划设计、工程报建相关流程及法律法规，吃苦耐劳；2、具有工程设计、报建领域、工程建设领域相关工作经验；3、法律、法规规定的其他条件。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35周岁以下（含35周岁，1986年6月 1日后出生）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学士学位及以上</w:t>
            </w:r>
          </w:p>
        </w:tc>
        <w:tc>
          <w:tcPr>
            <w:tcW w:w="35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本科学历：120103工程管理、120105工程造价、120109T工程审计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研究生学历：1201管理科学与工程、1256工程管理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笔试面试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635" w:type="dxa"/>
            <w:gridSpan w:val="1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备注：对于副经理，条件特别优秀者，可放宽要求。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1"/>
    <w:rsid w:val="00361E7C"/>
    <w:rsid w:val="003A34B4"/>
    <w:rsid w:val="00473A51"/>
    <w:rsid w:val="005D6A91"/>
    <w:rsid w:val="00645EE6"/>
    <w:rsid w:val="00D46A5B"/>
    <w:rsid w:val="00E9735B"/>
    <w:rsid w:val="049B0833"/>
    <w:rsid w:val="40A35649"/>
    <w:rsid w:val="53F14E76"/>
    <w:rsid w:val="56CB4F97"/>
    <w:rsid w:val="7BC31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710</Words>
  <Characters>4053</Characters>
  <Lines>33</Lines>
  <Paragraphs>9</Paragraphs>
  <TotalTime>139</TotalTime>
  <ScaleCrop>false</ScaleCrop>
  <LinksUpToDate>false</LinksUpToDate>
  <CharactersWithSpaces>4754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2022-06-07T18:28:00Z</dcterms:created>
  <dc:creator>Zhao </dc:creator>
  <cp:lastModifiedBy>LT88</cp:lastModifiedBy>
  <dcterms:modified xsi:type="dcterms:W3CDTF">2022-06-10T09:08:06Z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1E101AFAEDB04FD38D9ECE9492F8C87B</vt:lpwstr>
  </property>
</Properties>
</file>