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附件：</w:t>
      </w:r>
    </w:p>
    <w:p>
      <w:pPr>
        <w:autoSpaceDE w:val="0"/>
        <w:autoSpaceDN w:val="0"/>
        <w:adjustRightInd w:val="0"/>
        <w:spacing w:line="440" w:lineRule="exact"/>
        <w:jc w:val="left"/>
        <w:rPr>
          <w:rStyle w:val="8"/>
          <w:rFonts w:hint="eastAsia" w:ascii="仿宋" w:hAnsi="仿宋" w:eastAsia="仿宋" w:cs="仿宋"/>
          <w:b w:val="0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zh-CN"/>
        </w:rPr>
        <w:t>附件一：授权委托书</w:t>
      </w:r>
    </w:p>
    <w:p>
      <w:pPr>
        <w:spacing w:line="440" w:lineRule="exact"/>
        <w:rPr>
          <w:rFonts w:hint="eastAsia" w:ascii="仿宋" w:hAnsi="仿宋" w:eastAsia="仿宋" w:cs="仿宋"/>
          <w:kern w:val="0"/>
          <w:lang w:val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zh-CN"/>
        </w:rPr>
        <w:t>附件二：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投标</w:t>
      </w:r>
      <w:r>
        <w:rPr>
          <w:rFonts w:hint="eastAsia" w:ascii="仿宋" w:hAnsi="仿宋" w:eastAsia="仿宋" w:cs="仿宋"/>
          <w:kern w:val="0"/>
          <w:sz w:val="24"/>
          <w:szCs w:val="24"/>
          <w:lang w:val="zh-CN"/>
        </w:rPr>
        <w:t>承诺书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zh-CN"/>
        </w:rPr>
        <w:t>附件三：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投标</w:t>
      </w:r>
      <w:r>
        <w:rPr>
          <w:rFonts w:hint="eastAsia" w:ascii="仿宋" w:hAnsi="仿宋" w:eastAsia="仿宋" w:cs="仿宋"/>
          <w:kern w:val="0"/>
          <w:sz w:val="24"/>
          <w:szCs w:val="24"/>
          <w:lang w:val="zh-CN"/>
        </w:rPr>
        <w:t>报价单</w:t>
      </w:r>
      <w:bookmarkStart w:id="3" w:name="_GoBack"/>
      <w:bookmarkEnd w:id="3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zh-CN"/>
        </w:rPr>
        <w:t>附件四：协议书</w:t>
      </w:r>
    </w:p>
    <w:p>
      <w:pPr>
        <w:pStyle w:val="3"/>
        <w:adjustRightInd w:val="0"/>
        <w:snapToGrid w:val="0"/>
        <w:spacing w:after="0" w:line="440" w:lineRule="exact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pStyle w:val="3"/>
        <w:adjustRightInd w:val="0"/>
        <w:snapToGrid w:val="0"/>
        <w:spacing w:after="0" w:line="44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附件一            </w:t>
      </w:r>
    </w:p>
    <w:p>
      <w:pPr>
        <w:spacing w:line="440" w:lineRule="exact"/>
        <w:rPr>
          <w:rFonts w:ascii="宋体" w:hAnsi="宋体" w:eastAsia="宋体"/>
          <w:b/>
          <w:sz w:val="24"/>
          <w:szCs w:val="24"/>
        </w:rPr>
      </w:pPr>
      <w:bookmarkStart w:id="0" w:name="_Toc516969106"/>
      <w:bookmarkStart w:id="1" w:name="_Toc121626298"/>
      <w:bookmarkStart w:id="2" w:name="_Toc204594911"/>
    </w:p>
    <w:bookmarkEnd w:id="0"/>
    <w:bookmarkEnd w:id="1"/>
    <w:bookmarkEnd w:id="2"/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</w:rPr>
        <w:t>授权委托书</w:t>
      </w:r>
    </w:p>
    <w:p>
      <w:pPr>
        <w:pStyle w:val="4"/>
        <w:snapToGrid w:val="0"/>
        <w:spacing w:line="440" w:lineRule="exact"/>
        <w:ind w:firstLine="480" w:firstLineChars="200"/>
        <w:jc w:val="left"/>
        <w:rPr>
          <w:rFonts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本授权书声明：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>公司授权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>（被授权人的姓名、职务）为本公司的合法代理人，参加寿县房屋征收补偿事务所于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24</w:t>
      </w:r>
      <w:r>
        <w:rPr>
          <w:rFonts w:hint="eastAsia" w:ascii="仿宋" w:hAnsi="仿宋" w:eastAsia="仿宋"/>
          <w:sz w:val="24"/>
          <w:szCs w:val="24"/>
        </w:rPr>
        <w:t>日在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南关安置小区27号楼三楼会议室</w:t>
      </w:r>
      <w:r>
        <w:rPr>
          <w:rFonts w:hint="eastAsia" w:ascii="仿宋" w:hAnsi="仿宋" w:eastAsia="仿宋"/>
          <w:sz w:val="24"/>
          <w:szCs w:val="24"/>
        </w:rPr>
        <w:t>举办的</w:t>
      </w:r>
      <w:r>
        <w:rPr>
          <w:rFonts w:hint="eastAsia" w:ascii="仿宋" w:hAnsi="仿宋" w:eastAsia="仿宋" w:cs="Arial"/>
          <w:kern w:val="0"/>
          <w:sz w:val="24"/>
          <w:szCs w:val="24"/>
          <w:lang w:eastAsia="zh-CN"/>
        </w:rPr>
        <w:t>寿县国有土地上房屋征收拆除工程拆迁企业选定项目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  <w:lang w:eastAsia="zh-CN"/>
        </w:rPr>
        <w:t>招标</w:t>
      </w:r>
      <w:r>
        <w:rPr>
          <w:rFonts w:hint="eastAsia" w:ascii="仿宋" w:hAnsi="仿宋" w:eastAsia="仿宋"/>
          <w:sz w:val="24"/>
          <w:szCs w:val="24"/>
        </w:rPr>
        <w:t>活动，代表本人签订合同等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事项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受托人在该项目</w:t>
      </w:r>
      <w:r>
        <w:rPr>
          <w:rFonts w:hint="eastAsia" w:ascii="仿宋" w:hAnsi="仿宋" w:eastAsia="仿宋"/>
          <w:sz w:val="24"/>
          <w:szCs w:val="24"/>
          <w:lang w:eastAsia="zh-CN"/>
        </w:rPr>
        <w:t>招标</w:t>
      </w:r>
      <w:r>
        <w:rPr>
          <w:rFonts w:hint="eastAsia" w:ascii="仿宋" w:hAnsi="仿宋" w:eastAsia="仿宋"/>
          <w:sz w:val="24"/>
          <w:szCs w:val="24"/>
        </w:rPr>
        <w:t>活动中所做出的承诺、签署的合同或文件，本人均予以承认，并承担由此产生的法律后果。</w:t>
      </w: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pStyle w:val="4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本授权书自出具之日起生效。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特此声明。</w:t>
      </w: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法定代表人（竞</w:t>
      </w:r>
      <w:r>
        <w:rPr>
          <w:rFonts w:hint="eastAsia" w:ascii="仿宋" w:hAnsi="仿宋" w:eastAsia="仿宋"/>
          <w:sz w:val="24"/>
          <w:szCs w:val="24"/>
          <w:lang w:eastAsia="zh-CN"/>
        </w:rPr>
        <w:t>标</w:t>
      </w:r>
      <w:r>
        <w:rPr>
          <w:rFonts w:hint="eastAsia" w:ascii="仿宋" w:hAnsi="仿宋" w:eastAsia="仿宋"/>
          <w:sz w:val="24"/>
          <w:szCs w:val="24"/>
        </w:rPr>
        <w:t>单位负责人）签字或盖章：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职       务：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代理人（被授权人）签字：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职       务：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</w:t>
      </w:r>
      <w:r>
        <w:rPr>
          <w:rFonts w:hint="eastAsia" w:ascii="仿宋" w:hAnsi="仿宋" w:eastAsia="仿宋"/>
          <w:sz w:val="24"/>
          <w:szCs w:val="24"/>
          <w:lang w:eastAsia="zh-CN"/>
        </w:rPr>
        <w:t>标</w:t>
      </w:r>
      <w:r>
        <w:rPr>
          <w:rFonts w:hint="eastAsia" w:ascii="仿宋" w:hAnsi="仿宋" w:eastAsia="仿宋"/>
          <w:sz w:val="24"/>
          <w:szCs w:val="24"/>
        </w:rPr>
        <w:t>人名称(加盖公章)：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       址：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645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日       期：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</w:p>
    <w:p>
      <w:pPr>
        <w:spacing w:line="440" w:lineRule="exact"/>
        <w:ind w:firstLine="3998" w:firstLineChars="1666"/>
        <w:rPr>
          <w:rFonts w:ascii="宋体" w:hAnsi="宋体" w:eastAsia="宋体"/>
          <w:sz w:val="24"/>
        </w:rPr>
      </w:pPr>
    </w:p>
    <w:p>
      <w:pPr>
        <w:spacing w:line="440" w:lineRule="exact"/>
        <w:jc w:val="center"/>
        <w:rPr>
          <w:rFonts w:ascii="宋体" w:hAnsi="宋体" w:eastAsia="宋体"/>
          <w:sz w:val="24"/>
        </w:rPr>
      </w:pPr>
    </w:p>
    <w:p>
      <w:pPr>
        <w:spacing w:line="440" w:lineRule="exact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ind w:firstLine="3960" w:firstLineChars="1650"/>
        <w:rPr>
          <w:rFonts w:ascii="宋体" w:hAnsi="宋体" w:eastAsia="宋体"/>
          <w:sz w:val="24"/>
          <w:szCs w:val="24"/>
          <w:u w:val="single"/>
        </w:rPr>
      </w:pPr>
    </w:p>
    <w:p>
      <w:pPr>
        <w:spacing w:line="440" w:lineRule="exact"/>
        <w:rPr>
          <w:rFonts w:hint="eastAsia" w:ascii="宋体" w:hAnsi="宋体" w:eastAsia="宋体"/>
          <w:b/>
          <w:sz w:val="24"/>
        </w:rPr>
      </w:pPr>
    </w:p>
    <w:p>
      <w:pPr>
        <w:spacing w:line="440" w:lineRule="exact"/>
        <w:rPr>
          <w:rFonts w:ascii="宋体" w:hAnsi="宋体" w:eastAsia="宋体"/>
          <w:b/>
          <w:sz w:val="24"/>
          <w:szCs w:val="32"/>
        </w:rPr>
      </w:pPr>
      <w:r>
        <w:rPr>
          <w:rFonts w:hint="eastAsia" w:ascii="宋体" w:hAnsi="宋体" w:eastAsia="宋体"/>
          <w:b/>
          <w:sz w:val="24"/>
        </w:rPr>
        <w:t>附件二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lang w:val="en-US" w:eastAsia="zh-CN"/>
        </w:rPr>
        <w:t>投标</w:t>
      </w:r>
      <w:r>
        <w:rPr>
          <w:rFonts w:hint="eastAsia" w:ascii="宋体" w:hAnsi="宋体" w:eastAsia="宋体"/>
          <w:b/>
        </w:rPr>
        <w:t>承诺书</w:t>
      </w:r>
    </w:p>
    <w:p>
      <w:pPr>
        <w:spacing w:line="440" w:lineRule="exact"/>
        <w:rPr>
          <w:rFonts w:ascii="宋体" w:hAnsi="宋体" w:eastAsia="宋体"/>
          <w:sz w:val="24"/>
          <w:u w:val="single"/>
        </w:rPr>
      </w:pP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寿县房屋征收补偿事务所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经认真审阅</w:t>
      </w:r>
      <w:r>
        <w:rPr>
          <w:rFonts w:hint="eastAsia" w:ascii="仿宋" w:hAnsi="仿宋" w:eastAsia="仿宋" w:cs="Arial"/>
          <w:kern w:val="0"/>
          <w:sz w:val="24"/>
          <w:szCs w:val="24"/>
        </w:rPr>
        <w:t>寿县房屋征收补偿事务所</w:t>
      </w:r>
      <w:r>
        <w:rPr>
          <w:rFonts w:hint="eastAsia" w:ascii="仿宋" w:hAnsi="仿宋" w:eastAsia="仿宋" w:cs="Arial"/>
          <w:kern w:val="0"/>
          <w:sz w:val="24"/>
          <w:szCs w:val="24"/>
          <w:lang w:eastAsia="zh-CN"/>
        </w:rPr>
        <w:t>关于寿县国有土地上房屋征收拆除工程拆迁企业选定项目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  <w:lang w:eastAsia="zh-CN"/>
        </w:rPr>
        <w:t>招标</w:t>
      </w:r>
      <w:r>
        <w:rPr>
          <w:rFonts w:hint="eastAsia" w:ascii="仿宋" w:hAnsi="仿宋" w:eastAsia="仿宋"/>
          <w:sz w:val="24"/>
        </w:rPr>
        <w:t>文件，我们愿意遵守该文件的要求和规定，对公告、规则、须知以及标的现状无异议。我们申请参加贵单位于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24</w:t>
      </w:r>
      <w:r>
        <w:rPr>
          <w:rFonts w:hint="eastAsia" w:ascii="仿宋" w:hAnsi="仿宋" w:eastAsia="仿宋"/>
          <w:sz w:val="24"/>
        </w:rPr>
        <w:t>日上午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时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30</w:t>
      </w:r>
      <w:r>
        <w:rPr>
          <w:rFonts w:hint="eastAsia" w:ascii="仿宋" w:hAnsi="仿宋" w:eastAsia="仿宋"/>
          <w:sz w:val="24"/>
        </w:rPr>
        <w:t>分，在寿县寿春镇西门外南关安置小区27号楼三楼会议室举行的</w:t>
      </w:r>
      <w:r>
        <w:rPr>
          <w:rFonts w:hint="eastAsia" w:ascii="仿宋" w:hAnsi="仿宋" w:eastAsia="仿宋" w:cs="Arial"/>
          <w:kern w:val="0"/>
          <w:sz w:val="24"/>
          <w:szCs w:val="24"/>
          <w:lang w:eastAsia="zh-CN"/>
        </w:rPr>
        <w:t>寿县国有土地上房屋征收拆除工程拆迁企业选定项目</w:t>
      </w:r>
      <w:r>
        <w:rPr>
          <w:rFonts w:hint="eastAsia" w:ascii="仿宋" w:hAnsi="仿宋" w:eastAsia="仿宋"/>
          <w:sz w:val="24"/>
          <w:lang w:eastAsia="zh-CN"/>
        </w:rPr>
        <w:t>招标活动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如能竞得，我方承诺：及时签订成交确认书和合同，并按规定时限缴纳成交价款</w:t>
      </w:r>
      <w:r>
        <w:rPr>
          <w:rFonts w:hint="eastAsia" w:ascii="仿宋" w:hAnsi="仿宋" w:eastAsia="仿宋"/>
          <w:sz w:val="24"/>
          <w:lang w:val="en-US" w:eastAsia="zh-CN"/>
        </w:rPr>
        <w:t>及履约保证金</w:t>
      </w:r>
      <w:r>
        <w:rPr>
          <w:rFonts w:hint="eastAsia" w:ascii="仿宋" w:hAnsi="仿宋" w:eastAsia="仿宋"/>
          <w:sz w:val="24"/>
        </w:rPr>
        <w:t>，否则，承担由此造成的一切后果。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tabs>
          <w:tab w:val="left" w:pos="4860"/>
        </w:tabs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申请人盖章：                            法定代表人签名： 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440" w:lineRule="exact"/>
        <w:rPr>
          <w:rFonts w:ascii="仿宋" w:hAnsi="仿宋" w:eastAsia="仿宋"/>
          <w:sz w:val="24"/>
        </w:rPr>
      </w:pP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系 人：                              联系电话：</w:t>
      </w:r>
    </w:p>
    <w:p>
      <w:pPr>
        <w:spacing w:line="440" w:lineRule="exact"/>
        <w:rPr>
          <w:rFonts w:ascii="仿宋" w:hAnsi="仿宋" w:eastAsia="仿宋"/>
          <w:sz w:val="24"/>
        </w:rPr>
      </w:pP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年    月   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line="440" w:lineRule="exact"/>
        <w:rPr>
          <w:rFonts w:ascii="宋体" w:hAnsi="宋体" w:eastAsia="宋体"/>
          <w:b/>
          <w:sz w:val="24"/>
          <w:szCs w:val="32"/>
        </w:rPr>
      </w:pPr>
      <w:r>
        <w:rPr>
          <w:rFonts w:hint="eastAsia" w:ascii="宋体" w:hAnsi="宋体" w:eastAsia="宋体"/>
          <w:b/>
          <w:sz w:val="24"/>
        </w:rPr>
        <w:t>附件三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lang w:val="en-US" w:eastAsia="zh-CN"/>
        </w:rPr>
        <w:t>投标</w:t>
      </w:r>
      <w:r>
        <w:rPr>
          <w:rFonts w:hint="eastAsia" w:ascii="宋体" w:hAnsi="宋体" w:eastAsia="宋体"/>
          <w:b/>
        </w:rPr>
        <w:t>报价单</w:t>
      </w:r>
    </w:p>
    <w:p>
      <w:pPr>
        <w:spacing w:line="44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 </w:t>
      </w:r>
    </w:p>
    <w:p>
      <w:pPr>
        <w:spacing w:line="440" w:lineRule="exact"/>
        <w:ind w:firstLine="4800" w:firstLineChars="2000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  <w:lang w:val="en-US" w:eastAsia="zh-CN"/>
        </w:rPr>
        <w:t>投标单位</w:t>
      </w:r>
      <w:r>
        <w:rPr>
          <w:rFonts w:hint="eastAsia" w:ascii="宋体" w:hAnsi="宋体" w:eastAsia="宋体"/>
          <w:sz w:val="24"/>
        </w:rPr>
        <w:t>编号：</w:t>
      </w:r>
      <w:r>
        <w:rPr>
          <w:rFonts w:hint="eastAsia" w:ascii="宋体" w:hAnsi="宋体" w:eastAsia="宋体"/>
          <w:sz w:val="24"/>
          <w:u w:val="single"/>
        </w:rPr>
        <w:t xml:space="preserve">                        </w:t>
      </w:r>
    </w:p>
    <w:p>
      <w:pPr>
        <w:spacing w:line="440" w:lineRule="exact"/>
        <w:ind w:firstLine="4800" w:firstLineChars="2000"/>
        <w:jc w:val="center"/>
        <w:rPr>
          <w:rFonts w:ascii="宋体" w:hAnsi="宋体" w:eastAsia="宋体"/>
          <w:sz w:val="24"/>
          <w:u w:val="single"/>
        </w:rPr>
      </w:pPr>
    </w:p>
    <w:tbl>
      <w:tblPr>
        <w:tblStyle w:val="6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746"/>
        <w:gridCol w:w="367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4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目名称</w:t>
            </w:r>
          </w:p>
        </w:tc>
        <w:tc>
          <w:tcPr>
            <w:tcW w:w="36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  <w:u w:val="single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由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投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标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 w:val="24"/>
              </w:rPr>
              <w:t xml:space="preserve"> 填 写，放入密封袋中。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349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投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标</w:t>
            </w:r>
            <w:r>
              <w:rPr>
                <w:rFonts w:hint="eastAsia" w:ascii="宋体" w:hAnsi="宋体" w:eastAsia="宋体"/>
                <w:sz w:val="24"/>
              </w:rPr>
              <w:t>报价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人民币每平方米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元</w:t>
            </w: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投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标</w:t>
            </w: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单  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名 称：         （加盖公章）</w:t>
            </w: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自然人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（身份证号码）</w:t>
            </w: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349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法定代表人或授权委托代理人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（自然人）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</w:rPr>
              <w:t>（签名）</w:t>
            </w: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4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收到报价时间</w:t>
            </w:r>
          </w:p>
        </w:tc>
        <w:tc>
          <w:tcPr>
            <w:tcW w:w="36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32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时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</w:p>
        </w:tc>
        <w:tc>
          <w:tcPr>
            <w:tcW w:w="15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由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招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标</w:t>
            </w:r>
            <w:r>
              <w:rPr>
                <w:rFonts w:hint="eastAsia" w:ascii="宋体" w:hAnsi="宋体" w:eastAsia="宋体"/>
                <w:sz w:val="24"/>
              </w:rPr>
              <w:t xml:space="preserve"> 主 持 人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49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招标</w:t>
            </w:r>
            <w:r>
              <w:rPr>
                <w:rFonts w:hint="eastAsia" w:ascii="宋体" w:hAnsi="宋体" w:eastAsia="宋体"/>
                <w:sz w:val="24"/>
              </w:rPr>
              <w:t>主持人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</w:rPr>
              <w:t>（签名）</w:t>
            </w: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349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</w:rPr>
              <w:t>确认时间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时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32"/>
              </w:rPr>
            </w:pPr>
          </w:p>
        </w:tc>
      </w:tr>
    </w:tbl>
    <w:p>
      <w:pPr>
        <w:spacing w:line="440" w:lineRule="exact"/>
        <w:rPr>
          <w:rStyle w:val="8"/>
          <w:rFonts w:ascii="仿宋_GB2312" w:cs="Times New Roman"/>
          <w:b w:val="0"/>
        </w:rPr>
      </w:pPr>
    </w:p>
    <w:p>
      <w:pPr>
        <w:spacing w:line="440" w:lineRule="exact"/>
        <w:rPr>
          <w:rStyle w:val="8"/>
          <w:rFonts w:hAnsi="宋体" w:eastAsia="宋体"/>
          <w:sz w:val="24"/>
          <w:szCs w:val="24"/>
        </w:rPr>
      </w:pPr>
    </w:p>
    <w:p>
      <w:pPr>
        <w:spacing w:line="440" w:lineRule="exact"/>
        <w:rPr>
          <w:rStyle w:val="8"/>
          <w:rFonts w:hAnsi="宋体" w:eastAsia="宋体"/>
          <w:sz w:val="24"/>
          <w:szCs w:val="24"/>
        </w:rPr>
      </w:pPr>
    </w:p>
    <w:p>
      <w:pPr>
        <w:spacing w:line="440" w:lineRule="exact"/>
        <w:rPr>
          <w:rFonts w:ascii="宋体"/>
          <w:szCs w:val="32"/>
        </w:rPr>
      </w:pPr>
      <w:r>
        <w:rPr>
          <w:rFonts w:hint="eastAsia" w:ascii="宋体" w:hAnsi="宋体" w:eastAsia="宋体"/>
          <w:b/>
          <w:sz w:val="24"/>
        </w:rPr>
        <w:t xml:space="preserve">附件四： </w:t>
      </w:r>
    </w:p>
    <w:p>
      <w:pPr>
        <w:pStyle w:val="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cs="Arial"/>
          <w:b/>
          <w:sz w:val="44"/>
          <w:szCs w:val="44"/>
        </w:rPr>
        <w:t>拆除工程</w:t>
      </w:r>
      <w:r>
        <w:rPr>
          <w:rFonts w:hint="eastAsia" w:cs="黑体"/>
          <w:b/>
          <w:bCs/>
          <w:kern w:val="2"/>
          <w:sz w:val="44"/>
          <w:szCs w:val="44"/>
        </w:rPr>
        <w:t>协议书</w:t>
      </w:r>
    </w:p>
    <w:p>
      <w:pPr>
        <w:pStyle w:val="5"/>
        <w:spacing w:line="440" w:lineRule="exact"/>
        <w:ind w:firstLine="560" w:firstLineChars="200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甲    方：寿县房屋征收补偿事务所</w:t>
      </w:r>
    </w:p>
    <w:p>
      <w:pPr>
        <w:pStyle w:val="5"/>
        <w:spacing w:line="440" w:lineRule="exact"/>
        <w:ind w:left="525" w:leftChars="2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甲方代表：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>乙    方：</w:t>
      </w:r>
    </w:p>
    <w:p>
      <w:pPr>
        <w:pStyle w:val="5"/>
        <w:spacing w:line="4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负 责 人：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现甲乙双方就</w:t>
      </w:r>
      <w:r>
        <w:rPr>
          <w:rFonts w:hint="eastAsia" w:ascii="仿宋" w:hAnsi="仿宋" w:eastAsia="仿宋" w:cs="Arial"/>
          <w:kern w:val="0"/>
          <w:sz w:val="28"/>
          <w:szCs w:val="28"/>
        </w:rPr>
        <w:t>寿县房屋征收补偿事务所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关于寿县国有土地上房屋征收拆除工程拆迁企业选定项目招标</w:t>
      </w:r>
      <w:r>
        <w:rPr>
          <w:rFonts w:hint="eastAsia" w:ascii="仿宋" w:hAnsi="仿宋" w:eastAsia="仿宋" w:cs="仿宋_GB2312"/>
          <w:sz w:val="28"/>
          <w:szCs w:val="28"/>
        </w:rPr>
        <w:t>达成如下协议：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一、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服务范围及期限：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自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2020年11月18日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起，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寿县寿春镇及八公山乡境内国有土地上单宗建筑面积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5000㎡（含5000㎡）以下的所有房屋拆除工程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服务期限：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2年。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二、甲方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权力</w:t>
      </w:r>
      <w:r>
        <w:rPr>
          <w:rFonts w:hint="eastAsia" w:ascii="仿宋" w:hAnsi="仿宋" w:eastAsia="仿宋" w:cs="仿宋_GB2312"/>
          <w:sz w:val="28"/>
          <w:szCs w:val="28"/>
        </w:rPr>
        <w:t>义务：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1.甲方有权对乙方的拆除工作进行监督、检查。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2.负责与有关部门协调。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乙方权力义务：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    1、乙方拆除房屋所产生的废旧门窗、废砖、废钢筋等均归乙方所有。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2、乙方必须严格服从甲方的管理和调度。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3、对于延误拆除工程进度的，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每延期一天从履约保证金中扣除2000元。超过五天仍未完成的，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由甲方另行委托拆除单位进行施工，乙方无条件退场，所有发生费用均由乙方承担，且缴纳的标的款不予退还。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4、乙方负责房屋征收范围内水、电、电话、网络等线路拆除。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乙方必须有安全防护措施，在拆除工程中，应坚持文明施工，注重安全保护，杜绝违章作业，服从管理，确保拆除工程安全无事故。施工前应制定相应的安全作业规程和施工方案，并采取有效的安全防范措施。现场四周须放置连续、整齐、牢固的安全围栏，悬挂安全警示标志，拆除的技术人员要亲临现场组织，严格按照安全、规范进行操作。如在拆除工程中发生安全责任事故，乙方承担一切损失和相应的责任，与甲方无关；乙方应当为施工人员安全和其他责任事故办理保险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乙方必须有项目负责人负责现场施工管理，同时负责与被拆除户相邻关系的协调处理，接受有关单位管理，自觉做到文明施工。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乙方对其中标的拆除工程区域内扬尘治理和建筑垃圾清运负总责，所需费用由乙方承担。乙方在实施房屋拆除前，应设置连续、密闭的围挡，拆除房屋时要同步进行喷淋降尘。乙方要确保在房屋拆除、平整场地、清运建筑垃圾等作业时，应做到施工的同时做好扬尘防治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四、缴纳费用：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1、协议签订时，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由寿县房屋征收补偿事务所根据拆迁具体项目建筑面积，确定需乙方一次性缴纳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履约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保证金数额。</w:t>
      </w:r>
      <w:r>
        <w:rPr>
          <w:rFonts w:hint="eastAsia" w:ascii="仿宋_GB2312" w:hAnsi="仿宋_GB2312" w:eastAsia="仿宋_GB2312" w:cs="仿宋_GB2312"/>
          <w:sz w:val="28"/>
          <w:szCs w:val="28"/>
        </w:rPr>
        <w:t>该保证金在乙方拆除结束并经甲方验收合格后，由甲方无息退还乙方。若发生安全事故，保证金不予退回。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乙方需在项目实施前，按每平方米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元的中标价格付给寿县房屋征收补偿事务所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3、乙方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需在签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具体项目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拆除工程协议的同时交清标的款（结算根据补偿协议面积）。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甲方</w:t>
      </w:r>
      <w:r>
        <w:rPr>
          <w:rFonts w:hint="eastAsia" w:ascii="仿宋_GB2312" w:hAnsi="仿宋_GB2312" w:eastAsia="仿宋_GB2312" w:cs="仿宋_GB2312"/>
          <w:sz w:val="28"/>
          <w:szCs w:val="28"/>
        </w:rPr>
        <w:t>安排的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强制执行</w:t>
      </w:r>
      <w:r>
        <w:rPr>
          <w:rFonts w:hint="eastAsia" w:ascii="仿宋_GB2312" w:hAnsi="仿宋_GB2312" w:eastAsia="仿宋_GB2312" w:cs="仿宋_GB2312"/>
          <w:sz w:val="28"/>
          <w:szCs w:val="28"/>
        </w:rPr>
        <w:t>房屋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拆除的</w:t>
      </w:r>
      <w:r>
        <w:rPr>
          <w:rFonts w:hint="eastAsia" w:ascii="仿宋_GB2312" w:hAnsi="仿宋_GB2312" w:eastAsia="仿宋_GB2312" w:cs="仿宋_GB2312"/>
          <w:sz w:val="28"/>
          <w:szCs w:val="28"/>
        </w:rPr>
        <w:t>，拆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sz w:val="28"/>
          <w:szCs w:val="28"/>
        </w:rPr>
        <w:t>费用由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甲方与</w:t>
      </w:r>
      <w:r>
        <w:rPr>
          <w:rFonts w:hint="eastAsia" w:ascii="仿宋_GB2312" w:hAnsi="仿宋_GB2312" w:eastAsia="仿宋_GB2312" w:cs="仿宋_GB2312"/>
          <w:sz w:val="28"/>
          <w:szCs w:val="28"/>
        </w:rPr>
        <w:t>中标单位另行协商确定。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五、本协议一式4份</w:t>
      </w:r>
      <w:r>
        <w:rPr>
          <w:rFonts w:hint="eastAsia" w:ascii="仿宋" w:hAnsi="仿宋" w:eastAsia="仿宋" w:cs="仿宋_GB2312"/>
          <w:bCs/>
          <w:sz w:val="28"/>
          <w:szCs w:val="28"/>
        </w:rPr>
        <w:t>，</w:t>
      </w:r>
      <w:r>
        <w:rPr>
          <w:rFonts w:hint="eastAsia" w:ascii="仿宋" w:hAnsi="仿宋" w:eastAsia="仿宋" w:cs="仿宋_GB2312"/>
          <w:sz w:val="28"/>
          <w:szCs w:val="28"/>
        </w:rPr>
        <w:t>甲乙双方各执贰份，双方签字盖章后生效，此协议具有法律效力。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六、本协议未尽事宜，甲乙双方共同协商补充协议，具有同等法律效力。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甲  方：</w:t>
      </w:r>
      <w:r>
        <w:rPr>
          <w:rFonts w:hint="eastAsia" w:ascii="宋体" w:hAnsi="宋体" w:eastAsia="仿宋" w:cs="宋体"/>
          <w:sz w:val="28"/>
          <w:szCs w:val="28"/>
        </w:rPr>
        <w:t>             </w:t>
      </w:r>
      <w:r>
        <w:rPr>
          <w:rFonts w:hint="eastAsia" w:ascii="宋体" w:hAnsi="宋体" w:eastAsia="仿宋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</w:rPr>
        <w:t>乙  方：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  <w:r>
        <w:rPr>
          <w:rFonts w:hint="eastAsia" w:ascii="仿宋" w:hAnsi="仿宋" w:eastAsia="仿宋" w:cs="仿宋_GB2312"/>
          <w:sz w:val="28"/>
          <w:szCs w:val="28"/>
        </w:rPr>
        <w:t xml:space="preserve">    甲方代表：</w:t>
      </w:r>
      <w:r>
        <w:rPr>
          <w:rFonts w:hint="eastAsia" w:ascii="宋体" w:hAnsi="宋体" w:eastAsia="仿宋" w:cs="宋体"/>
          <w:sz w:val="28"/>
          <w:szCs w:val="28"/>
        </w:rPr>
        <w:t xml:space="preserve">            </w:t>
      </w:r>
      <w:r>
        <w:rPr>
          <w:rFonts w:hint="eastAsia" w:ascii="宋体" w:hAnsi="宋体" w:eastAsia="仿宋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仿宋" w:cs="宋体"/>
          <w:sz w:val="28"/>
          <w:szCs w:val="28"/>
        </w:rPr>
        <w:t xml:space="preserve"> </w:t>
      </w:r>
      <w:r>
        <w:rPr>
          <w:rFonts w:hint="eastAsia" w:ascii="宋体" w:hAnsi="宋体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负责人：</w:t>
      </w:r>
    </w:p>
    <w:p>
      <w:pPr>
        <w:spacing w:line="44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宋体" w:hAnsi="宋体" w:eastAsia="仿宋" w:cs="宋体"/>
          <w:sz w:val="28"/>
          <w:szCs w:val="28"/>
        </w:rPr>
        <w:t>             </w:t>
      </w:r>
      <w:r>
        <w:rPr>
          <w:rFonts w:hint="eastAsia" w:ascii="宋体" w:hAnsi="宋体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pStyle w:val="5"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eastAsia="仿宋"/>
          <w:sz w:val="28"/>
          <w:szCs w:val="28"/>
        </w:rPr>
        <w:t>        </w:t>
      </w:r>
      <w:r>
        <w:rPr>
          <w:rFonts w:hint="eastAsia" w:ascii="仿宋" w:hAnsi="仿宋" w:eastAsia="仿宋"/>
          <w:sz w:val="28"/>
          <w:szCs w:val="28"/>
        </w:rPr>
        <w:t xml:space="preserve">           年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eastAsia="仿宋"/>
          <w:sz w:val="28"/>
          <w:szCs w:val="28"/>
        </w:rPr>
        <w:t>  </w:t>
      </w:r>
    </w:p>
    <w:sectPr>
      <w:pgSz w:w="11906" w:h="16838"/>
      <w:pgMar w:top="115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10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1E5"/>
    <w:rsid w:val="003C0DBA"/>
    <w:rsid w:val="004073F9"/>
    <w:rsid w:val="00595063"/>
    <w:rsid w:val="007371E5"/>
    <w:rsid w:val="00860D1F"/>
    <w:rsid w:val="00A4035A"/>
    <w:rsid w:val="00E44891"/>
    <w:rsid w:val="00FB77D3"/>
    <w:rsid w:val="15B84020"/>
    <w:rsid w:val="16CB55A2"/>
    <w:rsid w:val="21A91886"/>
    <w:rsid w:val="41221A2B"/>
    <w:rsid w:val="537C1A9E"/>
    <w:rsid w:val="6A1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outlineLvl w:val="0"/>
    </w:pPr>
    <w:rPr>
      <w:rFonts w:ascii="仿宋_GB2312" w:hAnsi="Times New Roman" w:eastAsia="仿宋_GB2312" w:cs="Times New Roman"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semiHidden/>
    <w:unhideWhenUsed/>
    <w:qFormat/>
    <w:uiPriority w:val="0"/>
    <w:pPr>
      <w:spacing w:after="120"/>
    </w:pPr>
    <w:rPr>
      <w:rFonts w:ascii="仿宋_GB2312" w:hAnsi="Times New Roman" w:eastAsia="仿宋_GB2312" w:cs="Times New Roman"/>
      <w:sz w:val="32"/>
      <w:szCs w:val="32"/>
    </w:rPr>
  </w:style>
  <w:style w:type="paragraph" w:styleId="4">
    <w:name w:val="Plain Text"/>
    <w:basedOn w:val="1"/>
    <w:link w:val="13"/>
    <w:semiHidden/>
    <w:unhideWhenUsed/>
    <w:qFormat/>
    <w:uiPriority w:val="0"/>
    <w:rPr>
      <w:rFonts w:ascii="宋体" w:hAnsi="Courier New" w:eastAsia="宋体"/>
    </w:rPr>
  </w:style>
  <w:style w:type="paragraph" w:styleId="5">
    <w:name w:val="Normal (Web)"/>
    <w:basedOn w:val="1"/>
    <w:semiHidden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1 Char"/>
    <w:basedOn w:val="7"/>
    <w:link w:val="2"/>
    <w:qFormat/>
    <w:uiPriority w:val="0"/>
    <w:rPr>
      <w:rFonts w:ascii="仿宋_GB2312" w:hAnsi="Times New Roman" w:eastAsia="仿宋_GB2312" w:cs="Times New Roman"/>
      <w:sz w:val="28"/>
      <w:szCs w:val="32"/>
    </w:rPr>
  </w:style>
  <w:style w:type="paragraph" w:customStyle="1" w:styleId="10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 w:eastAsia="宋体" w:cs="Times New Roman"/>
      <w:kern w:val="0"/>
      <w:szCs w:val="20"/>
    </w:rPr>
  </w:style>
  <w:style w:type="character" w:customStyle="1" w:styleId="11">
    <w:name w:val="正文文本 Char"/>
    <w:basedOn w:val="7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2">
    <w:name w:val="纯文本 Char1"/>
    <w:basedOn w:val="7"/>
    <w:link w:val="4"/>
    <w:semiHidden/>
    <w:qFormat/>
    <w:locked/>
    <w:uiPriority w:val="0"/>
    <w:rPr>
      <w:rFonts w:ascii="宋体" w:hAnsi="Courier New" w:eastAsia="宋体"/>
    </w:rPr>
  </w:style>
  <w:style w:type="character" w:customStyle="1" w:styleId="13">
    <w:name w:val="纯文本 Char"/>
    <w:basedOn w:val="7"/>
    <w:link w:val="4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3363</Characters>
  <Lines>28</Lines>
  <Paragraphs>7</Paragraphs>
  <TotalTime>5</TotalTime>
  <ScaleCrop>false</ScaleCrop>
  <LinksUpToDate>false</LinksUpToDate>
  <CharactersWithSpaces>3946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2020-09-04T01:11:00Z</dcterms:created>
  <dc:creator>Administrator</dc:creator>
  <cp:lastModifiedBy>权添良</cp:lastModifiedBy>
  <cp:lastPrinted>2020-11-18T03:20:00Z</cp:lastPrinted>
  <dcterms:modified xsi:type="dcterms:W3CDTF">2020-11-18T07:01:56Z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